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30886997"/>
      <w:bookmarkStart w:id="1" w:name="_Toc128151025"/>
      <w:bookmarkStart w:id="2" w:name="_Toc127820562"/>
      <w:bookmarkStart w:id="3" w:name="_Toc128397968"/>
      <w:bookmarkStart w:id="4" w:name="_Toc128150776"/>
      <w:bookmarkStart w:id="5" w:name="_Toc29228"/>
      <w:bookmarkStart w:id="6" w:name="_Toc5855"/>
      <w:bookmarkStart w:id="7" w:name="_Toc12397"/>
      <w:bookmarkStart w:id="8" w:name="_Toc130657536"/>
      <w:bookmarkStart w:id="9" w:name="_Toc130657990"/>
      <w:bookmarkStart w:id="10" w:name="_Toc128150132"/>
      <w:bookmarkStart w:id="11" w:name="_Toc130887498"/>
      <w:bookmarkStart w:id="12" w:name="_Toc112317781"/>
      <w:bookmarkStart w:id="13" w:name="_Toc8647"/>
      <w:bookmarkStart w:id="14" w:name="_Toc132190632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 w:eastAsia="宋体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 w:eastAsia="宋体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 w:eastAsia="宋体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eastAsia="宋体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 w:eastAsia="宋体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837"/>
        <w:gridCol w:w="642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技术和性能参数名称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招标参数和性能要求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主要用于精准医学领域和基础科研中，大队列临床样本的高通量代谢组学、脂质组学生物标志物发现、疾病的分子分型、预后判定、精准治疗，以及基础科研中未知成分鉴定、结构精确解析。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具备主动废气排放装置，防止气体在密闭的离子源腔体中的回流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ESI离子源兼容流速范围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无需分流的情况下，兼容流速5ul-2.5ml/min，且灵敏度不损失；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·2.3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离子源内辅助加热气温度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辅助加热气温度≥650℃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离子源接口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采用锥孔方式，锥孔半径≤1mm，适用于100％有机相到100％水相，耐用一定浓度的缓冲液，非毛细管传输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四极杆质量范围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5—2200 m/z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*2.6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碰撞模式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≥5种碎裂模式，至少包括碰撞诱导模式（CID），电子激活解离模式（ECD），高能电子激活解离模式（HotECD）等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质量分析器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四极杆-离子阱-飞行时间三合一质谱系统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*2.8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高分辨率质量分析器质量范围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50-40,000 m/z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分辨率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在956 m/z时，分辨率≥40,000，同时扫描速度≥80Hz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扫描速度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二级质谱扫描速度≥100Hz；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质量准确度（MS和MS/MS）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内标法≤0.6 ppm；外标法≤2.0 ppm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灵敏度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ESI正离子全扫描模式下，1pg利血平柱上进样 S/N≥2500：1，且此时扫描速度≥80Hz；ESI 正离子二级定量模式下，50fg利血平柱上进样 S/N≥1000：1，且此时扫描速度≥80Hz；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全扫描模式，二级全扫描模式，高分辨多反应离子监测模式，数据非依赖型采集模式, 数据依赖型采集模式等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气体要求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采用超高纯氮气作为碰撞气，高纯氮气为雾化气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频率≥40 GHz，提供最高取样速度并保持高分辨率，在低质荷比处(200m/z以下)分辨率≥30000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2.16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高级扫描分析功能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仪器在采集过程中，具有动态排背景扣除功能（可以自动判断背景离子，而不是在软件界面设定特定的离子或色谱保留时间）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2.17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动态范围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≥5个线性动态范围（质量准确度≤2ppm）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2.18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数据非依赖采集模式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一轮循环可跨越≥150个可变窗口，每轮循环的总时间固定并和色谱峰相匹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2.19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一级全扫描, 二级全扫描，高分辨二级子离子扫描,数据非依赖扫描，数据依赖性扫描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数据处理工作站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Win10系统， 64-bit，≥8核处理器, CPU频率≥3.9GHz,内存≥32GB RAM，固态硬盘≥2TB；宽屏液晶显示器：≥23英寸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*4.1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≥1年，保修期内开机率不低于95%（按365日/年计算，含节假日)，未达到要求的开机率天数，按双倍天数顺延保修期。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≥8年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·4.6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·4.8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合同签订或免税办理完成后3个月内交货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完成验收后付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，验收满一年后付质量保证金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</w:pPr>
            <w:r>
              <w:rPr>
                <w:rFonts w:hint="eastAsia"/>
              </w:rPr>
              <w:t>备注：</w:t>
            </w:r>
            <w:r>
              <w:t>1.</w:t>
            </w:r>
            <w:r>
              <w:rPr>
                <w:rFonts w:hint="eastAsia"/>
              </w:rPr>
              <w:t>加注“*”号的技术指标为关键指标，≥1项未达到招标文件要求，即做废标处理。</w:t>
            </w:r>
            <w:r>
              <w:rPr>
                <w:rFonts w:hint="eastAsia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</w:pPr>
            <w:r>
              <w:rPr>
                <w:rFonts w:hint="eastAsia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</w:pPr>
            <w:r>
              <w:rPr>
                <w:rFonts w:hint="eastAsia"/>
              </w:rPr>
              <w:br w:type="page"/>
            </w:r>
            <w:r>
              <w:rPr>
                <w:rFonts w:hint="eastAsia"/>
              </w:rPr>
              <w:t>3.加注“*”、“·”号的技术指标均需投标企业提供证明材料。</w:t>
            </w:r>
          </w:p>
        </w:tc>
      </w:tr>
      <w:bookmarkEnd w:id="15"/>
    </w:tbl>
    <w:p>
      <w:pPr>
        <w:pStyle w:val="2"/>
        <w:rPr>
          <w:rFonts w:hint="eastAsia"/>
        </w:rPr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7434B4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26C107B"/>
    <w:rsid w:val="03520734"/>
    <w:rsid w:val="04461F7D"/>
    <w:rsid w:val="062067FE"/>
    <w:rsid w:val="09664528"/>
    <w:rsid w:val="0A2148F3"/>
    <w:rsid w:val="0B3F7726"/>
    <w:rsid w:val="0BEB6F2D"/>
    <w:rsid w:val="0BFA364D"/>
    <w:rsid w:val="0CCD4738"/>
    <w:rsid w:val="0D6F054E"/>
    <w:rsid w:val="0D725B91"/>
    <w:rsid w:val="0DC27301"/>
    <w:rsid w:val="0E144B5A"/>
    <w:rsid w:val="10005604"/>
    <w:rsid w:val="111451B1"/>
    <w:rsid w:val="11C17EA7"/>
    <w:rsid w:val="12E8676D"/>
    <w:rsid w:val="136441CE"/>
    <w:rsid w:val="139B1477"/>
    <w:rsid w:val="14332AA2"/>
    <w:rsid w:val="157955E3"/>
    <w:rsid w:val="15D849FF"/>
    <w:rsid w:val="16E93A50"/>
    <w:rsid w:val="17B409D2"/>
    <w:rsid w:val="184B0E55"/>
    <w:rsid w:val="18730A0F"/>
    <w:rsid w:val="18AB63FB"/>
    <w:rsid w:val="19734677"/>
    <w:rsid w:val="199724DC"/>
    <w:rsid w:val="1A744839"/>
    <w:rsid w:val="1AB561B1"/>
    <w:rsid w:val="1B1D15CE"/>
    <w:rsid w:val="1BDE2CD0"/>
    <w:rsid w:val="1C0E2F29"/>
    <w:rsid w:val="1CE43C8A"/>
    <w:rsid w:val="1DD3548B"/>
    <w:rsid w:val="1DED21D8"/>
    <w:rsid w:val="1EBF49AE"/>
    <w:rsid w:val="1F0E3DA5"/>
    <w:rsid w:val="1FB931AC"/>
    <w:rsid w:val="204136C0"/>
    <w:rsid w:val="208D2D81"/>
    <w:rsid w:val="20C55B80"/>
    <w:rsid w:val="20CE49AC"/>
    <w:rsid w:val="21EA3909"/>
    <w:rsid w:val="22143D06"/>
    <w:rsid w:val="22F75C0D"/>
    <w:rsid w:val="248F4E23"/>
    <w:rsid w:val="249B4BA3"/>
    <w:rsid w:val="24BD5D72"/>
    <w:rsid w:val="25114177"/>
    <w:rsid w:val="255D5E59"/>
    <w:rsid w:val="2601765A"/>
    <w:rsid w:val="267F67D1"/>
    <w:rsid w:val="277E3593"/>
    <w:rsid w:val="281178FD"/>
    <w:rsid w:val="28332D0A"/>
    <w:rsid w:val="289522DC"/>
    <w:rsid w:val="290F7096"/>
    <w:rsid w:val="2BFE6239"/>
    <w:rsid w:val="2C3D0F42"/>
    <w:rsid w:val="2C7F7652"/>
    <w:rsid w:val="2D177764"/>
    <w:rsid w:val="2D2F28DA"/>
    <w:rsid w:val="2E8B42EF"/>
    <w:rsid w:val="2F7013AD"/>
    <w:rsid w:val="2FFB511A"/>
    <w:rsid w:val="301D46EF"/>
    <w:rsid w:val="30532B78"/>
    <w:rsid w:val="30E97D9E"/>
    <w:rsid w:val="3190792B"/>
    <w:rsid w:val="32AF5D7F"/>
    <w:rsid w:val="35541A83"/>
    <w:rsid w:val="35C91DF7"/>
    <w:rsid w:val="361157F0"/>
    <w:rsid w:val="361F1F7B"/>
    <w:rsid w:val="367A4403"/>
    <w:rsid w:val="36A44FCF"/>
    <w:rsid w:val="371C4D17"/>
    <w:rsid w:val="372907BF"/>
    <w:rsid w:val="38194CD8"/>
    <w:rsid w:val="38C26B8B"/>
    <w:rsid w:val="39E9692C"/>
    <w:rsid w:val="3A2F2590"/>
    <w:rsid w:val="3BFE2290"/>
    <w:rsid w:val="3C2679C3"/>
    <w:rsid w:val="3DB03FCF"/>
    <w:rsid w:val="3DB6023A"/>
    <w:rsid w:val="3F4B03B7"/>
    <w:rsid w:val="3F7E1A33"/>
    <w:rsid w:val="41335680"/>
    <w:rsid w:val="427D2022"/>
    <w:rsid w:val="42C817D4"/>
    <w:rsid w:val="43805C0B"/>
    <w:rsid w:val="447A578E"/>
    <w:rsid w:val="44E67CEF"/>
    <w:rsid w:val="46623CEE"/>
    <w:rsid w:val="46B13A3A"/>
    <w:rsid w:val="47D204E7"/>
    <w:rsid w:val="48C269A2"/>
    <w:rsid w:val="49137521"/>
    <w:rsid w:val="498D67EF"/>
    <w:rsid w:val="49A90785"/>
    <w:rsid w:val="4A7364C9"/>
    <w:rsid w:val="4B3C2D5F"/>
    <w:rsid w:val="4B6F0F36"/>
    <w:rsid w:val="4C104E92"/>
    <w:rsid w:val="4DA22CF1"/>
    <w:rsid w:val="4E21448E"/>
    <w:rsid w:val="4ED02ABC"/>
    <w:rsid w:val="4F786330"/>
    <w:rsid w:val="4F952A3E"/>
    <w:rsid w:val="5004130D"/>
    <w:rsid w:val="515B7CB7"/>
    <w:rsid w:val="518A6447"/>
    <w:rsid w:val="52FB4980"/>
    <w:rsid w:val="53B316E5"/>
    <w:rsid w:val="547F478B"/>
    <w:rsid w:val="55120D38"/>
    <w:rsid w:val="571921A6"/>
    <w:rsid w:val="576347F1"/>
    <w:rsid w:val="583B6311"/>
    <w:rsid w:val="585711D8"/>
    <w:rsid w:val="5A4E03B9"/>
    <w:rsid w:val="5B9A423C"/>
    <w:rsid w:val="5DFD0161"/>
    <w:rsid w:val="5ED209B4"/>
    <w:rsid w:val="5F49114F"/>
    <w:rsid w:val="60BD055D"/>
    <w:rsid w:val="61285F53"/>
    <w:rsid w:val="61A66D2D"/>
    <w:rsid w:val="61C67825"/>
    <w:rsid w:val="621B4377"/>
    <w:rsid w:val="6235591B"/>
    <w:rsid w:val="62532AF1"/>
    <w:rsid w:val="631B2E02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716F6"/>
    <w:rsid w:val="6AC975E8"/>
    <w:rsid w:val="6C040369"/>
    <w:rsid w:val="6D346FC3"/>
    <w:rsid w:val="6E146BD3"/>
    <w:rsid w:val="6E9323E7"/>
    <w:rsid w:val="706933FF"/>
    <w:rsid w:val="71431EA2"/>
    <w:rsid w:val="71F9675B"/>
    <w:rsid w:val="730218E9"/>
    <w:rsid w:val="73072696"/>
    <w:rsid w:val="73BC0AEF"/>
    <w:rsid w:val="74DB6895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D3416F3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9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5"/>
    <w:qFormat/>
    <w:uiPriority w:val="0"/>
    <w:pPr>
      <w:jc w:val="left"/>
    </w:pPr>
  </w:style>
  <w:style w:type="paragraph" w:styleId="16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101</Pages>
  <Words>7072</Words>
  <Characters>40317</Characters>
  <Lines>335</Lines>
  <Paragraphs>94</Paragraphs>
  <TotalTime>2</TotalTime>
  <ScaleCrop>false</ScaleCrop>
  <LinksUpToDate>false</LinksUpToDate>
  <CharactersWithSpaces>47295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2023-12-11T08:32:00Z</cp:lastPrinted>
  <dcterms:modified xsi:type="dcterms:W3CDTF">2024-01-18T01:08:43Z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700471B05D1A43AC833D1C36A8715053</vt:lpwstr>
  </property>
</Properties>
</file>