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rFonts w:hint="eastAsia"/>
          <w:b w:val="0"/>
          <w:color w:val="auto"/>
          <w:szCs w:val="44"/>
          <w:lang w:val="zh-CN"/>
        </w:rPr>
      </w:pPr>
      <w:bookmarkStart w:id="0" w:name="_Toc112768491"/>
      <w:bookmarkStart w:id="1" w:name="_Toc112317781"/>
      <w:bookmarkStart w:id="2" w:name="_Toc128470293"/>
      <w:bookmarkStart w:id="3" w:name="_Toc9692"/>
      <w:bookmarkStart w:id="4" w:name="_Toc32050"/>
      <w:bookmarkStart w:id="5" w:name="_Toc21632"/>
      <w:bookmarkStart w:id="6" w:name="_Toc132186973"/>
      <w:bookmarkStart w:id="7" w:name="_Toc132191257"/>
      <w:bookmarkStart w:id="8" w:name="_Toc30564"/>
      <w:bookmarkStart w:id="9" w:name="_Toc28545"/>
      <w:bookmarkStart w:id="10" w:name="_Toc128154366"/>
      <w:bookmarkStart w:id="11" w:name="_Toc130661176"/>
      <w:bookmarkStart w:id="12" w:name="_Toc130888005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widowControl/>
        <w:snapToGrid w:val="0"/>
        <w:spacing w:line="560" w:lineRule="exact"/>
        <w:ind w:firstLine="560" w:firstLineChars="200"/>
        <w:jc w:val="left"/>
        <w:rPr>
          <w:rFonts w:hint="eastAsia" w:ascii="宋体" w:hAnsi="宋体"/>
          <w:bCs/>
          <w:snapToGrid w:val="0"/>
          <w:color w:val="auto"/>
          <w:sz w:val="28"/>
          <w:szCs w:val="28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widowControl/>
        <w:snapToGrid w:val="0"/>
        <w:spacing w:line="560" w:lineRule="exact"/>
        <w:ind w:firstLine="560" w:firstLineChars="200"/>
        <w:jc w:val="left"/>
        <w:rPr>
          <w:rFonts w:ascii="宋体" w:hAnsi="宋体"/>
          <w:bCs/>
          <w:snapToGrid w:val="0"/>
          <w:color w:val="auto"/>
          <w:sz w:val="28"/>
          <w:szCs w:val="28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★及▲标识的指标，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由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采购单位要逐条明确证明材料，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未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明确的默认由企业提供承诺</w:t>
      </w:r>
    </w:p>
    <w:tbl>
      <w:tblPr>
        <w:tblStyle w:val="41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用于影像设备引导下的微波消融治疗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工作频率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至少包含(2450MHz，915MHz)两种频率，误差不超过10％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技术文件和产品说明书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消融功率自适应调节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仪器工作系统在治疗过程中通过检测反射功率值（肿瘤组织电特性变化），自适应调节微波输出功率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工作端口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支持两个微波输出端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技术文件和产品说明书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连续，间歇，脚踏三种模式任选，间歇比值为3:2，功率输出3S,停止2S.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技术文件和说明书并有企业承诺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测温系统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≥两种，至少包括介入消融器温度监测、旁开测温系统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技术文件和产品说明书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耗材辐射方式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消融针微波能量定向辐射，可供临床多种选择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控温范围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15℃～60℃，误差±3%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超温保护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具备，当测温针测得温度超过设定温度，仪器自动停止功率输出。针杆温度超过45℃，仪器自动停止功率输出并告警提示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技术文件和产品说明书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电容触摸屏，操作界面净功率实时动态显示，可实时采集辐射到肿瘤组织中的微波能量（净功率），并可动态实时显示。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整机控制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至少包含脚踏开关控制，触屏控制，软件控制三种模式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整机防泄漏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无用微波辐射≤2mW/cm²，仪器外壳泄露≤2mW/cm²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技术文件和产品说明书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适应症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至少适用于肝肿瘤消融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具备超温等指标异常声光报警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软件能够实现产品硬件操作系统的预期功能、监控温度预置、边界组织温度实时采集、对采集点温度实时控制、针杆温度监控、时间功率预置：预置治疗的功率和时间、工作模式设置：设置各通道的工作模式、病例管理软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主机一台，挂循环水支架1个，脚踏开关1个，测试针1根，射频连接线缆2根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供应商承诺及注册证（承诺书应明确所投耗材可正常供货及使用）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▲标识的指标和“无标识”指标负偏离≥7项，投标企业技术分值为0分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yellow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yellow"/>
          <w:u w:val="none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t>医疗设备配套封闭试剂用量测算表</w:t>
      </w:r>
    </w:p>
    <w:tbl>
      <w:tblPr>
        <w:tblStyle w:val="41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2828"/>
        <w:gridCol w:w="1441"/>
        <w:gridCol w:w="1428"/>
        <w:gridCol w:w="961"/>
        <w:gridCol w:w="961"/>
        <w:gridCol w:w="9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8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微波治疗仪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8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一次性微波消融针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yellow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说明.1.所投产品提供的耗材按医疗器械管理的，须提供相应的医疗器械注册证或备案凭证；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2.所投产品，需投标人根据设备配套情况全规格型号报价，</w:t>
      </w:r>
      <w:r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开放耗材和不明确的封闭耗材，不参与评分，只填写耗材价格构成表</w:t>
      </w: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3.耗材为本系统目录内产品，须一同报价；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4.配套耗材原则上要求同品牌耗材，部分仪器生产厂家不生产配套试剂或耗材的，投标企业须出具仪器制造商授权配套生产的证明文件，且为唯一指定生产厂家，设备配套封闭耗材为★号条款，不接受开放耗材设备投标。</w:t>
      </w: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wordWrap w:val="0"/>
      <w:rPr>
        <w:rFonts w:ascii="宋体"/>
        <w:sz w:val="24"/>
        <w:szCs w:val="24"/>
      </w:rPr>
    </w:pPr>
    <w:r>
      <w:rPr>
        <w:sz w:val="24"/>
      </w:rPr>
      <w:pict>
        <v:shape id="文本框 8" o:spid="_x0000_s308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DCZtK0BAABLAwAADgAAAGRycy9lMm9Eb2MueG1srVNLbtswEN0H6B0I&#10;7mMqXgSCYDloESQIULQBkhyApkiLAH8Y0pZ8gfYGWXXTfc7lc2RIW07a7IpuqOHM8M28eaPF1WgN&#10;2UqI2ruWXswqSqQTvtNu3dKnx5vzmpKYuOu48U62dCcjvVp+OlsMoZFz33vTSSAI4mIzhJb2KYWG&#10;sSh6aXmc+SAdBpUHyxNeYc064AOiW8PmVXXJBg9dAC9kjOi9PgTpsuArJUX6rlSUiZiWYm+pnFDO&#10;VT7ZcsGbNfDQa3Fsg/9DF5Zrh0VPUNc8cbIB/QHKagE+epVmwlvmldJCFg7I5qL6i81Dz4MsXHA4&#10;MZzGFP8frPi2vQeiu5aiUI5blGj//HP/62X/+wep83iGEBvMegiYl8YvfkSZJ39EZ2Y9KrD5i3wI&#10;xnHQu9Nw5ZiIyI/qeV1XGBIYmy6Iz96eB4jpVnpLstFSQPXKUPn2a0yH1CklV3P+RhtTFDTuDwdi&#10;Zg/LvR96zFYaV+OR0Mp3O+QzoPAtdbiZlJg7h3PNOzIZMBmrydgE0Ou+LFGuF8PnTcImSm+5wgH2&#10;WBgVK+yO25VX4v29ZL39A8t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MAwmbStAQAASwMA&#10;AA4AAAAAAAAAAQAgAAAAHgEAAGRycy9lMm9Eb2MueG1sUEsFBgAAAAAGAAYAWQEAAD0FAAAAAA==&#10;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6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49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第七章 合同样本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2A27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632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4D90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02B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7E6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23F5CD1"/>
    <w:rsid w:val="03341722"/>
    <w:rsid w:val="039A4DF7"/>
    <w:rsid w:val="03BD3E1E"/>
    <w:rsid w:val="040840C4"/>
    <w:rsid w:val="04504BAA"/>
    <w:rsid w:val="046E1FF1"/>
    <w:rsid w:val="04A465CA"/>
    <w:rsid w:val="05110364"/>
    <w:rsid w:val="052971A9"/>
    <w:rsid w:val="05690249"/>
    <w:rsid w:val="05A625A8"/>
    <w:rsid w:val="05AF3B52"/>
    <w:rsid w:val="05F23A3F"/>
    <w:rsid w:val="062E0F1B"/>
    <w:rsid w:val="068A7901"/>
    <w:rsid w:val="068B011B"/>
    <w:rsid w:val="0701218C"/>
    <w:rsid w:val="07A81FD4"/>
    <w:rsid w:val="07C949EF"/>
    <w:rsid w:val="08000695"/>
    <w:rsid w:val="093E2FA0"/>
    <w:rsid w:val="09673E3C"/>
    <w:rsid w:val="0A8F788E"/>
    <w:rsid w:val="0AAE4A96"/>
    <w:rsid w:val="0BE24C15"/>
    <w:rsid w:val="0BFE1539"/>
    <w:rsid w:val="0C3628D7"/>
    <w:rsid w:val="0D386468"/>
    <w:rsid w:val="0D6E6CE6"/>
    <w:rsid w:val="0E06452B"/>
    <w:rsid w:val="0E35701F"/>
    <w:rsid w:val="0E6F3E7F"/>
    <w:rsid w:val="0E713A23"/>
    <w:rsid w:val="0E87566C"/>
    <w:rsid w:val="0E9F5982"/>
    <w:rsid w:val="0ED14AB9"/>
    <w:rsid w:val="0EE76E01"/>
    <w:rsid w:val="0F16079E"/>
    <w:rsid w:val="0F195D41"/>
    <w:rsid w:val="0FF10C12"/>
    <w:rsid w:val="10230F9F"/>
    <w:rsid w:val="10521AB8"/>
    <w:rsid w:val="106C58A1"/>
    <w:rsid w:val="111B15B3"/>
    <w:rsid w:val="11C25D64"/>
    <w:rsid w:val="11FF551A"/>
    <w:rsid w:val="12004308"/>
    <w:rsid w:val="12187FE5"/>
    <w:rsid w:val="121C71A1"/>
    <w:rsid w:val="125A3535"/>
    <w:rsid w:val="12A52565"/>
    <w:rsid w:val="12CC61CB"/>
    <w:rsid w:val="12F2507E"/>
    <w:rsid w:val="13726955"/>
    <w:rsid w:val="137C7858"/>
    <w:rsid w:val="13CF39F0"/>
    <w:rsid w:val="144900B5"/>
    <w:rsid w:val="14562003"/>
    <w:rsid w:val="14B85155"/>
    <w:rsid w:val="152534E9"/>
    <w:rsid w:val="164133AC"/>
    <w:rsid w:val="17C42F61"/>
    <w:rsid w:val="17D25659"/>
    <w:rsid w:val="18433A70"/>
    <w:rsid w:val="18695DE3"/>
    <w:rsid w:val="18C41A20"/>
    <w:rsid w:val="195F062F"/>
    <w:rsid w:val="1A3F66A7"/>
    <w:rsid w:val="1A932AD1"/>
    <w:rsid w:val="1ABF7F3C"/>
    <w:rsid w:val="1ADF74F2"/>
    <w:rsid w:val="1BBA7B9D"/>
    <w:rsid w:val="1BBC2DA0"/>
    <w:rsid w:val="1C2D1651"/>
    <w:rsid w:val="1D000BAB"/>
    <w:rsid w:val="1D0E6F59"/>
    <w:rsid w:val="1DA85478"/>
    <w:rsid w:val="1DD23B6F"/>
    <w:rsid w:val="1DD3548B"/>
    <w:rsid w:val="1DED21D8"/>
    <w:rsid w:val="1E7B1372"/>
    <w:rsid w:val="1EAB0E98"/>
    <w:rsid w:val="1F0E3DA5"/>
    <w:rsid w:val="1F7F74E9"/>
    <w:rsid w:val="1FB2006F"/>
    <w:rsid w:val="20CE49AC"/>
    <w:rsid w:val="217F21D3"/>
    <w:rsid w:val="21C61BB0"/>
    <w:rsid w:val="21ED35E0"/>
    <w:rsid w:val="22C35EAF"/>
    <w:rsid w:val="22F75C0D"/>
    <w:rsid w:val="23064301"/>
    <w:rsid w:val="230C5CE8"/>
    <w:rsid w:val="2432177F"/>
    <w:rsid w:val="245060A9"/>
    <w:rsid w:val="24C20D54"/>
    <w:rsid w:val="250A03C2"/>
    <w:rsid w:val="25114177"/>
    <w:rsid w:val="25733782"/>
    <w:rsid w:val="25C96113"/>
    <w:rsid w:val="25DC4792"/>
    <w:rsid w:val="25EA7168"/>
    <w:rsid w:val="26097A28"/>
    <w:rsid w:val="26C96084"/>
    <w:rsid w:val="26CC5F32"/>
    <w:rsid w:val="271D5F0A"/>
    <w:rsid w:val="27380A52"/>
    <w:rsid w:val="27512060"/>
    <w:rsid w:val="27571EE5"/>
    <w:rsid w:val="276C144B"/>
    <w:rsid w:val="279A6AB3"/>
    <w:rsid w:val="287D3B77"/>
    <w:rsid w:val="290F7096"/>
    <w:rsid w:val="2A1738F0"/>
    <w:rsid w:val="2A956595"/>
    <w:rsid w:val="2AA74552"/>
    <w:rsid w:val="2AFA034F"/>
    <w:rsid w:val="2B0F6376"/>
    <w:rsid w:val="2B150AFA"/>
    <w:rsid w:val="2B1A7EED"/>
    <w:rsid w:val="2BAA0794"/>
    <w:rsid w:val="2C0B2FF9"/>
    <w:rsid w:val="2C215763"/>
    <w:rsid w:val="2C595A50"/>
    <w:rsid w:val="2CE600AE"/>
    <w:rsid w:val="2DCF44E2"/>
    <w:rsid w:val="2E1B296B"/>
    <w:rsid w:val="2E262354"/>
    <w:rsid w:val="2E552C39"/>
    <w:rsid w:val="300B11EA"/>
    <w:rsid w:val="30843362"/>
    <w:rsid w:val="30AB64A3"/>
    <w:rsid w:val="326276D3"/>
    <w:rsid w:val="32B258B7"/>
    <w:rsid w:val="339A10EE"/>
    <w:rsid w:val="33B757FC"/>
    <w:rsid w:val="33B83430"/>
    <w:rsid w:val="3437693D"/>
    <w:rsid w:val="3471026B"/>
    <w:rsid w:val="34FA5C45"/>
    <w:rsid w:val="35C91DF7"/>
    <w:rsid w:val="36623A07"/>
    <w:rsid w:val="368E7B3A"/>
    <w:rsid w:val="3699568D"/>
    <w:rsid w:val="36CA5847"/>
    <w:rsid w:val="37141D64"/>
    <w:rsid w:val="371F2036"/>
    <w:rsid w:val="38593F37"/>
    <w:rsid w:val="386B0463"/>
    <w:rsid w:val="38A7470F"/>
    <w:rsid w:val="38C26B8B"/>
    <w:rsid w:val="392A3F1E"/>
    <w:rsid w:val="3A7E52C6"/>
    <w:rsid w:val="3AA6016F"/>
    <w:rsid w:val="3AF236EA"/>
    <w:rsid w:val="3B273268"/>
    <w:rsid w:val="3B626996"/>
    <w:rsid w:val="3B787F67"/>
    <w:rsid w:val="3BBB2D8E"/>
    <w:rsid w:val="3D3B749E"/>
    <w:rsid w:val="3DB03FCF"/>
    <w:rsid w:val="3DC0412C"/>
    <w:rsid w:val="3DFC38D5"/>
    <w:rsid w:val="3E1E016D"/>
    <w:rsid w:val="3E280DCC"/>
    <w:rsid w:val="3E442382"/>
    <w:rsid w:val="3ED25651"/>
    <w:rsid w:val="3FA377E2"/>
    <w:rsid w:val="3FEF0DEC"/>
    <w:rsid w:val="40442077"/>
    <w:rsid w:val="40BE1D68"/>
    <w:rsid w:val="417C1216"/>
    <w:rsid w:val="41970A1B"/>
    <w:rsid w:val="41A5138A"/>
    <w:rsid w:val="41D775CC"/>
    <w:rsid w:val="423B7BF3"/>
    <w:rsid w:val="42564F1D"/>
    <w:rsid w:val="42B86E9B"/>
    <w:rsid w:val="431762B8"/>
    <w:rsid w:val="4420585E"/>
    <w:rsid w:val="4427077C"/>
    <w:rsid w:val="448252F0"/>
    <w:rsid w:val="4773253E"/>
    <w:rsid w:val="47A65E5C"/>
    <w:rsid w:val="47C00CCC"/>
    <w:rsid w:val="47D66741"/>
    <w:rsid w:val="47F91FE4"/>
    <w:rsid w:val="48194B54"/>
    <w:rsid w:val="481D7566"/>
    <w:rsid w:val="48B64C9A"/>
    <w:rsid w:val="48C60564"/>
    <w:rsid w:val="49042E3A"/>
    <w:rsid w:val="49470950"/>
    <w:rsid w:val="49494CF1"/>
    <w:rsid w:val="4A140C45"/>
    <w:rsid w:val="4A5E1642"/>
    <w:rsid w:val="4AF64636"/>
    <w:rsid w:val="4BD50ABE"/>
    <w:rsid w:val="4BEC542E"/>
    <w:rsid w:val="4C001FDF"/>
    <w:rsid w:val="4CF51CDC"/>
    <w:rsid w:val="4DBD6AAD"/>
    <w:rsid w:val="4DC42B98"/>
    <w:rsid w:val="4E934006"/>
    <w:rsid w:val="4EB94800"/>
    <w:rsid w:val="4F7426A1"/>
    <w:rsid w:val="4F9A62A6"/>
    <w:rsid w:val="50F32112"/>
    <w:rsid w:val="514D61C2"/>
    <w:rsid w:val="518A6447"/>
    <w:rsid w:val="52293911"/>
    <w:rsid w:val="522B5E7C"/>
    <w:rsid w:val="523E5075"/>
    <w:rsid w:val="527514EF"/>
    <w:rsid w:val="531558BC"/>
    <w:rsid w:val="53410676"/>
    <w:rsid w:val="53EB539E"/>
    <w:rsid w:val="5422054D"/>
    <w:rsid w:val="54A320E7"/>
    <w:rsid w:val="54D11CCC"/>
    <w:rsid w:val="550B6A44"/>
    <w:rsid w:val="55120D38"/>
    <w:rsid w:val="557A196D"/>
    <w:rsid w:val="55CA4E84"/>
    <w:rsid w:val="55CD509B"/>
    <w:rsid w:val="56710C02"/>
    <w:rsid w:val="56CE6835"/>
    <w:rsid w:val="57146818"/>
    <w:rsid w:val="572A5C41"/>
    <w:rsid w:val="57580F21"/>
    <w:rsid w:val="5993204F"/>
    <w:rsid w:val="59B73BAB"/>
    <w:rsid w:val="59B90585"/>
    <w:rsid w:val="59C363FA"/>
    <w:rsid w:val="5A113609"/>
    <w:rsid w:val="5A8B07A2"/>
    <w:rsid w:val="5ACA4DFD"/>
    <w:rsid w:val="5AED2C06"/>
    <w:rsid w:val="5B0176E4"/>
    <w:rsid w:val="5B3915C3"/>
    <w:rsid w:val="5B9A423C"/>
    <w:rsid w:val="5BD264EC"/>
    <w:rsid w:val="5D1B3B07"/>
    <w:rsid w:val="5D445AA3"/>
    <w:rsid w:val="5E714676"/>
    <w:rsid w:val="5E9D546B"/>
    <w:rsid w:val="5ED209B4"/>
    <w:rsid w:val="5F8133D8"/>
    <w:rsid w:val="5FEA4378"/>
    <w:rsid w:val="607E63EA"/>
    <w:rsid w:val="612754C0"/>
    <w:rsid w:val="613A3445"/>
    <w:rsid w:val="61C14B50"/>
    <w:rsid w:val="61FE3C40"/>
    <w:rsid w:val="620801C0"/>
    <w:rsid w:val="6235591B"/>
    <w:rsid w:val="62B17737"/>
    <w:rsid w:val="62E93E7C"/>
    <w:rsid w:val="63415520"/>
    <w:rsid w:val="637D05D7"/>
    <w:rsid w:val="63EE6769"/>
    <w:rsid w:val="63F62142"/>
    <w:rsid w:val="640F0BB9"/>
    <w:rsid w:val="6497656A"/>
    <w:rsid w:val="64BA0AD4"/>
    <w:rsid w:val="6562503C"/>
    <w:rsid w:val="663F7051"/>
    <w:rsid w:val="66AB3A44"/>
    <w:rsid w:val="670F4827"/>
    <w:rsid w:val="678544B4"/>
    <w:rsid w:val="67B5251D"/>
    <w:rsid w:val="67C365D4"/>
    <w:rsid w:val="67E548D9"/>
    <w:rsid w:val="687716F6"/>
    <w:rsid w:val="690D143F"/>
    <w:rsid w:val="69F737BE"/>
    <w:rsid w:val="69F745C9"/>
    <w:rsid w:val="6A0359B4"/>
    <w:rsid w:val="6A114F5F"/>
    <w:rsid w:val="6A65190A"/>
    <w:rsid w:val="6B25645F"/>
    <w:rsid w:val="6BEA3CC1"/>
    <w:rsid w:val="6BFC29E8"/>
    <w:rsid w:val="6C040369"/>
    <w:rsid w:val="6C8C6991"/>
    <w:rsid w:val="6C994B8B"/>
    <w:rsid w:val="6EFA0BA6"/>
    <w:rsid w:val="6FB5176D"/>
    <w:rsid w:val="70E01533"/>
    <w:rsid w:val="70E114A5"/>
    <w:rsid w:val="714A43DE"/>
    <w:rsid w:val="714E5FA0"/>
    <w:rsid w:val="71593474"/>
    <w:rsid w:val="715A55D0"/>
    <w:rsid w:val="72B02765"/>
    <w:rsid w:val="73965D07"/>
    <w:rsid w:val="744140BC"/>
    <w:rsid w:val="74722479"/>
    <w:rsid w:val="756E3C30"/>
    <w:rsid w:val="75EB555A"/>
    <w:rsid w:val="75FF5737"/>
    <w:rsid w:val="76796366"/>
    <w:rsid w:val="7A063D77"/>
    <w:rsid w:val="7A3A36CD"/>
    <w:rsid w:val="7A4153ED"/>
    <w:rsid w:val="7ABD27F2"/>
    <w:rsid w:val="7B2D7683"/>
    <w:rsid w:val="7B7A36AA"/>
    <w:rsid w:val="7B9E6ACC"/>
    <w:rsid w:val="7BF546E1"/>
    <w:rsid w:val="7C1A6B80"/>
    <w:rsid w:val="7C4D62CB"/>
    <w:rsid w:val="7C5424EB"/>
    <w:rsid w:val="7CB9570E"/>
    <w:rsid w:val="7D8C30D2"/>
    <w:rsid w:val="7DFF5695"/>
    <w:rsid w:val="7E0417AF"/>
    <w:rsid w:val="7E29596A"/>
    <w:rsid w:val="7E3037AE"/>
    <w:rsid w:val="7E307885"/>
    <w:rsid w:val="7F0C2270"/>
    <w:rsid w:val="7F100A27"/>
    <w:rsid w:val="7FA832F0"/>
    <w:rsid w:val="7FC51BEC"/>
    <w:rsid w:val="7FE23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unhideWhenUsed/>
    <w:qFormat/>
    <w:uiPriority w:val="1"/>
  </w:style>
  <w:style w:type="table" w:default="1" w:styleId="4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Char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Char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Char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Char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2">
    <w:name w:val="font6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3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4">
    <w:name w:val="font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5">
    <w:name w:val="font0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paragraph" w:customStyle="1" w:styleId="156">
    <w:name w:val="WPSOffice手动目录 1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5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158">
    <w:name w:val="font1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83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134</Pages>
  <Words>45221</Words>
  <Characters>47255</Characters>
  <Lines>339</Lines>
  <Paragraphs>95</Paragraphs>
  <TotalTime>9</TotalTime>
  <ScaleCrop>false</ScaleCrop>
  <LinksUpToDate>false</LinksUpToDate>
  <CharactersWithSpaces>49552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2024-05-09T02:23:00Z</cp:lastPrinted>
  <dcterms:modified xsi:type="dcterms:W3CDTF">2024-05-17T09:04:10Z</dcterms:modified>
  <cp:revision>848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