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方正小标宋简体" w:eastAsia="方正小标宋简体"/>
          <w:color w:val="auto"/>
          <w:highlight w:val="none"/>
        </w:rPr>
      </w:pPr>
      <w:bookmarkStart w:id="0" w:name="_Toc128149844"/>
      <w:bookmarkStart w:id="1" w:name="_Toc128397372"/>
      <w:bookmarkStart w:id="2" w:name="_Toc28457"/>
      <w:bookmarkStart w:id="3" w:name="_Toc128147493"/>
      <w:bookmarkStart w:id="4" w:name="_Toc127547641"/>
      <w:bookmarkStart w:id="5" w:name="_Toc128147350"/>
      <w:bookmarkStart w:id="6" w:name="_Toc112317781"/>
      <w:bookmarkStart w:id="7" w:name="_Toc6937"/>
      <w:bookmarkStart w:id="8" w:name="_Toc17647"/>
      <w:bookmarkStart w:id="9" w:name="_Toc130886519"/>
      <w:bookmarkStart w:id="10" w:name="_Toc130887373"/>
      <w:bookmarkStart w:id="11" w:name="_Toc128149620"/>
      <w:bookmarkStart w:id="12" w:name="_Toc132398709"/>
      <w:bookmarkStart w:id="13" w:name="_Toc27216"/>
      <w:bookmarkStart w:id="14" w:name="_Toc21884"/>
      <w:r>
        <w:rPr>
          <w:rFonts w:hint="eastAsia" w:ascii="方正小标宋简体" w:eastAsia="方正小标宋简体"/>
          <w:color w:val="auto"/>
          <w:highlight w:val="none"/>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tbl>
      <w:tblPr>
        <w:tblStyle w:val="41"/>
        <w:tblW w:w="5000" w:type="pct"/>
        <w:tblInd w:w="0" w:type="dxa"/>
        <w:shd w:val="clear" w:color="auto" w:fill="auto"/>
        <w:tblLayout w:type="fixed"/>
        <w:tblCellMar>
          <w:top w:w="0" w:type="dxa"/>
          <w:left w:w="0" w:type="dxa"/>
          <w:bottom w:w="0" w:type="dxa"/>
          <w:right w:w="0" w:type="dxa"/>
        </w:tblCellMar>
      </w:tblPr>
      <w:tblGrid>
        <w:gridCol w:w="575"/>
        <w:gridCol w:w="1485"/>
        <w:gridCol w:w="615"/>
        <w:gridCol w:w="4755"/>
        <w:gridCol w:w="747"/>
        <w:gridCol w:w="1207"/>
      </w:tblGrid>
      <w:tr>
        <w:tblPrEx>
          <w:shd w:val="clear" w:color="auto" w:fill="auto"/>
          <w:tblCellMar>
            <w:top w:w="0" w:type="dxa"/>
            <w:left w:w="0" w:type="dxa"/>
            <w:bottom w:w="0" w:type="dxa"/>
            <w:right w:w="0" w:type="dxa"/>
          </w:tblCellMar>
        </w:tblPrEx>
        <w:trPr>
          <w:trHeight w:val="920" w:hRule="atLeast"/>
        </w:trPr>
        <w:tc>
          <w:tcPr>
            <w:tcW w:w="5000" w:type="pct"/>
            <w:gridSpan w:val="6"/>
            <w:tcBorders>
              <w:top w:val="nil"/>
              <w:left w:val="nil"/>
              <w:bottom w:val="single" w:color="auto" w:sz="4" w:space="0"/>
              <w:right w:val="nil"/>
            </w:tcBorders>
            <w:shd w:val="clear" w:color="auto" w:fill="auto"/>
            <w:noWrap/>
            <w:tcMar>
              <w:top w:w="15" w:type="dxa"/>
              <w:left w:w="15" w:type="dxa"/>
              <w:right w:w="15" w:type="dxa"/>
            </w:tcMar>
            <w:vAlign w:val="center"/>
          </w:tcPr>
          <w:p>
            <w:pPr>
              <w:spacing w:line="360" w:lineRule="auto"/>
              <w:ind w:firstLine="560" w:firstLineChars="200"/>
              <w:rPr>
                <w:rFonts w:hint="eastAsia" w:eastAsia="宋体"/>
                <w:sz w:val="28"/>
                <w:szCs w:val="28"/>
              </w:rPr>
            </w:pPr>
            <w:bookmarkStart w:id="15" w:name="_Toc30751"/>
            <w:bookmarkStart w:id="16" w:name="_Toc28515"/>
            <w:bookmarkStart w:id="17" w:name="_Toc6890"/>
            <w:bookmarkStart w:id="18" w:name="_Toc11797"/>
            <w:bookmarkStart w:id="19" w:name="_Toc24616"/>
            <w:r>
              <w:rPr>
                <w:rFonts w:hint="eastAsia" w:eastAsia="宋体"/>
                <w:sz w:val="28"/>
                <w:szCs w:val="28"/>
              </w:rPr>
              <w:t>按照采购单位提供的技术要求拟制。采购单位根据项目实际情况及各项指标的重要程度，在序号列逐条进行标识（标识包含：“★”、“▲”或“无标识”）。采购评审时★、▲号或无标识指标的重要程度逐级递减，★指标为必须响应指标，任意一项不满足要求即做废标处理；</w:t>
            </w:r>
          </w:p>
          <w:p>
            <w:pPr>
              <w:spacing w:line="360" w:lineRule="auto"/>
              <w:ind w:firstLine="560" w:firstLineChars="200"/>
              <w:rPr>
                <w:rFonts w:ascii="方正小标宋简体" w:hAnsi="方正小标宋简体" w:eastAsia="方正小标宋简体" w:cs="方正小标宋简体"/>
                <w:i w:val="0"/>
                <w:color w:val="000000"/>
                <w:sz w:val="44"/>
                <w:szCs w:val="44"/>
                <w:u w:val="none"/>
              </w:rPr>
            </w:pPr>
            <w:r>
              <w:rPr>
                <w:rFonts w:hint="eastAsia" w:eastAsia="宋体"/>
                <w:sz w:val="28"/>
                <w:szCs w:val="28"/>
              </w:rPr>
              <w:t>★及▲标识的指标，</w:t>
            </w:r>
            <w:r>
              <w:rPr>
                <w:rFonts w:hint="eastAsia" w:eastAsia="宋体"/>
                <w:sz w:val="28"/>
                <w:szCs w:val="28"/>
                <w:lang w:eastAsia="zh-CN"/>
              </w:rPr>
              <w:t>按要求</w:t>
            </w:r>
            <w:r>
              <w:rPr>
                <w:rFonts w:hint="eastAsia" w:eastAsia="宋体"/>
                <w:sz w:val="28"/>
                <w:szCs w:val="28"/>
              </w:rPr>
              <w:t>逐条</w:t>
            </w:r>
            <w:r>
              <w:rPr>
                <w:rFonts w:hint="eastAsia" w:eastAsia="宋体"/>
                <w:sz w:val="28"/>
                <w:szCs w:val="28"/>
                <w:lang w:eastAsia="zh-CN"/>
              </w:rPr>
              <w:t>提供</w:t>
            </w:r>
            <w:r>
              <w:rPr>
                <w:rFonts w:hint="eastAsia" w:eastAsia="宋体"/>
                <w:sz w:val="28"/>
                <w:szCs w:val="28"/>
              </w:rPr>
              <w:t>证明材料，</w:t>
            </w:r>
            <w:r>
              <w:rPr>
                <w:rFonts w:hint="eastAsia" w:eastAsia="宋体"/>
                <w:sz w:val="28"/>
                <w:szCs w:val="28"/>
                <w:lang w:eastAsia="zh-CN"/>
              </w:rPr>
              <w:t>未</w:t>
            </w:r>
            <w:r>
              <w:rPr>
                <w:rFonts w:hint="eastAsia" w:eastAsia="宋体"/>
                <w:sz w:val="28"/>
                <w:szCs w:val="28"/>
              </w:rPr>
              <w:t>明确的默认由企业提供承诺</w:t>
            </w:r>
            <w:r>
              <w:rPr>
                <w:rFonts w:hint="eastAsia" w:eastAsia="宋体"/>
                <w:sz w:val="28"/>
                <w:szCs w:val="28"/>
                <w:lang w:eastAsia="zh-CN"/>
              </w:rPr>
              <w:t>。</w:t>
            </w:r>
          </w:p>
        </w:tc>
      </w:tr>
      <w:tr>
        <w:tblPrEx>
          <w:shd w:val="clear" w:color="auto" w:fill="auto"/>
          <w:tblCellMar>
            <w:top w:w="0" w:type="dxa"/>
            <w:left w:w="0" w:type="dxa"/>
            <w:bottom w:w="0" w:type="dxa"/>
            <w:right w:w="0" w:type="dxa"/>
          </w:tblCellMar>
        </w:tblPrEx>
        <w:trPr>
          <w:trHeight w:val="988" w:hRule="atLeast"/>
        </w:trPr>
        <w:tc>
          <w:tcPr>
            <w:tcW w:w="30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79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需求名称</w:t>
            </w:r>
          </w:p>
        </w:tc>
        <w:tc>
          <w:tcPr>
            <w:tcW w:w="3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参数</w:t>
            </w:r>
          </w:p>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性质</w:t>
            </w:r>
          </w:p>
        </w:tc>
        <w:tc>
          <w:tcPr>
            <w:tcW w:w="253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需求具体内容</w:t>
            </w:r>
          </w:p>
        </w:tc>
        <w:tc>
          <w:tcPr>
            <w:tcW w:w="39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是否</w:t>
            </w:r>
          </w:p>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量化</w:t>
            </w:r>
          </w:p>
        </w:tc>
        <w:tc>
          <w:tcPr>
            <w:tcW w:w="64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备注（证明材料等其他要求）</w:t>
            </w:r>
          </w:p>
        </w:tc>
      </w:tr>
      <w:tr>
        <w:tblPrEx>
          <w:shd w:val="clear" w:color="auto" w:fill="auto"/>
          <w:tblCellMar>
            <w:top w:w="0" w:type="dxa"/>
            <w:left w:w="0" w:type="dxa"/>
            <w:bottom w:w="0" w:type="dxa"/>
            <w:right w:w="0" w:type="dxa"/>
          </w:tblCellMar>
        </w:tblPrEx>
        <w:trPr>
          <w:trHeight w:val="680" w:hRule="atLeast"/>
        </w:trPr>
        <w:tc>
          <w:tcPr>
            <w:tcW w:w="5000" w:type="pct"/>
            <w:gridSpan w:val="6"/>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技术要求</w:t>
            </w:r>
          </w:p>
        </w:tc>
      </w:tr>
      <w:tr>
        <w:tblPrEx>
          <w:shd w:val="clear" w:color="auto" w:fill="auto"/>
          <w:tblCellMar>
            <w:top w:w="0" w:type="dxa"/>
            <w:left w:w="0" w:type="dxa"/>
            <w:bottom w:w="0" w:type="dxa"/>
            <w:right w:w="0" w:type="dxa"/>
          </w:tblCellMar>
        </w:tblPrEx>
        <w:trPr>
          <w:trHeight w:val="510" w:hRule="atLeast"/>
        </w:trPr>
        <w:tc>
          <w:tcPr>
            <w:tcW w:w="30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w:t>
            </w:r>
          </w:p>
        </w:tc>
        <w:tc>
          <w:tcPr>
            <w:tcW w:w="79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基本要求</w:t>
            </w:r>
          </w:p>
        </w:tc>
        <w:tc>
          <w:tcPr>
            <w:tcW w:w="3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53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保修涵盖GE Signa 1.5T MR设备所有电子系统（含计算机系统）、磁体、线圈、制冷系统（含冷头、压缩机、吸附器、液氦）、水冷机（压缩机、室外风机等）、工作站，合同期内不再收取任何费用。</w:t>
            </w:r>
          </w:p>
        </w:tc>
        <w:tc>
          <w:tcPr>
            <w:tcW w:w="39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64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提供保修服务方案</w:t>
            </w:r>
          </w:p>
        </w:tc>
      </w:tr>
      <w:tr>
        <w:tblPrEx>
          <w:shd w:val="clear" w:color="auto" w:fill="auto"/>
          <w:tblCellMar>
            <w:top w:w="0" w:type="dxa"/>
            <w:left w:w="0" w:type="dxa"/>
            <w:bottom w:w="0" w:type="dxa"/>
            <w:right w:w="0" w:type="dxa"/>
          </w:tblCellMar>
        </w:tblPrEx>
        <w:trPr>
          <w:trHeight w:val="510" w:hRule="atLeast"/>
        </w:trPr>
        <w:tc>
          <w:tcPr>
            <w:tcW w:w="306" w:type="pct"/>
            <w:tcBorders>
              <w:top w:val="single" w:color="auto" w:sz="4"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w:t>
            </w:r>
          </w:p>
        </w:tc>
        <w:tc>
          <w:tcPr>
            <w:tcW w:w="791"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投标企业要求</w:t>
            </w:r>
          </w:p>
        </w:tc>
        <w:tc>
          <w:tcPr>
            <w:tcW w:w="327"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53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投标人须具有医疗设备维修企业资格(即营业执照的经营范围包括医疗器械维修或专用设备修理)，并在过去5年内无重大维修事故及法律纠纷承诺。</w:t>
            </w:r>
          </w:p>
        </w:tc>
        <w:tc>
          <w:tcPr>
            <w:tcW w:w="398"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64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18"/>
                <w:szCs w:val="18"/>
                <w:u w:val="none"/>
                <w:lang w:val="en-US" w:eastAsia="zh-CN" w:bidi="ar-SA"/>
              </w:rPr>
            </w:pPr>
            <w:r>
              <w:rPr>
                <w:rFonts w:hint="eastAsia" w:ascii="黑体" w:hAnsi="宋体" w:eastAsia="黑体" w:cs="黑体"/>
                <w:i w:val="0"/>
                <w:iCs w:val="0"/>
                <w:color w:val="000000"/>
                <w:kern w:val="0"/>
                <w:sz w:val="18"/>
                <w:szCs w:val="18"/>
                <w:u w:val="none"/>
                <w:lang w:val="en-US" w:eastAsia="zh-CN" w:bidi="ar"/>
              </w:rPr>
              <w:t>提供授权书，营业执照，过去五年内无重大维修事故及法律纠纷承诺书</w:t>
            </w:r>
          </w:p>
        </w:tc>
      </w:tr>
      <w:tr>
        <w:tblPrEx>
          <w:shd w:val="clear" w:color="auto" w:fill="auto"/>
          <w:tblCellMar>
            <w:top w:w="0" w:type="dxa"/>
            <w:left w:w="0" w:type="dxa"/>
            <w:bottom w:w="0" w:type="dxa"/>
            <w:right w:w="0" w:type="dxa"/>
          </w:tblCellMar>
        </w:tblPrEx>
        <w:trPr>
          <w:trHeight w:val="510" w:hRule="atLeast"/>
        </w:trPr>
        <w:tc>
          <w:tcPr>
            <w:tcW w:w="306" w:type="pct"/>
            <w:tcBorders>
              <w:top w:val="single" w:color="auto" w:sz="4"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w:t>
            </w:r>
          </w:p>
        </w:tc>
        <w:tc>
          <w:tcPr>
            <w:tcW w:w="791"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专业团队</w:t>
            </w:r>
          </w:p>
        </w:tc>
        <w:tc>
          <w:tcPr>
            <w:tcW w:w="327"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53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维修企业在国内拥有专业的技术支持团队≥3人，并提供经原厂认证的有效期内资质证明文件，且其中至少1名要求具备大于5年的维修企业连续服务年限。</w:t>
            </w:r>
          </w:p>
        </w:tc>
        <w:tc>
          <w:tcPr>
            <w:tcW w:w="398"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64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提供姓名、资质证明文件及在岗社保证明</w:t>
            </w:r>
          </w:p>
        </w:tc>
      </w:tr>
      <w:tr>
        <w:tblPrEx>
          <w:shd w:val="clear" w:color="auto" w:fill="auto"/>
          <w:tblCellMar>
            <w:top w:w="0" w:type="dxa"/>
            <w:left w:w="0" w:type="dxa"/>
            <w:bottom w:w="0" w:type="dxa"/>
            <w:right w:w="0" w:type="dxa"/>
          </w:tblCellMar>
        </w:tblPrEx>
        <w:trPr>
          <w:trHeight w:val="510" w:hRule="atLeast"/>
        </w:trPr>
        <w:tc>
          <w:tcPr>
            <w:tcW w:w="306" w:type="pct"/>
            <w:tcBorders>
              <w:top w:val="single" w:color="auto" w:sz="4"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w:t>
            </w:r>
          </w:p>
        </w:tc>
        <w:tc>
          <w:tcPr>
            <w:tcW w:w="791"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维保经验</w:t>
            </w:r>
          </w:p>
        </w:tc>
        <w:tc>
          <w:tcPr>
            <w:tcW w:w="327"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53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维修企业应具备GE Signa 1.5T MR设备的维保经验，用户≥3家。</w:t>
            </w:r>
          </w:p>
        </w:tc>
        <w:tc>
          <w:tcPr>
            <w:tcW w:w="398"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是</w:t>
            </w:r>
          </w:p>
        </w:tc>
        <w:tc>
          <w:tcPr>
            <w:tcW w:w="64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提供维保合同</w:t>
            </w:r>
          </w:p>
        </w:tc>
      </w:tr>
      <w:tr>
        <w:tblPrEx>
          <w:shd w:val="clear" w:color="auto" w:fill="auto"/>
          <w:tblCellMar>
            <w:top w:w="0" w:type="dxa"/>
            <w:left w:w="0" w:type="dxa"/>
            <w:bottom w:w="0" w:type="dxa"/>
            <w:right w:w="0" w:type="dxa"/>
          </w:tblCellMar>
        </w:tblPrEx>
        <w:trPr>
          <w:trHeight w:val="510" w:hRule="atLeast"/>
        </w:trPr>
        <w:tc>
          <w:tcPr>
            <w:tcW w:w="306" w:type="pct"/>
            <w:tcBorders>
              <w:top w:val="single" w:color="auto" w:sz="4"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5</w:t>
            </w:r>
          </w:p>
        </w:tc>
        <w:tc>
          <w:tcPr>
            <w:tcW w:w="791"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专业工具</w:t>
            </w:r>
          </w:p>
        </w:tc>
        <w:tc>
          <w:tcPr>
            <w:tcW w:w="327"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53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维修企业须具有经校正的维修、保养GE Signa 1.5T MR设备的专业维修工具、仪器。</w:t>
            </w:r>
          </w:p>
        </w:tc>
        <w:tc>
          <w:tcPr>
            <w:tcW w:w="398"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64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提供承诺书</w:t>
            </w:r>
          </w:p>
        </w:tc>
      </w:tr>
      <w:tr>
        <w:tblPrEx>
          <w:shd w:val="clear" w:color="auto" w:fill="auto"/>
          <w:tblCellMar>
            <w:top w:w="0" w:type="dxa"/>
            <w:left w:w="0" w:type="dxa"/>
            <w:bottom w:w="0" w:type="dxa"/>
            <w:right w:w="0" w:type="dxa"/>
          </w:tblCellMar>
        </w:tblPrEx>
        <w:trPr>
          <w:trHeight w:val="510" w:hRule="atLeast"/>
        </w:trPr>
        <w:tc>
          <w:tcPr>
            <w:tcW w:w="306" w:type="pct"/>
            <w:tcBorders>
              <w:top w:val="single" w:color="auto" w:sz="4"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6</w:t>
            </w:r>
          </w:p>
        </w:tc>
        <w:tc>
          <w:tcPr>
            <w:tcW w:w="791"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备件库</w:t>
            </w:r>
          </w:p>
        </w:tc>
        <w:tc>
          <w:tcPr>
            <w:tcW w:w="327"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53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维修企业必须在国内设有专业的设备零备件仓库，仓库总面积≥20平方米。</w:t>
            </w:r>
          </w:p>
        </w:tc>
        <w:tc>
          <w:tcPr>
            <w:tcW w:w="398"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是</w:t>
            </w:r>
          </w:p>
        </w:tc>
        <w:tc>
          <w:tcPr>
            <w:tcW w:w="64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提供照片、租赁合同或产权证明</w:t>
            </w:r>
          </w:p>
        </w:tc>
      </w:tr>
      <w:tr>
        <w:tblPrEx>
          <w:shd w:val="clear" w:color="auto" w:fill="auto"/>
          <w:tblCellMar>
            <w:top w:w="0" w:type="dxa"/>
            <w:left w:w="0" w:type="dxa"/>
            <w:bottom w:w="0" w:type="dxa"/>
            <w:right w:w="0" w:type="dxa"/>
          </w:tblCellMar>
        </w:tblPrEx>
        <w:trPr>
          <w:trHeight w:val="510" w:hRule="atLeast"/>
        </w:trPr>
        <w:tc>
          <w:tcPr>
            <w:tcW w:w="306" w:type="pct"/>
            <w:tcBorders>
              <w:top w:val="single" w:color="auto" w:sz="4"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7</w:t>
            </w:r>
          </w:p>
        </w:tc>
        <w:tc>
          <w:tcPr>
            <w:tcW w:w="791"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客服专线</w:t>
            </w:r>
          </w:p>
        </w:tc>
        <w:tc>
          <w:tcPr>
            <w:tcW w:w="327"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53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维修企业须具备24小时客户服务专线电话，全年365天开通，并配有在线和远程技术支持。</w:t>
            </w:r>
          </w:p>
        </w:tc>
        <w:tc>
          <w:tcPr>
            <w:tcW w:w="398"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64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提供承诺书</w:t>
            </w:r>
          </w:p>
        </w:tc>
      </w:tr>
      <w:tr>
        <w:tblPrEx>
          <w:shd w:val="clear" w:color="auto" w:fill="auto"/>
          <w:tblCellMar>
            <w:top w:w="0" w:type="dxa"/>
            <w:left w:w="0" w:type="dxa"/>
            <w:bottom w:w="0" w:type="dxa"/>
            <w:right w:w="0" w:type="dxa"/>
          </w:tblCellMar>
        </w:tblPrEx>
        <w:trPr>
          <w:trHeight w:val="510" w:hRule="atLeast"/>
        </w:trPr>
        <w:tc>
          <w:tcPr>
            <w:tcW w:w="306" w:type="pct"/>
            <w:tcBorders>
              <w:top w:val="single" w:color="auto" w:sz="4"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8</w:t>
            </w:r>
          </w:p>
        </w:tc>
        <w:tc>
          <w:tcPr>
            <w:tcW w:w="791"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响应时间</w:t>
            </w:r>
          </w:p>
        </w:tc>
        <w:tc>
          <w:tcPr>
            <w:tcW w:w="327"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53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响应时间：≤2小时，工程师到场时间：≤12小时内。更换配件到货安装时间如下：国内库房常规配件：≤36小时。 如遇国内库房缺货，双方协商供货周期。</w:t>
            </w:r>
          </w:p>
        </w:tc>
        <w:tc>
          <w:tcPr>
            <w:tcW w:w="398"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64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提供承诺书</w:t>
            </w:r>
          </w:p>
        </w:tc>
      </w:tr>
      <w:tr>
        <w:tblPrEx>
          <w:shd w:val="clear" w:color="auto" w:fill="auto"/>
          <w:tblCellMar>
            <w:top w:w="0" w:type="dxa"/>
            <w:left w:w="0" w:type="dxa"/>
            <w:bottom w:w="0" w:type="dxa"/>
            <w:right w:w="0" w:type="dxa"/>
          </w:tblCellMar>
        </w:tblPrEx>
        <w:trPr>
          <w:trHeight w:val="510" w:hRule="atLeast"/>
        </w:trPr>
        <w:tc>
          <w:tcPr>
            <w:tcW w:w="306" w:type="pct"/>
            <w:tcBorders>
              <w:top w:val="single" w:color="auto" w:sz="4"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9</w:t>
            </w:r>
          </w:p>
        </w:tc>
        <w:tc>
          <w:tcPr>
            <w:tcW w:w="791"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保养服务</w:t>
            </w:r>
          </w:p>
        </w:tc>
        <w:tc>
          <w:tcPr>
            <w:tcW w:w="327"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53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每年至少提供4次保养服务，包括设备安全检查、影像质量检查、设备除尘保养、运行状态检查、更换易损耗件等，保养报告需添加到年度服务报告中（需提供保养时更换保养件的照片）。</w:t>
            </w:r>
          </w:p>
        </w:tc>
        <w:tc>
          <w:tcPr>
            <w:tcW w:w="398"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64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提供承诺书</w:t>
            </w:r>
          </w:p>
        </w:tc>
      </w:tr>
      <w:tr>
        <w:tblPrEx>
          <w:shd w:val="clear" w:color="auto" w:fill="auto"/>
          <w:tblCellMar>
            <w:top w:w="0" w:type="dxa"/>
            <w:left w:w="0" w:type="dxa"/>
            <w:bottom w:w="0" w:type="dxa"/>
            <w:right w:w="0" w:type="dxa"/>
          </w:tblCellMar>
        </w:tblPrEx>
        <w:trPr>
          <w:trHeight w:val="510" w:hRule="atLeast"/>
        </w:trPr>
        <w:tc>
          <w:tcPr>
            <w:tcW w:w="306" w:type="pct"/>
            <w:tcBorders>
              <w:top w:val="single" w:color="auto" w:sz="4"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10</w:t>
            </w:r>
          </w:p>
        </w:tc>
        <w:tc>
          <w:tcPr>
            <w:tcW w:w="791"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风险防控</w:t>
            </w:r>
          </w:p>
        </w:tc>
        <w:tc>
          <w:tcPr>
            <w:tcW w:w="327"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53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由于维修企业的维修、保养、操作等原因给设备和人员带来伤害，所造成的经济损失和法律责任由维保企业全部承担。</w:t>
            </w:r>
          </w:p>
        </w:tc>
        <w:tc>
          <w:tcPr>
            <w:tcW w:w="398"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64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提供承诺书</w:t>
            </w:r>
          </w:p>
        </w:tc>
      </w:tr>
      <w:tr>
        <w:tblPrEx>
          <w:shd w:val="clear" w:color="auto" w:fill="auto"/>
          <w:tblCellMar>
            <w:top w:w="0" w:type="dxa"/>
            <w:left w:w="0" w:type="dxa"/>
            <w:bottom w:w="0" w:type="dxa"/>
            <w:right w:w="0" w:type="dxa"/>
          </w:tblCellMar>
        </w:tblPrEx>
        <w:trPr>
          <w:trHeight w:val="510" w:hRule="atLeast"/>
        </w:trPr>
        <w:tc>
          <w:tcPr>
            <w:tcW w:w="306" w:type="pct"/>
            <w:tcBorders>
              <w:top w:val="single" w:color="auto" w:sz="4"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11</w:t>
            </w:r>
          </w:p>
        </w:tc>
        <w:tc>
          <w:tcPr>
            <w:tcW w:w="791"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保健支持</w:t>
            </w:r>
          </w:p>
        </w:tc>
        <w:tc>
          <w:tcPr>
            <w:tcW w:w="327"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53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维保期内有医疗保健任务时，维修企业须按照院方指定要求，无偿派遣工程师赴现场保障，确保设备正常运行。</w:t>
            </w:r>
          </w:p>
        </w:tc>
        <w:tc>
          <w:tcPr>
            <w:tcW w:w="398"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64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提供承诺书</w:t>
            </w:r>
          </w:p>
        </w:tc>
      </w:tr>
      <w:tr>
        <w:tblPrEx>
          <w:shd w:val="clear" w:color="auto" w:fill="auto"/>
          <w:tblCellMar>
            <w:top w:w="0" w:type="dxa"/>
            <w:left w:w="0" w:type="dxa"/>
            <w:bottom w:w="0" w:type="dxa"/>
            <w:right w:w="0" w:type="dxa"/>
          </w:tblCellMar>
        </w:tblPrEx>
        <w:trPr>
          <w:trHeight w:val="510" w:hRule="atLeast"/>
        </w:trPr>
        <w:tc>
          <w:tcPr>
            <w:tcW w:w="306" w:type="pct"/>
            <w:tcBorders>
              <w:top w:val="single" w:color="auto" w:sz="4"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12</w:t>
            </w:r>
          </w:p>
        </w:tc>
        <w:tc>
          <w:tcPr>
            <w:tcW w:w="791"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开机率</w:t>
            </w:r>
          </w:p>
        </w:tc>
        <w:tc>
          <w:tcPr>
            <w:tcW w:w="327"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53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保证设备全年开机率≥95%，按一年365天计算，即全年累计停机时间≤18天。若超出上述承诺停机天数，超出一天顺延2天保修。</w:t>
            </w:r>
          </w:p>
        </w:tc>
        <w:tc>
          <w:tcPr>
            <w:tcW w:w="398"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64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提供承诺书</w:t>
            </w:r>
          </w:p>
        </w:tc>
      </w:tr>
      <w:tr>
        <w:tblPrEx>
          <w:shd w:val="clear" w:color="auto" w:fill="auto"/>
          <w:tblCellMar>
            <w:top w:w="0" w:type="dxa"/>
            <w:left w:w="0" w:type="dxa"/>
            <w:bottom w:w="0" w:type="dxa"/>
            <w:right w:w="0" w:type="dxa"/>
          </w:tblCellMar>
        </w:tblPrEx>
        <w:trPr>
          <w:trHeight w:val="510" w:hRule="atLeast"/>
        </w:trPr>
        <w:tc>
          <w:tcPr>
            <w:tcW w:w="306" w:type="pct"/>
            <w:tcBorders>
              <w:top w:val="single" w:color="auto" w:sz="4"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13</w:t>
            </w:r>
          </w:p>
        </w:tc>
        <w:tc>
          <w:tcPr>
            <w:tcW w:w="791"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工单</w:t>
            </w:r>
          </w:p>
        </w:tc>
        <w:tc>
          <w:tcPr>
            <w:tcW w:w="327"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53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每次维保任务完成后，维修企业工程师应及时与使用科室和院方维修工程师的签字确认。</w:t>
            </w:r>
          </w:p>
        </w:tc>
        <w:tc>
          <w:tcPr>
            <w:tcW w:w="398"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64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提供承诺书</w:t>
            </w:r>
          </w:p>
        </w:tc>
      </w:tr>
      <w:tr>
        <w:tblPrEx>
          <w:shd w:val="clear" w:color="auto" w:fill="auto"/>
          <w:tblCellMar>
            <w:top w:w="0" w:type="dxa"/>
            <w:left w:w="0" w:type="dxa"/>
            <w:bottom w:w="0" w:type="dxa"/>
            <w:right w:w="0" w:type="dxa"/>
          </w:tblCellMar>
        </w:tblPrEx>
        <w:trPr>
          <w:trHeight w:val="510" w:hRule="atLeast"/>
        </w:trPr>
        <w:tc>
          <w:tcPr>
            <w:tcW w:w="306" w:type="pct"/>
            <w:tcBorders>
              <w:top w:val="single" w:color="auto" w:sz="4"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14</w:t>
            </w:r>
          </w:p>
        </w:tc>
        <w:tc>
          <w:tcPr>
            <w:tcW w:w="791"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年度服务报告</w:t>
            </w:r>
          </w:p>
        </w:tc>
        <w:tc>
          <w:tcPr>
            <w:tcW w:w="327"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53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维修企业应按年提供年度服务报告，内容需包括维修单、保养报告、零配件单次维修报价。</w:t>
            </w:r>
          </w:p>
        </w:tc>
        <w:tc>
          <w:tcPr>
            <w:tcW w:w="398"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64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提供承诺书</w:t>
            </w:r>
          </w:p>
        </w:tc>
      </w:tr>
      <w:tr>
        <w:tblPrEx>
          <w:shd w:val="clear" w:color="auto" w:fill="auto"/>
          <w:tblCellMar>
            <w:top w:w="0" w:type="dxa"/>
            <w:left w:w="0" w:type="dxa"/>
            <w:bottom w:w="0" w:type="dxa"/>
            <w:right w:w="0" w:type="dxa"/>
          </w:tblCellMar>
        </w:tblPrEx>
        <w:trPr>
          <w:trHeight w:val="510" w:hRule="atLeast"/>
        </w:trPr>
        <w:tc>
          <w:tcPr>
            <w:tcW w:w="306" w:type="pct"/>
            <w:tcBorders>
              <w:top w:val="single" w:color="auto" w:sz="4"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15</w:t>
            </w:r>
          </w:p>
        </w:tc>
        <w:tc>
          <w:tcPr>
            <w:tcW w:w="791"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维保培训</w:t>
            </w:r>
          </w:p>
        </w:tc>
        <w:tc>
          <w:tcPr>
            <w:tcW w:w="327"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53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每年应提供不少于2人次此类型设备的维修培训，除往返程时间外，培训时间不低于3日，并颁发相关培训证书。</w:t>
            </w:r>
          </w:p>
        </w:tc>
        <w:tc>
          <w:tcPr>
            <w:tcW w:w="398"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64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提供年度培训计划</w:t>
            </w:r>
          </w:p>
        </w:tc>
      </w:tr>
      <w:tr>
        <w:tblPrEx>
          <w:shd w:val="clear" w:color="auto" w:fill="auto"/>
          <w:tblCellMar>
            <w:top w:w="0" w:type="dxa"/>
            <w:left w:w="0" w:type="dxa"/>
            <w:bottom w:w="0" w:type="dxa"/>
            <w:right w:w="0" w:type="dxa"/>
          </w:tblCellMar>
        </w:tblPrEx>
        <w:trPr>
          <w:trHeight w:val="510" w:hRule="atLeast"/>
        </w:trPr>
        <w:tc>
          <w:tcPr>
            <w:tcW w:w="5000" w:type="pct"/>
            <w:gridSpan w:val="6"/>
            <w:tcBorders>
              <w:top w:val="single" w:color="auto" w:sz="4"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color w:val="000000"/>
                <w:kern w:val="0"/>
                <w:sz w:val="20"/>
                <w:szCs w:val="20"/>
                <w:u w:val="none"/>
                <w:lang w:val="en-US" w:eastAsia="zh-CN" w:bidi="ar"/>
              </w:rPr>
            </w:pPr>
            <w:r>
              <w:rPr>
                <w:rFonts w:hint="eastAsia" w:ascii="黑体" w:hAnsi="宋体" w:eastAsia="黑体" w:cs="黑体"/>
                <w:i w:val="0"/>
                <w:iCs/>
                <w:color w:val="000000"/>
                <w:kern w:val="0"/>
                <w:sz w:val="20"/>
                <w:szCs w:val="20"/>
                <w:u w:val="none"/>
                <w:lang w:val="en-US" w:eastAsia="zh-CN" w:bidi="ar"/>
              </w:rPr>
              <w:t>经济要求</w:t>
            </w:r>
          </w:p>
        </w:tc>
      </w:tr>
      <w:tr>
        <w:tblPrEx>
          <w:shd w:val="clear" w:color="auto" w:fill="auto"/>
          <w:tblCellMar>
            <w:top w:w="0" w:type="dxa"/>
            <w:left w:w="0" w:type="dxa"/>
            <w:bottom w:w="0" w:type="dxa"/>
            <w:right w:w="0" w:type="dxa"/>
          </w:tblCellMar>
        </w:tblPrEx>
        <w:trPr>
          <w:trHeight w:val="510" w:hRule="atLeast"/>
        </w:trPr>
        <w:tc>
          <w:tcPr>
            <w:tcW w:w="306" w:type="pct"/>
            <w:tcBorders>
              <w:top w:val="single" w:color="auto" w:sz="4"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w:t>
            </w:r>
          </w:p>
        </w:tc>
        <w:tc>
          <w:tcPr>
            <w:tcW w:w="791"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交货时间、交货地点</w:t>
            </w:r>
          </w:p>
        </w:tc>
        <w:tc>
          <w:tcPr>
            <w:tcW w:w="327"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53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合同签订后，根据需求方要求交付，交付地点由需求方指定</w:t>
            </w:r>
          </w:p>
        </w:tc>
        <w:tc>
          <w:tcPr>
            <w:tcW w:w="398"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64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提供承诺书</w:t>
            </w:r>
          </w:p>
        </w:tc>
      </w:tr>
      <w:tr>
        <w:tblPrEx>
          <w:shd w:val="clear" w:color="auto" w:fill="auto"/>
          <w:tblCellMar>
            <w:top w:w="0" w:type="dxa"/>
            <w:left w:w="0" w:type="dxa"/>
            <w:bottom w:w="0" w:type="dxa"/>
            <w:right w:w="0" w:type="dxa"/>
          </w:tblCellMar>
        </w:tblPrEx>
        <w:trPr>
          <w:trHeight w:val="510" w:hRule="atLeast"/>
        </w:trPr>
        <w:tc>
          <w:tcPr>
            <w:tcW w:w="306" w:type="pct"/>
            <w:tcBorders>
              <w:top w:val="single" w:color="auto" w:sz="4"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w:t>
            </w:r>
          </w:p>
        </w:tc>
        <w:tc>
          <w:tcPr>
            <w:tcW w:w="791"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付款及结算方式</w:t>
            </w:r>
          </w:p>
        </w:tc>
        <w:tc>
          <w:tcPr>
            <w:tcW w:w="327"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53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每半年支付当年维保费的50%</w:t>
            </w:r>
          </w:p>
        </w:tc>
        <w:tc>
          <w:tcPr>
            <w:tcW w:w="398"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64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提供承诺书</w:t>
            </w:r>
          </w:p>
        </w:tc>
      </w:tr>
      <w:tr>
        <w:tblPrEx>
          <w:shd w:val="clear" w:color="auto" w:fill="auto"/>
          <w:tblCellMar>
            <w:top w:w="0" w:type="dxa"/>
            <w:left w:w="0" w:type="dxa"/>
            <w:bottom w:w="0" w:type="dxa"/>
            <w:right w:w="0" w:type="dxa"/>
          </w:tblCellMar>
        </w:tblPrEx>
        <w:trPr>
          <w:trHeight w:val="510" w:hRule="atLeast"/>
        </w:trPr>
        <w:tc>
          <w:tcPr>
            <w:tcW w:w="306" w:type="pct"/>
            <w:tcBorders>
              <w:top w:val="single" w:color="auto" w:sz="4"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w:t>
            </w:r>
          </w:p>
        </w:tc>
        <w:tc>
          <w:tcPr>
            <w:tcW w:w="791"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保密要求</w:t>
            </w:r>
          </w:p>
        </w:tc>
        <w:tc>
          <w:tcPr>
            <w:tcW w:w="327"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53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维修企业在维保期间进行服务时不得将设备内患者信息及相关文件用存储介质拷贝</w:t>
            </w:r>
          </w:p>
        </w:tc>
        <w:tc>
          <w:tcPr>
            <w:tcW w:w="398"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64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提供承诺书</w:t>
            </w:r>
          </w:p>
        </w:tc>
      </w:tr>
      <w:tr>
        <w:tblPrEx>
          <w:tblCellMar>
            <w:top w:w="0" w:type="dxa"/>
            <w:left w:w="0" w:type="dxa"/>
            <w:bottom w:w="0" w:type="dxa"/>
            <w:right w:w="0" w:type="dxa"/>
          </w:tblCellMar>
        </w:tblPrEx>
        <w:trPr>
          <w:trHeight w:val="510" w:hRule="atLeast"/>
        </w:trPr>
        <w:tc>
          <w:tcPr>
            <w:tcW w:w="306" w:type="pct"/>
            <w:tcBorders>
              <w:top w:val="single" w:color="auto" w:sz="4"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w:t>
            </w:r>
          </w:p>
        </w:tc>
        <w:tc>
          <w:tcPr>
            <w:tcW w:w="791"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备件要求</w:t>
            </w:r>
          </w:p>
        </w:tc>
        <w:tc>
          <w:tcPr>
            <w:tcW w:w="327"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53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所更换的备件必须是原厂零备件，满足设备运行要求，不会给设备带来危害</w:t>
            </w:r>
          </w:p>
        </w:tc>
        <w:tc>
          <w:tcPr>
            <w:tcW w:w="398"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64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提供承诺书</w:t>
            </w:r>
          </w:p>
        </w:tc>
      </w:tr>
      <w:tr>
        <w:tblPrEx>
          <w:tblCellMar>
            <w:top w:w="0" w:type="dxa"/>
            <w:left w:w="0" w:type="dxa"/>
            <w:bottom w:w="0" w:type="dxa"/>
            <w:right w:w="0" w:type="dxa"/>
          </w:tblCellMar>
        </w:tblPrEx>
        <w:trPr>
          <w:trHeight w:val="510" w:hRule="atLeast"/>
        </w:trPr>
        <w:tc>
          <w:tcPr>
            <w:tcW w:w="306" w:type="pct"/>
            <w:tcBorders>
              <w:top w:val="single" w:color="auto" w:sz="4"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5</w:t>
            </w:r>
          </w:p>
        </w:tc>
        <w:tc>
          <w:tcPr>
            <w:tcW w:w="791"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质量保证</w:t>
            </w:r>
          </w:p>
        </w:tc>
        <w:tc>
          <w:tcPr>
            <w:tcW w:w="327"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53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维保期结束前15天内所更换配件仍需遵循配件单独保修时间（配件保修期≥6月）</w:t>
            </w:r>
          </w:p>
        </w:tc>
        <w:tc>
          <w:tcPr>
            <w:tcW w:w="398"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643" w:type="pct"/>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提供承诺书</w:t>
            </w:r>
          </w:p>
        </w:tc>
      </w:tr>
      <w:tr>
        <w:tblPrEx>
          <w:tblCellMar>
            <w:top w:w="0" w:type="dxa"/>
            <w:left w:w="0" w:type="dxa"/>
            <w:bottom w:w="0" w:type="dxa"/>
            <w:right w:w="0" w:type="dxa"/>
          </w:tblCellMar>
        </w:tblPrEx>
        <w:trPr>
          <w:trHeight w:val="510" w:hRule="atLeast"/>
        </w:trPr>
        <w:tc>
          <w:tcPr>
            <w:tcW w:w="306" w:type="pct"/>
            <w:tcBorders>
              <w:top w:val="single" w:color="auto" w:sz="4"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6</w:t>
            </w:r>
          </w:p>
        </w:tc>
        <w:tc>
          <w:tcPr>
            <w:tcW w:w="791" w:type="pct"/>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服务期限</w:t>
            </w:r>
          </w:p>
        </w:tc>
        <w:tc>
          <w:tcPr>
            <w:tcW w:w="327" w:type="pct"/>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533" w:type="pct"/>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3年</w:t>
            </w:r>
          </w:p>
        </w:tc>
        <w:tc>
          <w:tcPr>
            <w:tcW w:w="398" w:type="pct"/>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643" w:type="pct"/>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提供承诺书</w:t>
            </w:r>
          </w:p>
        </w:tc>
      </w:tr>
      <w:tr>
        <w:tblPrEx>
          <w:tblCellMar>
            <w:top w:w="0" w:type="dxa"/>
            <w:left w:w="0" w:type="dxa"/>
            <w:bottom w:w="0" w:type="dxa"/>
            <w:right w:w="0" w:type="dxa"/>
          </w:tblCellMar>
        </w:tblPrEx>
        <w:trPr>
          <w:trHeight w:val="635" w:hRule="atLeast"/>
        </w:trPr>
        <w:tc>
          <w:tcPr>
            <w:tcW w:w="5000" w:type="pct"/>
            <w:gridSpan w:val="6"/>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★标识的指标负偏离≥1项，投标企业按无效报价处理</w:t>
            </w:r>
          </w:p>
          <w:p>
            <w:pPr>
              <w:keepNext w:val="0"/>
              <w:keepLines w:val="0"/>
              <w:widowControl/>
              <w:suppressLineNumbers w:val="0"/>
              <w:jc w:val="left"/>
              <w:textAlignment w:val="center"/>
              <w:rPr>
                <w:rFonts w:hint="eastAsia" w:ascii="宋体" w:hAnsi="宋体" w:eastAsia="宋体" w:cs="宋体"/>
                <w:i w:val="0"/>
                <w:color w:val="000000"/>
                <w:sz w:val="18"/>
                <w:szCs w:val="18"/>
                <w:u w:val="none"/>
                <w:lang w:eastAsia="zh-CN"/>
              </w:rPr>
            </w:pPr>
            <w:r>
              <w:rPr>
                <w:rFonts w:hint="eastAsia" w:ascii="黑体" w:hAnsi="黑体" w:eastAsia="黑体" w:cs="黑体"/>
                <w:i w:val="0"/>
                <w:color w:val="000000"/>
                <w:kern w:val="0"/>
                <w:sz w:val="20"/>
                <w:szCs w:val="20"/>
                <w:u w:val="none"/>
                <w:lang w:val="en-US" w:eastAsia="zh-CN" w:bidi="ar"/>
              </w:rPr>
              <w:t>▲标识的指标和“无标识”指标负偏离≥</w:t>
            </w:r>
            <w:r>
              <w:rPr>
                <w:rFonts w:hint="default" w:ascii="黑体" w:hAnsi="黑体" w:eastAsia="黑体" w:cs="黑体"/>
                <w:i w:val="0"/>
                <w:color w:val="000000"/>
                <w:kern w:val="0"/>
                <w:sz w:val="20"/>
                <w:szCs w:val="20"/>
                <w:u w:val="none"/>
                <w:lang w:val="en-US" w:eastAsia="zh-CN" w:bidi="ar"/>
              </w:rPr>
              <w:t>3</w:t>
            </w:r>
            <w:r>
              <w:rPr>
                <w:rFonts w:hint="eastAsia" w:ascii="黑体" w:hAnsi="黑体" w:eastAsia="黑体" w:cs="黑体"/>
                <w:i w:val="0"/>
                <w:color w:val="000000"/>
                <w:kern w:val="0"/>
                <w:sz w:val="20"/>
                <w:szCs w:val="20"/>
                <w:u w:val="none"/>
                <w:lang w:val="en-US" w:eastAsia="zh-CN" w:bidi="ar"/>
              </w:rPr>
              <w:t>项，投标企业技术分值为0分</w:t>
            </w:r>
          </w:p>
        </w:tc>
      </w:tr>
      <w:bookmarkEnd w:id="15"/>
      <w:bookmarkEnd w:id="16"/>
      <w:bookmarkEnd w:id="17"/>
      <w:bookmarkEnd w:id="18"/>
      <w:bookmarkEnd w:id="19"/>
    </w:tbl>
    <w:p>
      <w:bookmarkStart w:id="20" w:name="_GoBack"/>
      <w:bookmarkEnd w:id="20"/>
    </w:p>
    <w:sectPr>
      <w:headerReference r:id="rId3" w:type="default"/>
      <w:footerReference r:id="rId4" w:type="default"/>
      <w:pgSz w:w="11906" w:h="16838"/>
      <w:pgMar w:top="1418" w:right="1134"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roman"/>
    <w:pitch w:val="default"/>
    <w:sig w:usb0="FFFFFFFF" w:usb1="E9FFFFFF"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5521781"/>
      <w:docPartObj>
        <w:docPartGallery w:val="autotext"/>
      </w:docPartObj>
    </w:sdtPr>
    <w:sdtContent>
      <w:p>
        <w:pPr>
          <w:pStyle w:val="26"/>
          <w:jc w:val="center"/>
        </w:pPr>
        <w:r>
          <w:fldChar w:fldCharType="begin"/>
        </w:r>
        <w:r>
          <w:instrText xml:space="preserve">PAGE   \* MERGEFORMAT</w:instrText>
        </w:r>
        <w:r>
          <w:fldChar w:fldCharType="separate"/>
        </w:r>
        <w:r>
          <w:rPr>
            <w:lang w:val="zh-CN"/>
          </w:rPr>
          <w:t>72</w:t>
        </w:r>
        <w:r>
          <w:fldChar w:fldCharType="end"/>
        </w:r>
      </w:p>
    </w:sdtContent>
  </w:sdt>
  <w:p>
    <w:pPr>
      <w:pStyle w:val="2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rPr>
        <w:rFonts w:hint="eastAsia" w:ascii="方正小标宋简体" w:hAnsi="Times New Roman" w:eastAsia="方正小标宋简体" w:cs="Times New Roman"/>
        <w:color w:val="auto"/>
        <w:kern w:val="2"/>
        <w:sz w:val="18"/>
        <w:szCs w:val="18"/>
        <w:highlight w:val="none"/>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NhNWE1OTA3ZDhmZGZhN2UxNTQ5NzViZWFiNzVlYTMifQ=="/>
  </w:docVars>
  <w:rsids>
    <w:rsidRoot w:val="007434B4"/>
    <w:rsid w:val="00000A61"/>
    <w:rsid w:val="00000A83"/>
    <w:rsid w:val="000013FE"/>
    <w:rsid w:val="0000186F"/>
    <w:rsid w:val="00001A03"/>
    <w:rsid w:val="0000218C"/>
    <w:rsid w:val="00002568"/>
    <w:rsid w:val="00002683"/>
    <w:rsid w:val="00002840"/>
    <w:rsid w:val="00002FA5"/>
    <w:rsid w:val="000037DE"/>
    <w:rsid w:val="000039D7"/>
    <w:rsid w:val="00003D23"/>
    <w:rsid w:val="0000430D"/>
    <w:rsid w:val="00004438"/>
    <w:rsid w:val="00004EAF"/>
    <w:rsid w:val="0000639D"/>
    <w:rsid w:val="00006552"/>
    <w:rsid w:val="00007B29"/>
    <w:rsid w:val="0001024D"/>
    <w:rsid w:val="00010382"/>
    <w:rsid w:val="00010C75"/>
    <w:rsid w:val="0001103A"/>
    <w:rsid w:val="000120F4"/>
    <w:rsid w:val="00012B53"/>
    <w:rsid w:val="00013365"/>
    <w:rsid w:val="00013466"/>
    <w:rsid w:val="00013574"/>
    <w:rsid w:val="00013923"/>
    <w:rsid w:val="00014A82"/>
    <w:rsid w:val="0001509A"/>
    <w:rsid w:val="00015858"/>
    <w:rsid w:val="00015A29"/>
    <w:rsid w:val="00015C0C"/>
    <w:rsid w:val="0001617A"/>
    <w:rsid w:val="00016321"/>
    <w:rsid w:val="00017581"/>
    <w:rsid w:val="000175E8"/>
    <w:rsid w:val="00017CF0"/>
    <w:rsid w:val="00017F9C"/>
    <w:rsid w:val="000200BE"/>
    <w:rsid w:val="00022687"/>
    <w:rsid w:val="00022FAC"/>
    <w:rsid w:val="0002325E"/>
    <w:rsid w:val="00024C6B"/>
    <w:rsid w:val="000252F0"/>
    <w:rsid w:val="00025EED"/>
    <w:rsid w:val="000271FE"/>
    <w:rsid w:val="00027D0F"/>
    <w:rsid w:val="00030A53"/>
    <w:rsid w:val="00030B70"/>
    <w:rsid w:val="00031705"/>
    <w:rsid w:val="00031B8C"/>
    <w:rsid w:val="00031BBE"/>
    <w:rsid w:val="00031C52"/>
    <w:rsid w:val="000324A7"/>
    <w:rsid w:val="00032683"/>
    <w:rsid w:val="00032D53"/>
    <w:rsid w:val="00032D91"/>
    <w:rsid w:val="00032D98"/>
    <w:rsid w:val="000333AE"/>
    <w:rsid w:val="00033EFF"/>
    <w:rsid w:val="00034828"/>
    <w:rsid w:val="00035663"/>
    <w:rsid w:val="000358FA"/>
    <w:rsid w:val="00035B2B"/>
    <w:rsid w:val="00035CCB"/>
    <w:rsid w:val="00037252"/>
    <w:rsid w:val="00037687"/>
    <w:rsid w:val="00040247"/>
    <w:rsid w:val="00040313"/>
    <w:rsid w:val="000408C9"/>
    <w:rsid w:val="00040E14"/>
    <w:rsid w:val="00041481"/>
    <w:rsid w:val="00041881"/>
    <w:rsid w:val="00041BDA"/>
    <w:rsid w:val="0004234B"/>
    <w:rsid w:val="0004234C"/>
    <w:rsid w:val="0004248B"/>
    <w:rsid w:val="00042E07"/>
    <w:rsid w:val="00043207"/>
    <w:rsid w:val="00043B03"/>
    <w:rsid w:val="0004444E"/>
    <w:rsid w:val="000445FC"/>
    <w:rsid w:val="00045122"/>
    <w:rsid w:val="00045855"/>
    <w:rsid w:val="00045B4B"/>
    <w:rsid w:val="000460A8"/>
    <w:rsid w:val="000465DD"/>
    <w:rsid w:val="00046881"/>
    <w:rsid w:val="00047440"/>
    <w:rsid w:val="000474B5"/>
    <w:rsid w:val="0004759C"/>
    <w:rsid w:val="00047F88"/>
    <w:rsid w:val="0005019F"/>
    <w:rsid w:val="000508AD"/>
    <w:rsid w:val="0005168D"/>
    <w:rsid w:val="00051698"/>
    <w:rsid w:val="00051AD9"/>
    <w:rsid w:val="00051ADD"/>
    <w:rsid w:val="0005208E"/>
    <w:rsid w:val="000528DE"/>
    <w:rsid w:val="00052DBD"/>
    <w:rsid w:val="00052DE2"/>
    <w:rsid w:val="00053BE1"/>
    <w:rsid w:val="00053C0D"/>
    <w:rsid w:val="00053C94"/>
    <w:rsid w:val="00055AB8"/>
    <w:rsid w:val="000566BD"/>
    <w:rsid w:val="00056814"/>
    <w:rsid w:val="0005701C"/>
    <w:rsid w:val="000606A2"/>
    <w:rsid w:val="00060B02"/>
    <w:rsid w:val="00060C04"/>
    <w:rsid w:val="00060DAA"/>
    <w:rsid w:val="0006124F"/>
    <w:rsid w:val="00061310"/>
    <w:rsid w:val="00061636"/>
    <w:rsid w:val="00061914"/>
    <w:rsid w:val="000620A1"/>
    <w:rsid w:val="0006297B"/>
    <w:rsid w:val="000638C9"/>
    <w:rsid w:val="0006393F"/>
    <w:rsid w:val="00063B87"/>
    <w:rsid w:val="00064DBB"/>
    <w:rsid w:val="00065B10"/>
    <w:rsid w:val="000662FC"/>
    <w:rsid w:val="000666F2"/>
    <w:rsid w:val="000675E6"/>
    <w:rsid w:val="000677C7"/>
    <w:rsid w:val="00067D0B"/>
    <w:rsid w:val="000709FB"/>
    <w:rsid w:val="00070B21"/>
    <w:rsid w:val="00070F95"/>
    <w:rsid w:val="0007140C"/>
    <w:rsid w:val="00072573"/>
    <w:rsid w:val="0007343D"/>
    <w:rsid w:val="00074523"/>
    <w:rsid w:val="000745C1"/>
    <w:rsid w:val="0007473A"/>
    <w:rsid w:val="00074C2C"/>
    <w:rsid w:val="00074CB8"/>
    <w:rsid w:val="0007583D"/>
    <w:rsid w:val="00076502"/>
    <w:rsid w:val="000765DD"/>
    <w:rsid w:val="000775DD"/>
    <w:rsid w:val="000777C0"/>
    <w:rsid w:val="00077D2C"/>
    <w:rsid w:val="00077E78"/>
    <w:rsid w:val="0008035B"/>
    <w:rsid w:val="00080894"/>
    <w:rsid w:val="00081868"/>
    <w:rsid w:val="00081FC7"/>
    <w:rsid w:val="00082346"/>
    <w:rsid w:val="0008307B"/>
    <w:rsid w:val="000831F8"/>
    <w:rsid w:val="00083D5B"/>
    <w:rsid w:val="000841E5"/>
    <w:rsid w:val="00084327"/>
    <w:rsid w:val="000846B4"/>
    <w:rsid w:val="00085204"/>
    <w:rsid w:val="00085239"/>
    <w:rsid w:val="00085B42"/>
    <w:rsid w:val="00086D4B"/>
    <w:rsid w:val="00087CA6"/>
    <w:rsid w:val="000904BC"/>
    <w:rsid w:val="000909AB"/>
    <w:rsid w:val="00090D47"/>
    <w:rsid w:val="0009121B"/>
    <w:rsid w:val="00091751"/>
    <w:rsid w:val="000917F5"/>
    <w:rsid w:val="000921D2"/>
    <w:rsid w:val="00092AE4"/>
    <w:rsid w:val="00092E61"/>
    <w:rsid w:val="00093151"/>
    <w:rsid w:val="00093AAC"/>
    <w:rsid w:val="00093F63"/>
    <w:rsid w:val="00094343"/>
    <w:rsid w:val="0009483A"/>
    <w:rsid w:val="00094AB7"/>
    <w:rsid w:val="0009530E"/>
    <w:rsid w:val="0009567C"/>
    <w:rsid w:val="00095880"/>
    <w:rsid w:val="00095A0E"/>
    <w:rsid w:val="00095DE4"/>
    <w:rsid w:val="00095E18"/>
    <w:rsid w:val="00096239"/>
    <w:rsid w:val="00096A68"/>
    <w:rsid w:val="000973EF"/>
    <w:rsid w:val="00097766"/>
    <w:rsid w:val="00097FB9"/>
    <w:rsid w:val="000A083F"/>
    <w:rsid w:val="000A0CD6"/>
    <w:rsid w:val="000A1036"/>
    <w:rsid w:val="000A1EE5"/>
    <w:rsid w:val="000A2163"/>
    <w:rsid w:val="000A2575"/>
    <w:rsid w:val="000A25D2"/>
    <w:rsid w:val="000A2631"/>
    <w:rsid w:val="000A291B"/>
    <w:rsid w:val="000A3083"/>
    <w:rsid w:val="000A3313"/>
    <w:rsid w:val="000A3573"/>
    <w:rsid w:val="000A3BB4"/>
    <w:rsid w:val="000A3C37"/>
    <w:rsid w:val="000A4283"/>
    <w:rsid w:val="000A4354"/>
    <w:rsid w:val="000A6658"/>
    <w:rsid w:val="000A73F8"/>
    <w:rsid w:val="000A7CF5"/>
    <w:rsid w:val="000B0390"/>
    <w:rsid w:val="000B0818"/>
    <w:rsid w:val="000B0A90"/>
    <w:rsid w:val="000B0F6F"/>
    <w:rsid w:val="000B1637"/>
    <w:rsid w:val="000B1715"/>
    <w:rsid w:val="000B242D"/>
    <w:rsid w:val="000B2648"/>
    <w:rsid w:val="000B2722"/>
    <w:rsid w:val="000B287B"/>
    <w:rsid w:val="000B2DE0"/>
    <w:rsid w:val="000B320F"/>
    <w:rsid w:val="000B33DF"/>
    <w:rsid w:val="000B3A4F"/>
    <w:rsid w:val="000B447F"/>
    <w:rsid w:val="000B4504"/>
    <w:rsid w:val="000B48CB"/>
    <w:rsid w:val="000B5278"/>
    <w:rsid w:val="000B5D7D"/>
    <w:rsid w:val="000B67D9"/>
    <w:rsid w:val="000B697C"/>
    <w:rsid w:val="000B6A6A"/>
    <w:rsid w:val="000B7DF1"/>
    <w:rsid w:val="000C035B"/>
    <w:rsid w:val="000C0714"/>
    <w:rsid w:val="000C0E3C"/>
    <w:rsid w:val="000C125D"/>
    <w:rsid w:val="000C1318"/>
    <w:rsid w:val="000C17F7"/>
    <w:rsid w:val="000C188C"/>
    <w:rsid w:val="000C245B"/>
    <w:rsid w:val="000C2AE6"/>
    <w:rsid w:val="000C354A"/>
    <w:rsid w:val="000C4543"/>
    <w:rsid w:val="000C4FD9"/>
    <w:rsid w:val="000C52A0"/>
    <w:rsid w:val="000C5591"/>
    <w:rsid w:val="000C64D4"/>
    <w:rsid w:val="000C6B2C"/>
    <w:rsid w:val="000C6F2F"/>
    <w:rsid w:val="000C70C2"/>
    <w:rsid w:val="000C7812"/>
    <w:rsid w:val="000C7A94"/>
    <w:rsid w:val="000C7B04"/>
    <w:rsid w:val="000C7CF8"/>
    <w:rsid w:val="000D00A1"/>
    <w:rsid w:val="000D04C8"/>
    <w:rsid w:val="000D06C9"/>
    <w:rsid w:val="000D0769"/>
    <w:rsid w:val="000D0E5E"/>
    <w:rsid w:val="000D1018"/>
    <w:rsid w:val="000D1941"/>
    <w:rsid w:val="000D211B"/>
    <w:rsid w:val="000D2261"/>
    <w:rsid w:val="000D27D1"/>
    <w:rsid w:val="000D29DD"/>
    <w:rsid w:val="000D2A3F"/>
    <w:rsid w:val="000D3441"/>
    <w:rsid w:val="000D344B"/>
    <w:rsid w:val="000D3A94"/>
    <w:rsid w:val="000D4172"/>
    <w:rsid w:val="000D4DBB"/>
    <w:rsid w:val="000D5249"/>
    <w:rsid w:val="000D5B6E"/>
    <w:rsid w:val="000D5F2C"/>
    <w:rsid w:val="000D6185"/>
    <w:rsid w:val="000D6514"/>
    <w:rsid w:val="000D6B51"/>
    <w:rsid w:val="000D6D79"/>
    <w:rsid w:val="000D730F"/>
    <w:rsid w:val="000E01D2"/>
    <w:rsid w:val="000E0761"/>
    <w:rsid w:val="000E0BAE"/>
    <w:rsid w:val="000E166F"/>
    <w:rsid w:val="000E1EE1"/>
    <w:rsid w:val="000E24D4"/>
    <w:rsid w:val="000E2C23"/>
    <w:rsid w:val="000E2EEF"/>
    <w:rsid w:val="000E3DCC"/>
    <w:rsid w:val="000E4525"/>
    <w:rsid w:val="000E46D9"/>
    <w:rsid w:val="000E4E95"/>
    <w:rsid w:val="000E50DD"/>
    <w:rsid w:val="000E640C"/>
    <w:rsid w:val="000E693A"/>
    <w:rsid w:val="000E7308"/>
    <w:rsid w:val="000E7417"/>
    <w:rsid w:val="000E741F"/>
    <w:rsid w:val="000E7A2F"/>
    <w:rsid w:val="000E7BD1"/>
    <w:rsid w:val="000F0013"/>
    <w:rsid w:val="000F04BE"/>
    <w:rsid w:val="000F08BB"/>
    <w:rsid w:val="000F09B9"/>
    <w:rsid w:val="000F1903"/>
    <w:rsid w:val="000F1A45"/>
    <w:rsid w:val="000F1AF9"/>
    <w:rsid w:val="000F21C8"/>
    <w:rsid w:val="000F2266"/>
    <w:rsid w:val="000F3713"/>
    <w:rsid w:val="000F376A"/>
    <w:rsid w:val="000F37AB"/>
    <w:rsid w:val="000F3EAB"/>
    <w:rsid w:val="000F4155"/>
    <w:rsid w:val="000F41F9"/>
    <w:rsid w:val="000F4491"/>
    <w:rsid w:val="000F44CB"/>
    <w:rsid w:val="000F4F2F"/>
    <w:rsid w:val="000F50F7"/>
    <w:rsid w:val="000F5866"/>
    <w:rsid w:val="000F620C"/>
    <w:rsid w:val="000F6AED"/>
    <w:rsid w:val="000F7591"/>
    <w:rsid w:val="001000C3"/>
    <w:rsid w:val="001000DB"/>
    <w:rsid w:val="0010031D"/>
    <w:rsid w:val="0010037A"/>
    <w:rsid w:val="0010071B"/>
    <w:rsid w:val="00100CE4"/>
    <w:rsid w:val="00102779"/>
    <w:rsid w:val="001027BD"/>
    <w:rsid w:val="00102F78"/>
    <w:rsid w:val="0010349D"/>
    <w:rsid w:val="00103818"/>
    <w:rsid w:val="001038AC"/>
    <w:rsid w:val="00104600"/>
    <w:rsid w:val="001047E3"/>
    <w:rsid w:val="00104908"/>
    <w:rsid w:val="00104D5D"/>
    <w:rsid w:val="00105A9C"/>
    <w:rsid w:val="00106446"/>
    <w:rsid w:val="00107077"/>
    <w:rsid w:val="00107753"/>
    <w:rsid w:val="0010798D"/>
    <w:rsid w:val="00107FD9"/>
    <w:rsid w:val="00110169"/>
    <w:rsid w:val="00110B4B"/>
    <w:rsid w:val="00110E68"/>
    <w:rsid w:val="0011135E"/>
    <w:rsid w:val="001113FC"/>
    <w:rsid w:val="00111596"/>
    <w:rsid w:val="001116FA"/>
    <w:rsid w:val="00111CC9"/>
    <w:rsid w:val="00112A3D"/>
    <w:rsid w:val="00112E2A"/>
    <w:rsid w:val="001133AC"/>
    <w:rsid w:val="001133F7"/>
    <w:rsid w:val="00113A1A"/>
    <w:rsid w:val="00113C61"/>
    <w:rsid w:val="0011448D"/>
    <w:rsid w:val="00114AB9"/>
    <w:rsid w:val="00114B15"/>
    <w:rsid w:val="00115CAE"/>
    <w:rsid w:val="00115F68"/>
    <w:rsid w:val="0011627C"/>
    <w:rsid w:val="001164E3"/>
    <w:rsid w:val="00117058"/>
    <w:rsid w:val="00117143"/>
    <w:rsid w:val="00120369"/>
    <w:rsid w:val="00120932"/>
    <w:rsid w:val="00120A2E"/>
    <w:rsid w:val="00120A39"/>
    <w:rsid w:val="00121011"/>
    <w:rsid w:val="001213C2"/>
    <w:rsid w:val="001217FB"/>
    <w:rsid w:val="00121A30"/>
    <w:rsid w:val="00121BE6"/>
    <w:rsid w:val="00121FBE"/>
    <w:rsid w:val="001228F0"/>
    <w:rsid w:val="001228FD"/>
    <w:rsid w:val="001232B6"/>
    <w:rsid w:val="001240B1"/>
    <w:rsid w:val="00124345"/>
    <w:rsid w:val="0012503C"/>
    <w:rsid w:val="0012512A"/>
    <w:rsid w:val="00125769"/>
    <w:rsid w:val="00125F48"/>
    <w:rsid w:val="001260C6"/>
    <w:rsid w:val="00126231"/>
    <w:rsid w:val="0012625A"/>
    <w:rsid w:val="001264B5"/>
    <w:rsid w:val="001264DC"/>
    <w:rsid w:val="00127083"/>
    <w:rsid w:val="00130398"/>
    <w:rsid w:val="00130441"/>
    <w:rsid w:val="00130585"/>
    <w:rsid w:val="001311D6"/>
    <w:rsid w:val="0013172D"/>
    <w:rsid w:val="0013202F"/>
    <w:rsid w:val="001322EF"/>
    <w:rsid w:val="001324B3"/>
    <w:rsid w:val="0013291D"/>
    <w:rsid w:val="00133CF6"/>
    <w:rsid w:val="00133F97"/>
    <w:rsid w:val="00134465"/>
    <w:rsid w:val="001345E9"/>
    <w:rsid w:val="00134894"/>
    <w:rsid w:val="001348D3"/>
    <w:rsid w:val="00134CA2"/>
    <w:rsid w:val="001352BD"/>
    <w:rsid w:val="00135375"/>
    <w:rsid w:val="00135863"/>
    <w:rsid w:val="00136E41"/>
    <w:rsid w:val="001370E3"/>
    <w:rsid w:val="0013782B"/>
    <w:rsid w:val="00137CA2"/>
    <w:rsid w:val="00137DBD"/>
    <w:rsid w:val="00137DCD"/>
    <w:rsid w:val="001405DD"/>
    <w:rsid w:val="00140DA3"/>
    <w:rsid w:val="00140DA9"/>
    <w:rsid w:val="001413DF"/>
    <w:rsid w:val="00141BEE"/>
    <w:rsid w:val="00143121"/>
    <w:rsid w:val="00144141"/>
    <w:rsid w:val="00144B01"/>
    <w:rsid w:val="00144F97"/>
    <w:rsid w:val="00145474"/>
    <w:rsid w:val="001455C1"/>
    <w:rsid w:val="00145791"/>
    <w:rsid w:val="00145878"/>
    <w:rsid w:val="0014699B"/>
    <w:rsid w:val="00146D14"/>
    <w:rsid w:val="00146F30"/>
    <w:rsid w:val="00146FCF"/>
    <w:rsid w:val="00147CFF"/>
    <w:rsid w:val="00150313"/>
    <w:rsid w:val="0015043E"/>
    <w:rsid w:val="0015079E"/>
    <w:rsid w:val="00151BA6"/>
    <w:rsid w:val="00151D0D"/>
    <w:rsid w:val="0015206B"/>
    <w:rsid w:val="00152193"/>
    <w:rsid w:val="00152331"/>
    <w:rsid w:val="0015269F"/>
    <w:rsid w:val="00153432"/>
    <w:rsid w:val="00153AE6"/>
    <w:rsid w:val="00153C89"/>
    <w:rsid w:val="00154D5E"/>
    <w:rsid w:val="00156049"/>
    <w:rsid w:val="00156414"/>
    <w:rsid w:val="001564DB"/>
    <w:rsid w:val="00156BA7"/>
    <w:rsid w:val="00156E56"/>
    <w:rsid w:val="00156F75"/>
    <w:rsid w:val="00160828"/>
    <w:rsid w:val="00160D9E"/>
    <w:rsid w:val="00160E3C"/>
    <w:rsid w:val="00161217"/>
    <w:rsid w:val="00161540"/>
    <w:rsid w:val="001617E9"/>
    <w:rsid w:val="00162175"/>
    <w:rsid w:val="00162403"/>
    <w:rsid w:val="0016254E"/>
    <w:rsid w:val="00162F23"/>
    <w:rsid w:val="00163368"/>
    <w:rsid w:val="001637C1"/>
    <w:rsid w:val="00164196"/>
    <w:rsid w:val="0016451E"/>
    <w:rsid w:val="001646EF"/>
    <w:rsid w:val="00164C0D"/>
    <w:rsid w:val="001655DB"/>
    <w:rsid w:val="0016583A"/>
    <w:rsid w:val="0016596B"/>
    <w:rsid w:val="00166A7A"/>
    <w:rsid w:val="00166E25"/>
    <w:rsid w:val="00166F38"/>
    <w:rsid w:val="00167313"/>
    <w:rsid w:val="00167324"/>
    <w:rsid w:val="00167392"/>
    <w:rsid w:val="00167763"/>
    <w:rsid w:val="001708E8"/>
    <w:rsid w:val="00170CFB"/>
    <w:rsid w:val="0017148D"/>
    <w:rsid w:val="0017284E"/>
    <w:rsid w:val="00172FB6"/>
    <w:rsid w:val="0017334A"/>
    <w:rsid w:val="00173713"/>
    <w:rsid w:val="00173A95"/>
    <w:rsid w:val="00173D83"/>
    <w:rsid w:val="0017404D"/>
    <w:rsid w:val="0017419C"/>
    <w:rsid w:val="0017540C"/>
    <w:rsid w:val="00175C3F"/>
    <w:rsid w:val="00175ED5"/>
    <w:rsid w:val="00175FE2"/>
    <w:rsid w:val="00176017"/>
    <w:rsid w:val="0017633E"/>
    <w:rsid w:val="001763C6"/>
    <w:rsid w:val="001773C6"/>
    <w:rsid w:val="0017741D"/>
    <w:rsid w:val="001810E9"/>
    <w:rsid w:val="00181D2E"/>
    <w:rsid w:val="00181FF5"/>
    <w:rsid w:val="00182636"/>
    <w:rsid w:val="001828D3"/>
    <w:rsid w:val="00182C2D"/>
    <w:rsid w:val="00183543"/>
    <w:rsid w:val="0018380F"/>
    <w:rsid w:val="001846F2"/>
    <w:rsid w:val="00184CAF"/>
    <w:rsid w:val="00184CB7"/>
    <w:rsid w:val="00185047"/>
    <w:rsid w:val="001850A4"/>
    <w:rsid w:val="00185B43"/>
    <w:rsid w:val="00186062"/>
    <w:rsid w:val="00186927"/>
    <w:rsid w:val="001870D2"/>
    <w:rsid w:val="0018763E"/>
    <w:rsid w:val="00187B08"/>
    <w:rsid w:val="00190053"/>
    <w:rsid w:val="00190101"/>
    <w:rsid w:val="00190618"/>
    <w:rsid w:val="001909F7"/>
    <w:rsid w:val="00190C1E"/>
    <w:rsid w:val="00190C8F"/>
    <w:rsid w:val="00191A57"/>
    <w:rsid w:val="00192075"/>
    <w:rsid w:val="00192EBB"/>
    <w:rsid w:val="00193351"/>
    <w:rsid w:val="0019343C"/>
    <w:rsid w:val="00193526"/>
    <w:rsid w:val="00194270"/>
    <w:rsid w:val="00195771"/>
    <w:rsid w:val="001960A0"/>
    <w:rsid w:val="001967F8"/>
    <w:rsid w:val="001973A1"/>
    <w:rsid w:val="00197441"/>
    <w:rsid w:val="001978FA"/>
    <w:rsid w:val="00197B7E"/>
    <w:rsid w:val="001A053D"/>
    <w:rsid w:val="001A101A"/>
    <w:rsid w:val="001A12A4"/>
    <w:rsid w:val="001A130A"/>
    <w:rsid w:val="001A2976"/>
    <w:rsid w:val="001A3AA5"/>
    <w:rsid w:val="001A3AFC"/>
    <w:rsid w:val="001A3BCB"/>
    <w:rsid w:val="001A4D9B"/>
    <w:rsid w:val="001A561A"/>
    <w:rsid w:val="001A569A"/>
    <w:rsid w:val="001A58C6"/>
    <w:rsid w:val="001A59EB"/>
    <w:rsid w:val="001A5F2B"/>
    <w:rsid w:val="001A67E5"/>
    <w:rsid w:val="001A73F5"/>
    <w:rsid w:val="001A75FE"/>
    <w:rsid w:val="001A7ACB"/>
    <w:rsid w:val="001A7C00"/>
    <w:rsid w:val="001B0B82"/>
    <w:rsid w:val="001B1876"/>
    <w:rsid w:val="001B2294"/>
    <w:rsid w:val="001B313B"/>
    <w:rsid w:val="001B383C"/>
    <w:rsid w:val="001B391F"/>
    <w:rsid w:val="001B4531"/>
    <w:rsid w:val="001B4F01"/>
    <w:rsid w:val="001B5421"/>
    <w:rsid w:val="001B5907"/>
    <w:rsid w:val="001B5C78"/>
    <w:rsid w:val="001B6C7A"/>
    <w:rsid w:val="001B7B89"/>
    <w:rsid w:val="001C00F5"/>
    <w:rsid w:val="001C03EB"/>
    <w:rsid w:val="001C0C83"/>
    <w:rsid w:val="001C11C0"/>
    <w:rsid w:val="001C12A7"/>
    <w:rsid w:val="001C1BBD"/>
    <w:rsid w:val="001C2072"/>
    <w:rsid w:val="001C274B"/>
    <w:rsid w:val="001C2DAC"/>
    <w:rsid w:val="001C32B3"/>
    <w:rsid w:val="001C3481"/>
    <w:rsid w:val="001C4B0B"/>
    <w:rsid w:val="001C4E4C"/>
    <w:rsid w:val="001C5444"/>
    <w:rsid w:val="001C5BFE"/>
    <w:rsid w:val="001C5F75"/>
    <w:rsid w:val="001C60AD"/>
    <w:rsid w:val="001C6699"/>
    <w:rsid w:val="001C737E"/>
    <w:rsid w:val="001C7B25"/>
    <w:rsid w:val="001D0903"/>
    <w:rsid w:val="001D0F45"/>
    <w:rsid w:val="001D0F5F"/>
    <w:rsid w:val="001D1186"/>
    <w:rsid w:val="001D1A86"/>
    <w:rsid w:val="001D2537"/>
    <w:rsid w:val="001D26DC"/>
    <w:rsid w:val="001D300D"/>
    <w:rsid w:val="001D302B"/>
    <w:rsid w:val="001D3FC7"/>
    <w:rsid w:val="001D4108"/>
    <w:rsid w:val="001D4E71"/>
    <w:rsid w:val="001D53E4"/>
    <w:rsid w:val="001D574C"/>
    <w:rsid w:val="001D5919"/>
    <w:rsid w:val="001D5B75"/>
    <w:rsid w:val="001D5FE2"/>
    <w:rsid w:val="001D7473"/>
    <w:rsid w:val="001D7C01"/>
    <w:rsid w:val="001E0663"/>
    <w:rsid w:val="001E08C2"/>
    <w:rsid w:val="001E162A"/>
    <w:rsid w:val="001E1D4A"/>
    <w:rsid w:val="001E2054"/>
    <w:rsid w:val="001E3396"/>
    <w:rsid w:val="001E385A"/>
    <w:rsid w:val="001E3A6E"/>
    <w:rsid w:val="001E3AF6"/>
    <w:rsid w:val="001E3D6A"/>
    <w:rsid w:val="001E4458"/>
    <w:rsid w:val="001E59F7"/>
    <w:rsid w:val="001E6A66"/>
    <w:rsid w:val="001E6EC4"/>
    <w:rsid w:val="001E6F40"/>
    <w:rsid w:val="001F075D"/>
    <w:rsid w:val="001F130D"/>
    <w:rsid w:val="001F1819"/>
    <w:rsid w:val="001F35AD"/>
    <w:rsid w:val="001F3A23"/>
    <w:rsid w:val="001F4878"/>
    <w:rsid w:val="001F4C67"/>
    <w:rsid w:val="001F5321"/>
    <w:rsid w:val="001F534E"/>
    <w:rsid w:val="001F5B18"/>
    <w:rsid w:val="001F71DD"/>
    <w:rsid w:val="001F7AFA"/>
    <w:rsid w:val="001F7DF3"/>
    <w:rsid w:val="00200789"/>
    <w:rsid w:val="002008A9"/>
    <w:rsid w:val="00200C39"/>
    <w:rsid w:val="00200D09"/>
    <w:rsid w:val="00200E9D"/>
    <w:rsid w:val="002018AB"/>
    <w:rsid w:val="00201A5A"/>
    <w:rsid w:val="002023F0"/>
    <w:rsid w:val="0020308E"/>
    <w:rsid w:val="002035B0"/>
    <w:rsid w:val="00203B93"/>
    <w:rsid w:val="00203E00"/>
    <w:rsid w:val="00203EA6"/>
    <w:rsid w:val="002046F0"/>
    <w:rsid w:val="00205CF8"/>
    <w:rsid w:val="00206018"/>
    <w:rsid w:val="002062A5"/>
    <w:rsid w:val="00206CD4"/>
    <w:rsid w:val="00206F0D"/>
    <w:rsid w:val="00207D02"/>
    <w:rsid w:val="00207ED0"/>
    <w:rsid w:val="00210EE8"/>
    <w:rsid w:val="00210F21"/>
    <w:rsid w:val="0021174A"/>
    <w:rsid w:val="00211F38"/>
    <w:rsid w:val="0021260D"/>
    <w:rsid w:val="0021268E"/>
    <w:rsid w:val="00212851"/>
    <w:rsid w:val="0021548B"/>
    <w:rsid w:val="002157B6"/>
    <w:rsid w:val="00215C17"/>
    <w:rsid w:val="00215D98"/>
    <w:rsid w:val="00216282"/>
    <w:rsid w:val="00216FA2"/>
    <w:rsid w:val="00217224"/>
    <w:rsid w:val="002203CE"/>
    <w:rsid w:val="00220AE5"/>
    <w:rsid w:val="00221240"/>
    <w:rsid w:val="00221600"/>
    <w:rsid w:val="00221BE4"/>
    <w:rsid w:val="002221C7"/>
    <w:rsid w:val="00223541"/>
    <w:rsid w:val="00223B66"/>
    <w:rsid w:val="00223C37"/>
    <w:rsid w:val="002240A4"/>
    <w:rsid w:val="0022478B"/>
    <w:rsid w:val="002247AB"/>
    <w:rsid w:val="00225533"/>
    <w:rsid w:val="00225547"/>
    <w:rsid w:val="002257ED"/>
    <w:rsid w:val="00226CCD"/>
    <w:rsid w:val="00226D6C"/>
    <w:rsid w:val="00227AF9"/>
    <w:rsid w:val="002303FF"/>
    <w:rsid w:val="002306AE"/>
    <w:rsid w:val="00230B4C"/>
    <w:rsid w:val="00231A50"/>
    <w:rsid w:val="00231C9E"/>
    <w:rsid w:val="00232263"/>
    <w:rsid w:val="0023235C"/>
    <w:rsid w:val="00232836"/>
    <w:rsid w:val="00232D80"/>
    <w:rsid w:val="0023339C"/>
    <w:rsid w:val="00234309"/>
    <w:rsid w:val="002345EC"/>
    <w:rsid w:val="00235123"/>
    <w:rsid w:val="00235523"/>
    <w:rsid w:val="00235693"/>
    <w:rsid w:val="002356AF"/>
    <w:rsid w:val="002357E5"/>
    <w:rsid w:val="00240497"/>
    <w:rsid w:val="002410E3"/>
    <w:rsid w:val="002416E2"/>
    <w:rsid w:val="002419D0"/>
    <w:rsid w:val="00241B2B"/>
    <w:rsid w:val="00242897"/>
    <w:rsid w:val="00242A62"/>
    <w:rsid w:val="00243019"/>
    <w:rsid w:val="00243D7A"/>
    <w:rsid w:val="002440DA"/>
    <w:rsid w:val="002444EA"/>
    <w:rsid w:val="00244AB9"/>
    <w:rsid w:val="00244B2A"/>
    <w:rsid w:val="0024502F"/>
    <w:rsid w:val="00245EF6"/>
    <w:rsid w:val="00250949"/>
    <w:rsid w:val="00250A62"/>
    <w:rsid w:val="00250EAD"/>
    <w:rsid w:val="0025131F"/>
    <w:rsid w:val="00252253"/>
    <w:rsid w:val="00252D21"/>
    <w:rsid w:val="00253669"/>
    <w:rsid w:val="00253686"/>
    <w:rsid w:val="00254A7F"/>
    <w:rsid w:val="00255AC7"/>
    <w:rsid w:val="002569C5"/>
    <w:rsid w:val="00256A84"/>
    <w:rsid w:val="002575C9"/>
    <w:rsid w:val="00257F4D"/>
    <w:rsid w:val="00260902"/>
    <w:rsid w:val="00260A71"/>
    <w:rsid w:val="00261398"/>
    <w:rsid w:val="0026198C"/>
    <w:rsid w:val="00261AC6"/>
    <w:rsid w:val="00262ECC"/>
    <w:rsid w:val="00262FCB"/>
    <w:rsid w:val="00263977"/>
    <w:rsid w:val="00263AB2"/>
    <w:rsid w:val="002640B9"/>
    <w:rsid w:val="002643E5"/>
    <w:rsid w:val="00264503"/>
    <w:rsid w:val="00264EB2"/>
    <w:rsid w:val="00265009"/>
    <w:rsid w:val="00265EAE"/>
    <w:rsid w:val="00266057"/>
    <w:rsid w:val="0026705D"/>
    <w:rsid w:val="00267C83"/>
    <w:rsid w:val="002702C6"/>
    <w:rsid w:val="00270DBF"/>
    <w:rsid w:val="00272498"/>
    <w:rsid w:val="002725B6"/>
    <w:rsid w:val="002726B5"/>
    <w:rsid w:val="00272DCB"/>
    <w:rsid w:val="002732CC"/>
    <w:rsid w:val="00274896"/>
    <w:rsid w:val="00274BE9"/>
    <w:rsid w:val="00274ED4"/>
    <w:rsid w:val="00274FD9"/>
    <w:rsid w:val="002759FE"/>
    <w:rsid w:val="00276030"/>
    <w:rsid w:val="00276AC4"/>
    <w:rsid w:val="00276E8C"/>
    <w:rsid w:val="00276F7B"/>
    <w:rsid w:val="0027767A"/>
    <w:rsid w:val="00277D4D"/>
    <w:rsid w:val="0028017B"/>
    <w:rsid w:val="00280407"/>
    <w:rsid w:val="00280F1A"/>
    <w:rsid w:val="00280F4D"/>
    <w:rsid w:val="00280F68"/>
    <w:rsid w:val="002815E4"/>
    <w:rsid w:val="0028240A"/>
    <w:rsid w:val="0028241C"/>
    <w:rsid w:val="0028274C"/>
    <w:rsid w:val="00282892"/>
    <w:rsid w:val="00282EC5"/>
    <w:rsid w:val="00283350"/>
    <w:rsid w:val="00283506"/>
    <w:rsid w:val="00283715"/>
    <w:rsid w:val="00283A43"/>
    <w:rsid w:val="002842BF"/>
    <w:rsid w:val="00284301"/>
    <w:rsid w:val="00284647"/>
    <w:rsid w:val="0028487B"/>
    <w:rsid w:val="002849EB"/>
    <w:rsid w:val="0028561D"/>
    <w:rsid w:val="002859F4"/>
    <w:rsid w:val="00285A81"/>
    <w:rsid w:val="00285BDF"/>
    <w:rsid w:val="00285F61"/>
    <w:rsid w:val="002862E3"/>
    <w:rsid w:val="002862F2"/>
    <w:rsid w:val="002868A8"/>
    <w:rsid w:val="00287BB6"/>
    <w:rsid w:val="00287E12"/>
    <w:rsid w:val="00290DAB"/>
    <w:rsid w:val="00291042"/>
    <w:rsid w:val="002916B9"/>
    <w:rsid w:val="00291C24"/>
    <w:rsid w:val="00292321"/>
    <w:rsid w:val="00292441"/>
    <w:rsid w:val="002924B6"/>
    <w:rsid w:val="00292F73"/>
    <w:rsid w:val="0029390C"/>
    <w:rsid w:val="00293A07"/>
    <w:rsid w:val="00294349"/>
    <w:rsid w:val="00294361"/>
    <w:rsid w:val="002950BC"/>
    <w:rsid w:val="002958E2"/>
    <w:rsid w:val="00295CE8"/>
    <w:rsid w:val="00295D59"/>
    <w:rsid w:val="002962B1"/>
    <w:rsid w:val="002965AD"/>
    <w:rsid w:val="00297539"/>
    <w:rsid w:val="00297714"/>
    <w:rsid w:val="00297B75"/>
    <w:rsid w:val="00297F0F"/>
    <w:rsid w:val="00297F27"/>
    <w:rsid w:val="002A0C4E"/>
    <w:rsid w:val="002A15AA"/>
    <w:rsid w:val="002A15D6"/>
    <w:rsid w:val="002A1672"/>
    <w:rsid w:val="002A22D6"/>
    <w:rsid w:val="002A30FF"/>
    <w:rsid w:val="002A3505"/>
    <w:rsid w:val="002A3741"/>
    <w:rsid w:val="002A3D62"/>
    <w:rsid w:val="002A4AAB"/>
    <w:rsid w:val="002A531A"/>
    <w:rsid w:val="002A5CB2"/>
    <w:rsid w:val="002A5E44"/>
    <w:rsid w:val="002A65B4"/>
    <w:rsid w:val="002A65E2"/>
    <w:rsid w:val="002A6E33"/>
    <w:rsid w:val="002A79AE"/>
    <w:rsid w:val="002A7BBC"/>
    <w:rsid w:val="002B00AE"/>
    <w:rsid w:val="002B12E2"/>
    <w:rsid w:val="002B1460"/>
    <w:rsid w:val="002B15B7"/>
    <w:rsid w:val="002B1662"/>
    <w:rsid w:val="002B1997"/>
    <w:rsid w:val="002B1D36"/>
    <w:rsid w:val="002B24BC"/>
    <w:rsid w:val="002B2B01"/>
    <w:rsid w:val="002B30C3"/>
    <w:rsid w:val="002B3773"/>
    <w:rsid w:val="002B3F03"/>
    <w:rsid w:val="002B4148"/>
    <w:rsid w:val="002B469A"/>
    <w:rsid w:val="002B4A46"/>
    <w:rsid w:val="002B51EA"/>
    <w:rsid w:val="002B542A"/>
    <w:rsid w:val="002B5C26"/>
    <w:rsid w:val="002B5DAC"/>
    <w:rsid w:val="002B6194"/>
    <w:rsid w:val="002B636E"/>
    <w:rsid w:val="002B66E0"/>
    <w:rsid w:val="002B793F"/>
    <w:rsid w:val="002B7974"/>
    <w:rsid w:val="002B7B8C"/>
    <w:rsid w:val="002C0567"/>
    <w:rsid w:val="002C0992"/>
    <w:rsid w:val="002C0DD0"/>
    <w:rsid w:val="002C1AB9"/>
    <w:rsid w:val="002C2D6E"/>
    <w:rsid w:val="002C3042"/>
    <w:rsid w:val="002C332E"/>
    <w:rsid w:val="002C33EB"/>
    <w:rsid w:val="002C363B"/>
    <w:rsid w:val="002C3DB9"/>
    <w:rsid w:val="002C3F02"/>
    <w:rsid w:val="002C465A"/>
    <w:rsid w:val="002C4AA2"/>
    <w:rsid w:val="002C666B"/>
    <w:rsid w:val="002C69D9"/>
    <w:rsid w:val="002C6C07"/>
    <w:rsid w:val="002C6E3F"/>
    <w:rsid w:val="002C7157"/>
    <w:rsid w:val="002C7C5D"/>
    <w:rsid w:val="002D06A8"/>
    <w:rsid w:val="002D1094"/>
    <w:rsid w:val="002D13DD"/>
    <w:rsid w:val="002D1777"/>
    <w:rsid w:val="002D1FE1"/>
    <w:rsid w:val="002D2F30"/>
    <w:rsid w:val="002D47DE"/>
    <w:rsid w:val="002D54FF"/>
    <w:rsid w:val="002D5C40"/>
    <w:rsid w:val="002D5E3B"/>
    <w:rsid w:val="002D61AB"/>
    <w:rsid w:val="002D6FBA"/>
    <w:rsid w:val="002D71AA"/>
    <w:rsid w:val="002D73B2"/>
    <w:rsid w:val="002D7BB2"/>
    <w:rsid w:val="002E16C2"/>
    <w:rsid w:val="002E1A7A"/>
    <w:rsid w:val="002E1B39"/>
    <w:rsid w:val="002E1D26"/>
    <w:rsid w:val="002E1F2C"/>
    <w:rsid w:val="002E1F79"/>
    <w:rsid w:val="002E220A"/>
    <w:rsid w:val="002E273F"/>
    <w:rsid w:val="002E28E9"/>
    <w:rsid w:val="002E348F"/>
    <w:rsid w:val="002E36ED"/>
    <w:rsid w:val="002E466F"/>
    <w:rsid w:val="002E53ED"/>
    <w:rsid w:val="002E6BFE"/>
    <w:rsid w:val="002E76DB"/>
    <w:rsid w:val="002E7D3F"/>
    <w:rsid w:val="002F1878"/>
    <w:rsid w:val="002F1ED9"/>
    <w:rsid w:val="002F2CFB"/>
    <w:rsid w:val="002F2D04"/>
    <w:rsid w:val="002F2E07"/>
    <w:rsid w:val="002F36BC"/>
    <w:rsid w:val="002F3776"/>
    <w:rsid w:val="002F4310"/>
    <w:rsid w:val="002F4865"/>
    <w:rsid w:val="002F499D"/>
    <w:rsid w:val="002F5567"/>
    <w:rsid w:val="002F560F"/>
    <w:rsid w:val="002F57E6"/>
    <w:rsid w:val="002F654F"/>
    <w:rsid w:val="002F6D2B"/>
    <w:rsid w:val="002F6E2E"/>
    <w:rsid w:val="002F7978"/>
    <w:rsid w:val="002F7B60"/>
    <w:rsid w:val="00301DB2"/>
    <w:rsid w:val="0030203A"/>
    <w:rsid w:val="00302440"/>
    <w:rsid w:val="0030277D"/>
    <w:rsid w:val="00303442"/>
    <w:rsid w:val="003046A4"/>
    <w:rsid w:val="0030519E"/>
    <w:rsid w:val="00305B32"/>
    <w:rsid w:val="003060DC"/>
    <w:rsid w:val="00306A74"/>
    <w:rsid w:val="00307BDC"/>
    <w:rsid w:val="00307D59"/>
    <w:rsid w:val="0031009F"/>
    <w:rsid w:val="003102E9"/>
    <w:rsid w:val="00311CEC"/>
    <w:rsid w:val="003132D1"/>
    <w:rsid w:val="00313325"/>
    <w:rsid w:val="00313A4D"/>
    <w:rsid w:val="00313F34"/>
    <w:rsid w:val="00314ACC"/>
    <w:rsid w:val="00314DB9"/>
    <w:rsid w:val="003158D4"/>
    <w:rsid w:val="0031639F"/>
    <w:rsid w:val="003169D2"/>
    <w:rsid w:val="0031707F"/>
    <w:rsid w:val="00317639"/>
    <w:rsid w:val="00320CC2"/>
    <w:rsid w:val="003216FD"/>
    <w:rsid w:val="00321E2F"/>
    <w:rsid w:val="00322E1D"/>
    <w:rsid w:val="003246F2"/>
    <w:rsid w:val="00324865"/>
    <w:rsid w:val="00324B01"/>
    <w:rsid w:val="00324E36"/>
    <w:rsid w:val="0032557C"/>
    <w:rsid w:val="00326478"/>
    <w:rsid w:val="00326D97"/>
    <w:rsid w:val="00326DD6"/>
    <w:rsid w:val="003275D3"/>
    <w:rsid w:val="0032766E"/>
    <w:rsid w:val="0032788A"/>
    <w:rsid w:val="0032795C"/>
    <w:rsid w:val="00331031"/>
    <w:rsid w:val="00331281"/>
    <w:rsid w:val="0033138C"/>
    <w:rsid w:val="00331C58"/>
    <w:rsid w:val="00331D73"/>
    <w:rsid w:val="00331ED2"/>
    <w:rsid w:val="00332B38"/>
    <w:rsid w:val="0033310A"/>
    <w:rsid w:val="003333CF"/>
    <w:rsid w:val="00333F22"/>
    <w:rsid w:val="0033420E"/>
    <w:rsid w:val="00334459"/>
    <w:rsid w:val="003347D8"/>
    <w:rsid w:val="003347F8"/>
    <w:rsid w:val="003348AD"/>
    <w:rsid w:val="003350FF"/>
    <w:rsid w:val="0033575A"/>
    <w:rsid w:val="003359F2"/>
    <w:rsid w:val="00335BF6"/>
    <w:rsid w:val="00336E90"/>
    <w:rsid w:val="00337B41"/>
    <w:rsid w:val="00340374"/>
    <w:rsid w:val="003405B0"/>
    <w:rsid w:val="00340734"/>
    <w:rsid w:val="0034095A"/>
    <w:rsid w:val="00340B45"/>
    <w:rsid w:val="003411D5"/>
    <w:rsid w:val="003418D5"/>
    <w:rsid w:val="00341D21"/>
    <w:rsid w:val="003423B4"/>
    <w:rsid w:val="0034246F"/>
    <w:rsid w:val="0034287E"/>
    <w:rsid w:val="00342E44"/>
    <w:rsid w:val="00343125"/>
    <w:rsid w:val="00343334"/>
    <w:rsid w:val="00344FE8"/>
    <w:rsid w:val="003453C0"/>
    <w:rsid w:val="003466D7"/>
    <w:rsid w:val="00346A11"/>
    <w:rsid w:val="00346A6E"/>
    <w:rsid w:val="00346F10"/>
    <w:rsid w:val="00347500"/>
    <w:rsid w:val="00347DC8"/>
    <w:rsid w:val="00347DCF"/>
    <w:rsid w:val="00350642"/>
    <w:rsid w:val="0035087B"/>
    <w:rsid w:val="00351F22"/>
    <w:rsid w:val="00352BC8"/>
    <w:rsid w:val="00352E5D"/>
    <w:rsid w:val="003530A4"/>
    <w:rsid w:val="00353114"/>
    <w:rsid w:val="003538B4"/>
    <w:rsid w:val="00353D3F"/>
    <w:rsid w:val="003546A7"/>
    <w:rsid w:val="0035471F"/>
    <w:rsid w:val="003547FC"/>
    <w:rsid w:val="00354E41"/>
    <w:rsid w:val="003550D9"/>
    <w:rsid w:val="003557B7"/>
    <w:rsid w:val="00355F7D"/>
    <w:rsid w:val="003565D4"/>
    <w:rsid w:val="00356A74"/>
    <w:rsid w:val="00356C0C"/>
    <w:rsid w:val="00356C6D"/>
    <w:rsid w:val="003571D2"/>
    <w:rsid w:val="00357542"/>
    <w:rsid w:val="00357A18"/>
    <w:rsid w:val="00357CAE"/>
    <w:rsid w:val="0036003D"/>
    <w:rsid w:val="003601EE"/>
    <w:rsid w:val="0036092F"/>
    <w:rsid w:val="00361BA6"/>
    <w:rsid w:val="00361F1B"/>
    <w:rsid w:val="0036212C"/>
    <w:rsid w:val="00363E66"/>
    <w:rsid w:val="00363F24"/>
    <w:rsid w:val="00364709"/>
    <w:rsid w:val="00364922"/>
    <w:rsid w:val="00364965"/>
    <w:rsid w:val="00365105"/>
    <w:rsid w:val="00365849"/>
    <w:rsid w:val="00365A54"/>
    <w:rsid w:val="00365C1B"/>
    <w:rsid w:val="00365CEB"/>
    <w:rsid w:val="0036608F"/>
    <w:rsid w:val="0036634D"/>
    <w:rsid w:val="00367454"/>
    <w:rsid w:val="00367761"/>
    <w:rsid w:val="00370863"/>
    <w:rsid w:val="00370CB5"/>
    <w:rsid w:val="00371061"/>
    <w:rsid w:val="003710EC"/>
    <w:rsid w:val="003723EC"/>
    <w:rsid w:val="003725C2"/>
    <w:rsid w:val="00372945"/>
    <w:rsid w:val="00373130"/>
    <w:rsid w:val="00373228"/>
    <w:rsid w:val="00373764"/>
    <w:rsid w:val="0037398C"/>
    <w:rsid w:val="00373BCB"/>
    <w:rsid w:val="00373DDA"/>
    <w:rsid w:val="003751D4"/>
    <w:rsid w:val="00375808"/>
    <w:rsid w:val="00375AFE"/>
    <w:rsid w:val="0037630C"/>
    <w:rsid w:val="003765C9"/>
    <w:rsid w:val="0037665E"/>
    <w:rsid w:val="00376CD4"/>
    <w:rsid w:val="00376E8B"/>
    <w:rsid w:val="0037765F"/>
    <w:rsid w:val="0037789B"/>
    <w:rsid w:val="00377C4C"/>
    <w:rsid w:val="003805C3"/>
    <w:rsid w:val="003808DC"/>
    <w:rsid w:val="003812EE"/>
    <w:rsid w:val="00381353"/>
    <w:rsid w:val="003817D3"/>
    <w:rsid w:val="003817EA"/>
    <w:rsid w:val="0038186E"/>
    <w:rsid w:val="00381AD3"/>
    <w:rsid w:val="00382023"/>
    <w:rsid w:val="00382317"/>
    <w:rsid w:val="00382748"/>
    <w:rsid w:val="003832E3"/>
    <w:rsid w:val="0038366B"/>
    <w:rsid w:val="00383E27"/>
    <w:rsid w:val="00384533"/>
    <w:rsid w:val="0038483B"/>
    <w:rsid w:val="00384A33"/>
    <w:rsid w:val="00384B52"/>
    <w:rsid w:val="00384F53"/>
    <w:rsid w:val="003857C3"/>
    <w:rsid w:val="00385A50"/>
    <w:rsid w:val="00386A2E"/>
    <w:rsid w:val="0038718B"/>
    <w:rsid w:val="00390037"/>
    <w:rsid w:val="003908CB"/>
    <w:rsid w:val="00390F51"/>
    <w:rsid w:val="00391805"/>
    <w:rsid w:val="00392780"/>
    <w:rsid w:val="003939AD"/>
    <w:rsid w:val="00394083"/>
    <w:rsid w:val="003946D6"/>
    <w:rsid w:val="0039572D"/>
    <w:rsid w:val="003957DF"/>
    <w:rsid w:val="00395824"/>
    <w:rsid w:val="00395B05"/>
    <w:rsid w:val="003965DB"/>
    <w:rsid w:val="003966A4"/>
    <w:rsid w:val="00396AD8"/>
    <w:rsid w:val="00396CF9"/>
    <w:rsid w:val="003976DC"/>
    <w:rsid w:val="00397EA7"/>
    <w:rsid w:val="00397F61"/>
    <w:rsid w:val="003A131A"/>
    <w:rsid w:val="003A1873"/>
    <w:rsid w:val="003A25EB"/>
    <w:rsid w:val="003A3153"/>
    <w:rsid w:val="003A389D"/>
    <w:rsid w:val="003A4099"/>
    <w:rsid w:val="003A4572"/>
    <w:rsid w:val="003A48A3"/>
    <w:rsid w:val="003A4CE2"/>
    <w:rsid w:val="003A4DEB"/>
    <w:rsid w:val="003A56B4"/>
    <w:rsid w:val="003A5DB8"/>
    <w:rsid w:val="003A63A3"/>
    <w:rsid w:val="003A75D2"/>
    <w:rsid w:val="003A7CE9"/>
    <w:rsid w:val="003A7D94"/>
    <w:rsid w:val="003B02A4"/>
    <w:rsid w:val="003B074C"/>
    <w:rsid w:val="003B0865"/>
    <w:rsid w:val="003B0B6F"/>
    <w:rsid w:val="003B2AEF"/>
    <w:rsid w:val="003B2DCA"/>
    <w:rsid w:val="003B304F"/>
    <w:rsid w:val="003B30BB"/>
    <w:rsid w:val="003B36FD"/>
    <w:rsid w:val="003B52E3"/>
    <w:rsid w:val="003B5412"/>
    <w:rsid w:val="003B5E5D"/>
    <w:rsid w:val="003B645A"/>
    <w:rsid w:val="003B68A5"/>
    <w:rsid w:val="003B6EB4"/>
    <w:rsid w:val="003B7197"/>
    <w:rsid w:val="003C0A14"/>
    <w:rsid w:val="003C0C04"/>
    <w:rsid w:val="003C1041"/>
    <w:rsid w:val="003C1256"/>
    <w:rsid w:val="003C1404"/>
    <w:rsid w:val="003C15A6"/>
    <w:rsid w:val="003C16C1"/>
    <w:rsid w:val="003C2226"/>
    <w:rsid w:val="003C229B"/>
    <w:rsid w:val="003C293C"/>
    <w:rsid w:val="003C29D9"/>
    <w:rsid w:val="003C2F63"/>
    <w:rsid w:val="003C3140"/>
    <w:rsid w:val="003C3C50"/>
    <w:rsid w:val="003C3CBE"/>
    <w:rsid w:val="003C3DCD"/>
    <w:rsid w:val="003C4249"/>
    <w:rsid w:val="003C4815"/>
    <w:rsid w:val="003C5B2F"/>
    <w:rsid w:val="003C5D94"/>
    <w:rsid w:val="003C60FD"/>
    <w:rsid w:val="003C6111"/>
    <w:rsid w:val="003C6855"/>
    <w:rsid w:val="003C7451"/>
    <w:rsid w:val="003C759B"/>
    <w:rsid w:val="003C7A73"/>
    <w:rsid w:val="003C7A92"/>
    <w:rsid w:val="003C7F6E"/>
    <w:rsid w:val="003D0481"/>
    <w:rsid w:val="003D0550"/>
    <w:rsid w:val="003D061C"/>
    <w:rsid w:val="003D12BE"/>
    <w:rsid w:val="003D16A0"/>
    <w:rsid w:val="003D1765"/>
    <w:rsid w:val="003D188B"/>
    <w:rsid w:val="003D30A2"/>
    <w:rsid w:val="003D34EA"/>
    <w:rsid w:val="003D3B4B"/>
    <w:rsid w:val="003D3B9A"/>
    <w:rsid w:val="003D42BA"/>
    <w:rsid w:val="003D4669"/>
    <w:rsid w:val="003D5E2A"/>
    <w:rsid w:val="003D6AB1"/>
    <w:rsid w:val="003D6B57"/>
    <w:rsid w:val="003D7287"/>
    <w:rsid w:val="003D7377"/>
    <w:rsid w:val="003D7CBC"/>
    <w:rsid w:val="003D7D2B"/>
    <w:rsid w:val="003E06B0"/>
    <w:rsid w:val="003E0880"/>
    <w:rsid w:val="003E088A"/>
    <w:rsid w:val="003E0893"/>
    <w:rsid w:val="003E0C00"/>
    <w:rsid w:val="003E121C"/>
    <w:rsid w:val="003E286E"/>
    <w:rsid w:val="003E3CBC"/>
    <w:rsid w:val="003E4724"/>
    <w:rsid w:val="003E5316"/>
    <w:rsid w:val="003E5AEC"/>
    <w:rsid w:val="003E5B81"/>
    <w:rsid w:val="003E63DA"/>
    <w:rsid w:val="003E6E9A"/>
    <w:rsid w:val="003E6FD8"/>
    <w:rsid w:val="003E7A91"/>
    <w:rsid w:val="003F000C"/>
    <w:rsid w:val="003F0052"/>
    <w:rsid w:val="003F080A"/>
    <w:rsid w:val="003F1148"/>
    <w:rsid w:val="003F242B"/>
    <w:rsid w:val="003F2AC3"/>
    <w:rsid w:val="003F2BA3"/>
    <w:rsid w:val="003F3064"/>
    <w:rsid w:val="003F3DF9"/>
    <w:rsid w:val="003F405E"/>
    <w:rsid w:val="003F4609"/>
    <w:rsid w:val="003F47E7"/>
    <w:rsid w:val="003F4887"/>
    <w:rsid w:val="003F5BA1"/>
    <w:rsid w:val="003F61C6"/>
    <w:rsid w:val="003F6718"/>
    <w:rsid w:val="003F69D4"/>
    <w:rsid w:val="003F7A91"/>
    <w:rsid w:val="00400853"/>
    <w:rsid w:val="00400ACB"/>
    <w:rsid w:val="00400DFA"/>
    <w:rsid w:val="004014AC"/>
    <w:rsid w:val="00401EA9"/>
    <w:rsid w:val="00402926"/>
    <w:rsid w:val="00402BA3"/>
    <w:rsid w:val="0040337C"/>
    <w:rsid w:val="004033D7"/>
    <w:rsid w:val="00404059"/>
    <w:rsid w:val="004041B9"/>
    <w:rsid w:val="004041BB"/>
    <w:rsid w:val="00404A2C"/>
    <w:rsid w:val="00404A4D"/>
    <w:rsid w:val="00404F54"/>
    <w:rsid w:val="004050ED"/>
    <w:rsid w:val="0040556F"/>
    <w:rsid w:val="00405C57"/>
    <w:rsid w:val="0040628F"/>
    <w:rsid w:val="0040634B"/>
    <w:rsid w:val="00406717"/>
    <w:rsid w:val="00406F15"/>
    <w:rsid w:val="00407DF5"/>
    <w:rsid w:val="004100D3"/>
    <w:rsid w:val="004112B7"/>
    <w:rsid w:val="004113F2"/>
    <w:rsid w:val="0041189C"/>
    <w:rsid w:val="00411B8C"/>
    <w:rsid w:val="004126CC"/>
    <w:rsid w:val="00412846"/>
    <w:rsid w:val="0041286B"/>
    <w:rsid w:val="00412E55"/>
    <w:rsid w:val="00412EDA"/>
    <w:rsid w:val="00413199"/>
    <w:rsid w:val="0041339D"/>
    <w:rsid w:val="00413ED6"/>
    <w:rsid w:val="0041470D"/>
    <w:rsid w:val="00415306"/>
    <w:rsid w:val="004153E5"/>
    <w:rsid w:val="0041553A"/>
    <w:rsid w:val="0041612A"/>
    <w:rsid w:val="00416293"/>
    <w:rsid w:val="004165A5"/>
    <w:rsid w:val="004165E0"/>
    <w:rsid w:val="00417AB3"/>
    <w:rsid w:val="00417CCF"/>
    <w:rsid w:val="00417D39"/>
    <w:rsid w:val="00420097"/>
    <w:rsid w:val="0042020F"/>
    <w:rsid w:val="004202C4"/>
    <w:rsid w:val="004209AD"/>
    <w:rsid w:val="00420E26"/>
    <w:rsid w:val="00421014"/>
    <w:rsid w:val="00421178"/>
    <w:rsid w:val="00421D92"/>
    <w:rsid w:val="004225AE"/>
    <w:rsid w:val="00422CB9"/>
    <w:rsid w:val="00423265"/>
    <w:rsid w:val="00423AB0"/>
    <w:rsid w:val="0042419A"/>
    <w:rsid w:val="004241CA"/>
    <w:rsid w:val="00424664"/>
    <w:rsid w:val="00424BEC"/>
    <w:rsid w:val="00424DB7"/>
    <w:rsid w:val="00424FE6"/>
    <w:rsid w:val="0042508B"/>
    <w:rsid w:val="004255AF"/>
    <w:rsid w:val="00425EF9"/>
    <w:rsid w:val="00426293"/>
    <w:rsid w:val="0042629A"/>
    <w:rsid w:val="00426671"/>
    <w:rsid w:val="0043056E"/>
    <w:rsid w:val="0043102C"/>
    <w:rsid w:val="00431770"/>
    <w:rsid w:val="00431D80"/>
    <w:rsid w:val="0043264C"/>
    <w:rsid w:val="00432EDE"/>
    <w:rsid w:val="00433361"/>
    <w:rsid w:val="00433970"/>
    <w:rsid w:val="00433CCD"/>
    <w:rsid w:val="004343D0"/>
    <w:rsid w:val="004346A4"/>
    <w:rsid w:val="00434E74"/>
    <w:rsid w:val="004352D0"/>
    <w:rsid w:val="004358B5"/>
    <w:rsid w:val="00435927"/>
    <w:rsid w:val="00435970"/>
    <w:rsid w:val="00435BB5"/>
    <w:rsid w:val="00436273"/>
    <w:rsid w:val="004366AC"/>
    <w:rsid w:val="00436879"/>
    <w:rsid w:val="00436C65"/>
    <w:rsid w:val="004375B9"/>
    <w:rsid w:val="00437961"/>
    <w:rsid w:val="00437C0C"/>
    <w:rsid w:val="00437DC8"/>
    <w:rsid w:val="00440328"/>
    <w:rsid w:val="00440935"/>
    <w:rsid w:val="0044137D"/>
    <w:rsid w:val="00441DE0"/>
    <w:rsid w:val="00441E36"/>
    <w:rsid w:val="004428F8"/>
    <w:rsid w:val="00442C49"/>
    <w:rsid w:val="00442C7C"/>
    <w:rsid w:val="00442CE7"/>
    <w:rsid w:val="00443041"/>
    <w:rsid w:val="004438EC"/>
    <w:rsid w:val="00443A49"/>
    <w:rsid w:val="004441A7"/>
    <w:rsid w:val="00444B8B"/>
    <w:rsid w:val="004454E9"/>
    <w:rsid w:val="004455B2"/>
    <w:rsid w:val="00445686"/>
    <w:rsid w:val="00445763"/>
    <w:rsid w:val="0044589A"/>
    <w:rsid w:val="00445B60"/>
    <w:rsid w:val="00446471"/>
    <w:rsid w:val="00446A20"/>
    <w:rsid w:val="004470BD"/>
    <w:rsid w:val="00447425"/>
    <w:rsid w:val="004478B2"/>
    <w:rsid w:val="00447F68"/>
    <w:rsid w:val="004501F6"/>
    <w:rsid w:val="004508EB"/>
    <w:rsid w:val="004515F1"/>
    <w:rsid w:val="00452622"/>
    <w:rsid w:val="00452845"/>
    <w:rsid w:val="00452BBC"/>
    <w:rsid w:val="00453072"/>
    <w:rsid w:val="00453947"/>
    <w:rsid w:val="0045445B"/>
    <w:rsid w:val="004545E1"/>
    <w:rsid w:val="00454D63"/>
    <w:rsid w:val="00455259"/>
    <w:rsid w:val="004552B6"/>
    <w:rsid w:val="00455592"/>
    <w:rsid w:val="00456175"/>
    <w:rsid w:val="00456778"/>
    <w:rsid w:val="00456A2C"/>
    <w:rsid w:val="00456AE5"/>
    <w:rsid w:val="004571B3"/>
    <w:rsid w:val="00457771"/>
    <w:rsid w:val="004579CE"/>
    <w:rsid w:val="00457B50"/>
    <w:rsid w:val="00460668"/>
    <w:rsid w:val="00460C99"/>
    <w:rsid w:val="004611C1"/>
    <w:rsid w:val="004626FD"/>
    <w:rsid w:val="00462B72"/>
    <w:rsid w:val="004636F8"/>
    <w:rsid w:val="00465AF5"/>
    <w:rsid w:val="004660C6"/>
    <w:rsid w:val="004661B0"/>
    <w:rsid w:val="00466FEA"/>
    <w:rsid w:val="00467571"/>
    <w:rsid w:val="00467CA8"/>
    <w:rsid w:val="004702BD"/>
    <w:rsid w:val="0047071D"/>
    <w:rsid w:val="00470775"/>
    <w:rsid w:val="004707A5"/>
    <w:rsid w:val="0047091D"/>
    <w:rsid w:val="00471122"/>
    <w:rsid w:val="004714F8"/>
    <w:rsid w:val="00472D5C"/>
    <w:rsid w:val="00473A7F"/>
    <w:rsid w:val="00474041"/>
    <w:rsid w:val="0047487D"/>
    <w:rsid w:val="00474CB3"/>
    <w:rsid w:val="00475730"/>
    <w:rsid w:val="0047596E"/>
    <w:rsid w:val="00477865"/>
    <w:rsid w:val="00480F9B"/>
    <w:rsid w:val="00482A44"/>
    <w:rsid w:val="0048360F"/>
    <w:rsid w:val="004838AA"/>
    <w:rsid w:val="004842C2"/>
    <w:rsid w:val="00484599"/>
    <w:rsid w:val="004848D5"/>
    <w:rsid w:val="00484AFF"/>
    <w:rsid w:val="004851C5"/>
    <w:rsid w:val="00485335"/>
    <w:rsid w:val="00485366"/>
    <w:rsid w:val="00485F0D"/>
    <w:rsid w:val="00487EFD"/>
    <w:rsid w:val="004911DC"/>
    <w:rsid w:val="0049151C"/>
    <w:rsid w:val="004919C5"/>
    <w:rsid w:val="004920BD"/>
    <w:rsid w:val="0049310D"/>
    <w:rsid w:val="0049332A"/>
    <w:rsid w:val="0049418A"/>
    <w:rsid w:val="004944B6"/>
    <w:rsid w:val="00494A80"/>
    <w:rsid w:val="00494BA4"/>
    <w:rsid w:val="00495484"/>
    <w:rsid w:val="00496A99"/>
    <w:rsid w:val="0049715F"/>
    <w:rsid w:val="00497E5F"/>
    <w:rsid w:val="004A0A3D"/>
    <w:rsid w:val="004A12CE"/>
    <w:rsid w:val="004A234C"/>
    <w:rsid w:val="004A39ED"/>
    <w:rsid w:val="004A3B8B"/>
    <w:rsid w:val="004A3EBE"/>
    <w:rsid w:val="004A4630"/>
    <w:rsid w:val="004A4CC2"/>
    <w:rsid w:val="004A5AEC"/>
    <w:rsid w:val="004A5F87"/>
    <w:rsid w:val="004A6D0F"/>
    <w:rsid w:val="004A7952"/>
    <w:rsid w:val="004A7ACC"/>
    <w:rsid w:val="004A7AFF"/>
    <w:rsid w:val="004A7C0F"/>
    <w:rsid w:val="004B0093"/>
    <w:rsid w:val="004B102A"/>
    <w:rsid w:val="004B1465"/>
    <w:rsid w:val="004B268D"/>
    <w:rsid w:val="004B2ADE"/>
    <w:rsid w:val="004B379C"/>
    <w:rsid w:val="004B47B2"/>
    <w:rsid w:val="004B4D46"/>
    <w:rsid w:val="004B5363"/>
    <w:rsid w:val="004B5555"/>
    <w:rsid w:val="004B6A9B"/>
    <w:rsid w:val="004B7EEB"/>
    <w:rsid w:val="004C08E3"/>
    <w:rsid w:val="004C0A57"/>
    <w:rsid w:val="004C0F63"/>
    <w:rsid w:val="004C1489"/>
    <w:rsid w:val="004C159B"/>
    <w:rsid w:val="004C15CF"/>
    <w:rsid w:val="004C1CEC"/>
    <w:rsid w:val="004C2A1A"/>
    <w:rsid w:val="004C2C5A"/>
    <w:rsid w:val="004C396E"/>
    <w:rsid w:val="004C41D1"/>
    <w:rsid w:val="004C425C"/>
    <w:rsid w:val="004C4320"/>
    <w:rsid w:val="004C4444"/>
    <w:rsid w:val="004C4C02"/>
    <w:rsid w:val="004C5584"/>
    <w:rsid w:val="004C6B9E"/>
    <w:rsid w:val="004C6C6E"/>
    <w:rsid w:val="004C7369"/>
    <w:rsid w:val="004C780E"/>
    <w:rsid w:val="004D090D"/>
    <w:rsid w:val="004D11A5"/>
    <w:rsid w:val="004D14D8"/>
    <w:rsid w:val="004D177E"/>
    <w:rsid w:val="004D25E6"/>
    <w:rsid w:val="004D2C1C"/>
    <w:rsid w:val="004D2C7B"/>
    <w:rsid w:val="004D3499"/>
    <w:rsid w:val="004D34FC"/>
    <w:rsid w:val="004D380A"/>
    <w:rsid w:val="004D3D91"/>
    <w:rsid w:val="004D4436"/>
    <w:rsid w:val="004D4549"/>
    <w:rsid w:val="004D46AE"/>
    <w:rsid w:val="004D5ACE"/>
    <w:rsid w:val="004D5BB9"/>
    <w:rsid w:val="004D6579"/>
    <w:rsid w:val="004D6822"/>
    <w:rsid w:val="004D7834"/>
    <w:rsid w:val="004D7BF8"/>
    <w:rsid w:val="004E01E1"/>
    <w:rsid w:val="004E0268"/>
    <w:rsid w:val="004E0B7A"/>
    <w:rsid w:val="004E0B8E"/>
    <w:rsid w:val="004E1557"/>
    <w:rsid w:val="004E1894"/>
    <w:rsid w:val="004E18EE"/>
    <w:rsid w:val="004E27E4"/>
    <w:rsid w:val="004E2CF6"/>
    <w:rsid w:val="004E3BBF"/>
    <w:rsid w:val="004E495B"/>
    <w:rsid w:val="004E4CC2"/>
    <w:rsid w:val="004E518C"/>
    <w:rsid w:val="004E5EBF"/>
    <w:rsid w:val="004E665C"/>
    <w:rsid w:val="004E66B6"/>
    <w:rsid w:val="004E6F94"/>
    <w:rsid w:val="004E7578"/>
    <w:rsid w:val="004F0107"/>
    <w:rsid w:val="004F1699"/>
    <w:rsid w:val="004F17FB"/>
    <w:rsid w:val="004F21A9"/>
    <w:rsid w:val="004F282F"/>
    <w:rsid w:val="004F3090"/>
    <w:rsid w:val="004F4223"/>
    <w:rsid w:val="004F4346"/>
    <w:rsid w:val="004F489A"/>
    <w:rsid w:val="004F4A39"/>
    <w:rsid w:val="004F4D75"/>
    <w:rsid w:val="004F4FEF"/>
    <w:rsid w:val="004F5D1B"/>
    <w:rsid w:val="004F5F21"/>
    <w:rsid w:val="004F66D0"/>
    <w:rsid w:val="004F6747"/>
    <w:rsid w:val="004F6E30"/>
    <w:rsid w:val="00500332"/>
    <w:rsid w:val="00500A5B"/>
    <w:rsid w:val="00500F88"/>
    <w:rsid w:val="0050149A"/>
    <w:rsid w:val="00501908"/>
    <w:rsid w:val="00503C64"/>
    <w:rsid w:val="00504154"/>
    <w:rsid w:val="00504223"/>
    <w:rsid w:val="00504419"/>
    <w:rsid w:val="0050477B"/>
    <w:rsid w:val="005052E6"/>
    <w:rsid w:val="005057CC"/>
    <w:rsid w:val="00505858"/>
    <w:rsid w:val="00505A9A"/>
    <w:rsid w:val="00505F80"/>
    <w:rsid w:val="00506735"/>
    <w:rsid w:val="005069A5"/>
    <w:rsid w:val="005075CD"/>
    <w:rsid w:val="00507E86"/>
    <w:rsid w:val="0051089D"/>
    <w:rsid w:val="005115F3"/>
    <w:rsid w:val="00512064"/>
    <w:rsid w:val="00512B3B"/>
    <w:rsid w:val="00512BF2"/>
    <w:rsid w:val="00513490"/>
    <w:rsid w:val="00513616"/>
    <w:rsid w:val="00513834"/>
    <w:rsid w:val="00514230"/>
    <w:rsid w:val="005145C9"/>
    <w:rsid w:val="005146BB"/>
    <w:rsid w:val="00514908"/>
    <w:rsid w:val="00514A6D"/>
    <w:rsid w:val="00515538"/>
    <w:rsid w:val="00515729"/>
    <w:rsid w:val="00515EB7"/>
    <w:rsid w:val="00515F28"/>
    <w:rsid w:val="005164FB"/>
    <w:rsid w:val="00516B6C"/>
    <w:rsid w:val="00516C39"/>
    <w:rsid w:val="00516C3B"/>
    <w:rsid w:val="00517F25"/>
    <w:rsid w:val="00520121"/>
    <w:rsid w:val="00520518"/>
    <w:rsid w:val="005208EB"/>
    <w:rsid w:val="005209D7"/>
    <w:rsid w:val="00520CD4"/>
    <w:rsid w:val="005211D6"/>
    <w:rsid w:val="005216BC"/>
    <w:rsid w:val="00521B0A"/>
    <w:rsid w:val="0052205A"/>
    <w:rsid w:val="00522558"/>
    <w:rsid w:val="00523A75"/>
    <w:rsid w:val="00523D1E"/>
    <w:rsid w:val="0052537E"/>
    <w:rsid w:val="00525F48"/>
    <w:rsid w:val="0052611C"/>
    <w:rsid w:val="005261F1"/>
    <w:rsid w:val="00526332"/>
    <w:rsid w:val="00526414"/>
    <w:rsid w:val="00526784"/>
    <w:rsid w:val="005267B0"/>
    <w:rsid w:val="00526E2C"/>
    <w:rsid w:val="00527116"/>
    <w:rsid w:val="00527268"/>
    <w:rsid w:val="005273E1"/>
    <w:rsid w:val="00527CD2"/>
    <w:rsid w:val="005307C7"/>
    <w:rsid w:val="00531527"/>
    <w:rsid w:val="005316B6"/>
    <w:rsid w:val="005318A0"/>
    <w:rsid w:val="00531951"/>
    <w:rsid w:val="005321A3"/>
    <w:rsid w:val="005335A3"/>
    <w:rsid w:val="00533E3E"/>
    <w:rsid w:val="00533F38"/>
    <w:rsid w:val="00533FFC"/>
    <w:rsid w:val="005340D3"/>
    <w:rsid w:val="0053539D"/>
    <w:rsid w:val="005361E0"/>
    <w:rsid w:val="00536F51"/>
    <w:rsid w:val="005378EF"/>
    <w:rsid w:val="00540570"/>
    <w:rsid w:val="005437CF"/>
    <w:rsid w:val="005437D7"/>
    <w:rsid w:val="005439FC"/>
    <w:rsid w:val="0054482C"/>
    <w:rsid w:val="005448FA"/>
    <w:rsid w:val="00544A20"/>
    <w:rsid w:val="0054558C"/>
    <w:rsid w:val="005456E4"/>
    <w:rsid w:val="005458F0"/>
    <w:rsid w:val="00545B81"/>
    <w:rsid w:val="00547B5A"/>
    <w:rsid w:val="00547F13"/>
    <w:rsid w:val="00550282"/>
    <w:rsid w:val="005502D0"/>
    <w:rsid w:val="00550B55"/>
    <w:rsid w:val="0055130D"/>
    <w:rsid w:val="0055159E"/>
    <w:rsid w:val="005536BC"/>
    <w:rsid w:val="00554574"/>
    <w:rsid w:val="00554B09"/>
    <w:rsid w:val="005550DD"/>
    <w:rsid w:val="00555359"/>
    <w:rsid w:val="00555FCA"/>
    <w:rsid w:val="00556034"/>
    <w:rsid w:val="00556CD0"/>
    <w:rsid w:val="0055726E"/>
    <w:rsid w:val="005575BA"/>
    <w:rsid w:val="00557DC5"/>
    <w:rsid w:val="00560472"/>
    <w:rsid w:val="00560F77"/>
    <w:rsid w:val="00561370"/>
    <w:rsid w:val="00561EA3"/>
    <w:rsid w:val="005624A0"/>
    <w:rsid w:val="005634AE"/>
    <w:rsid w:val="005635C8"/>
    <w:rsid w:val="00563D5A"/>
    <w:rsid w:val="00564B12"/>
    <w:rsid w:val="00565035"/>
    <w:rsid w:val="0056550D"/>
    <w:rsid w:val="005659AC"/>
    <w:rsid w:val="00565F10"/>
    <w:rsid w:val="00566122"/>
    <w:rsid w:val="005665E1"/>
    <w:rsid w:val="00567592"/>
    <w:rsid w:val="005676E3"/>
    <w:rsid w:val="00567730"/>
    <w:rsid w:val="00567B55"/>
    <w:rsid w:val="005701BB"/>
    <w:rsid w:val="005705C2"/>
    <w:rsid w:val="005709B5"/>
    <w:rsid w:val="00570BB9"/>
    <w:rsid w:val="005712A8"/>
    <w:rsid w:val="005722AE"/>
    <w:rsid w:val="005723F3"/>
    <w:rsid w:val="00572418"/>
    <w:rsid w:val="00572971"/>
    <w:rsid w:val="00572A77"/>
    <w:rsid w:val="00573006"/>
    <w:rsid w:val="005732B6"/>
    <w:rsid w:val="00573BE5"/>
    <w:rsid w:val="00573E25"/>
    <w:rsid w:val="00574301"/>
    <w:rsid w:val="00574806"/>
    <w:rsid w:val="005751DC"/>
    <w:rsid w:val="005752A3"/>
    <w:rsid w:val="00575CB7"/>
    <w:rsid w:val="00576441"/>
    <w:rsid w:val="0057684A"/>
    <w:rsid w:val="00577D51"/>
    <w:rsid w:val="00580CDE"/>
    <w:rsid w:val="00580F55"/>
    <w:rsid w:val="00583F70"/>
    <w:rsid w:val="005843B0"/>
    <w:rsid w:val="00584D05"/>
    <w:rsid w:val="0058523D"/>
    <w:rsid w:val="00585630"/>
    <w:rsid w:val="005858C6"/>
    <w:rsid w:val="00585BFA"/>
    <w:rsid w:val="00586934"/>
    <w:rsid w:val="00587C00"/>
    <w:rsid w:val="00587E4F"/>
    <w:rsid w:val="00587E60"/>
    <w:rsid w:val="0059033F"/>
    <w:rsid w:val="00590404"/>
    <w:rsid w:val="00590527"/>
    <w:rsid w:val="00590EBA"/>
    <w:rsid w:val="0059159B"/>
    <w:rsid w:val="00591BBD"/>
    <w:rsid w:val="00592A7D"/>
    <w:rsid w:val="00593121"/>
    <w:rsid w:val="00593932"/>
    <w:rsid w:val="0059449D"/>
    <w:rsid w:val="0059549F"/>
    <w:rsid w:val="00597E4B"/>
    <w:rsid w:val="005A1260"/>
    <w:rsid w:val="005A2328"/>
    <w:rsid w:val="005A2429"/>
    <w:rsid w:val="005A2FA1"/>
    <w:rsid w:val="005A3014"/>
    <w:rsid w:val="005A34B7"/>
    <w:rsid w:val="005A35B6"/>
    <w:rsid w:val="005A4232"/>
    <w:rsid w:val="005A50A0"/>
    <w:rsid w:val="005A599D"/>
    <w:rsid w:val="005A5CB6"/>
    <w:rsid w:val="005A5CED"/>
    <w:rsid w:val="005A6740"/>
    <w:rsid w:val="005A6767"/>
    <w:rsid w:val="005A6898"/>
    <w:rsid w:val="005A6D4B"/>
    <w:rsid w:val="005A77C9"/>
    <w:rsid w:val="005A790D"/>
    <w:rsid w:val="005A7A37"/>
    <w:rsid w:val="005B016E"/>
    <w:rsid w:val="005B03C3"/>
    <w:rsid w:val="005B0807"/>
    <w:rsid w:val="005B0C96"/>
    <w:rsid w:val="005B1244"/>
    <w:rsid w:val="005B1350"/>
    <w:rsid w:val="005B214B"/>
    <w:rsid w:val="005B21EB"/>
    <w:rsid w:val="005B2706"/>
    <w:rsid w:val="005B2AD5"/>
    <w:rsid w:val="005B2C79"/>
    <w:rsid w:val="005B2CA3"/>
    <w:rsid w:val="005B321B"/>
    <w:rsid w:val="005B3314"/>
    <w:rsid w:val="005B3467"/>
    <w:rsid w:val="005B4A32"/>
    <w:rsid w:val="005B4BE6"/>
    <w:rsid w:val="005B557A"/>
    <w:rsid w:val="005B5AF6"/>
    <w:rsid w:val="005B617A"/>
    <w:rsid w:val="005B61FE"/>
    <w:rsid w:val="005B6687"/>
    <w:rsid w:val="005B6B07"/>
    <w:rsid w:val="005C0336"/>
    <w:rsid w:val="005C08CB"/>
    <w:rsid w:val="005C098A"/>
    <w:rsid w:val="005C09B3"/>
    <w:rsid w:val="005C0D7E"/>
    <w:rsid w:val="005C0DE7"/>
    <w:rsid w:val="005C0F07"/>
    <w:rsid w:val="005C1289"/>
    <w:rsid w:val="005C16AB"/>
    <w:rsid w:val="005C177B"/>
    <w:rsid w:val="005C1CA1"/>
    <w:rsid w:val="005C2A69"/>
    <w:rsid w:val="005C2DE6"/>
    <w:rsid w:val="005C350B"/>
    <w:rsid w:val="005C3E05"/>
    <w:rsid w:val="005C475E"/>
    <w:rsid w:val="005C4EBF"/>
    <w:rsid w:val="005C5011"/>
    <w:rsid w:val="005C5098"/>
    <w:rsid w:val="005C51F9"/>
    <w:rsid w:val="005C58EB"/>
    <w:rsid w:val="005C5977"/>
    <w:rsid w:val="005C5CE1"/>
    <w:rsid w:val="005C79FC"/>
    <w:rsid w:val="005C7A4D"/>
    <w:rsid w:val="005C7ED7"/>
    <w:rsid w:val="005D01A4"/>
    <w:rsid w:val="005D088D"/>
    <w:rsid w:val="005D0D39"/>
    <w:rsid w:val="005D0DB1"/>
    <w:rsid w:val="005D1855"/>
    <w:rsid w:val="005D1A7D"/>
    <w:rsid w:val="005D1D9B"/>
    <w:rsid w:val="005D1F21"/>
    <w:rsid w:val="005D33EA"/>
    <w:rsid w:val="005D3845"/>
    <w:rsid w:val="005D392F"/>
    <w:rsid w:val="005D4B69"/>
    <w:rsid w:val="005D4CDA"/>
    <w:rsid w:val="005D5509"/>
    <w:rsid w:val="005D57AA"/>
    <w:rsid w:val="005D5D39"/>
    <w:rsid w:val="005D6059"/>
    <w:rsid w:val="005D6390"/>
    <w:rsid w:val="005D6969"/>
    <w:rsid w:val="005D78A2"/>
    <w:rsid w:val="005D7920"/>
    <w:rsid w:val="005D7B1E"/>
    <w:rsid w:val="005E0203"/>
    <w:rsid w:val="005E133B"/>
    <w:rsid w:val="005E1438"/>
    <w:rsid w:val="005E16D1"/>
    <w:rsid w:val="005E1C52"/>
    <w:rsid w:val="005E2E68"/>
    <w:rsid w:val="005E33D2"/>
    <w:rsid w:val="005E41E1"/>
    <w:rsid w:val="005E4442"/>
    <w:rsid w:val="005E48FD"/>
    <w:rsid w:val="005E4BD2"/>
    <w:rsid w:val="005E4EDA"/>
    <w:rsid w:val="005E501E"/>
    <w:rsid w:val="005E50F3"/>
    <w:rsid w:val="005E5490"/>
    <w:rsid w:val="005E5F00"/>
    <w:rsid w:val="005E6103"/>
    <w:rsid w:val="005E66E6"/>
    <w:rsid w:val="005E6B97"/>
    <w:rsid w:val="005E7B3D"/>
    <w:rsid w:val="005E7C10"/>
    <w:rsid w:val="005F06D6"/>
    <w:rsid w:val="005F0DBF"/>
    <w:rsid w:val="005F0F71"/>
    <w:rsid w:val="005F1528"/>
    <w:rsid w:val="005F1B70"/>
    <w:rsid w:val="005F218B"/>
    <w:rsid w:val="005F2D4C"/>
    <w:rsid w:val="005F3033"/>
    <w:rsid w:val="005F31D5"/>
    <w:rsid w:val="005F37D4"/>
    <w:rsid w:val="005F42D2"/>
    <w:rsid w:val="005F4DD9"/>
    <w:rsid w:val="005F51F9"/>
    <w:rsid w:val="005F5519"/>
    <w:rsid w:val="005F554A"/>
    <w:rsid w:val="005F67E2"/>
    <w:rsid w:val="005F6D71"/>
    <w:rsid w:val="006006D8"/>
    <w:rsid w:val="006008EC"/>
    <w:rsid w:val="0060107E"/>
    <w:rsid w:val="00601B65"/>
    <w:rsid w:val="006020D9"/>
    <w:rsid w:val="0060267A"/>
    <w:rsid w:val="00602F1C"/>
    <w:rsid w:val="00602F71"/>
    <w:rsid w:val="006030D6"/>
    <w:rsid w:val="006042C3"/>
    <w:rsid w:val="006043A4"/>
    <w:rsid w:val="006045CD"/>
    <w:rsid w:val="006048D0"/>
    <w:rsid w:val="006049B7"/>
    <w:rsid w:val="00605007"/>
    <w:rsid w:val="0060594A"/>
    <w:rsid w:val="00605D78"/>
    <w:rsid w:val="006060BB"/>
    <w:rsid w:val="006064B9"/>
    <w:rsid w:val="006066AF"/>
    <w:rsid w:val="00606BAF"/>
    <w:rsid w:val="00607097"/>
    <w:rsid w:val="00610111"/>
    <w:rsid w:val="0061015D"/>
    <w:rsid w:val="006105B3"/>
    <w:rsid w:val="00610D81"/>
    <w:rsid w:val="006119B8"/>
    <w:rsid w:val="00611A6C"/>
    <w:rsid w:val="00611AF5"/>
    <w:rsid w:val="00611ECA"/>
    <w:rsid w:val="00612D01"/>
    <w:rsid w:val="00612E64"/>
    <w:rsid w:val="00613019"/>
    <w:rsid w:val="006143D2"/>
    <w:rsid w:val="00614704"/>
    <w:rsid w:val="00614CD3"/>
    <w:rsid w:val="00615013"/>
    <w:rsid w:val="006154D1"/>
    <w:rsid w:val="00615C63"/>
    <w:rsid w:val="0061627F"/>
    <w:rsid w:val="00616BF1"/>
    <w:rsid w:val="00617F54"/>
    <w:rsid w:val="006203BB"/>
    <w:rsid w:val="0062043A"/>
    <w:rsid w:val="00620808"/>
    <w:rsid w:val="006217E3"/>
    <w:rsid w:val="00621A67"/>
    <w:rsid w:val="00621EDB"/>
    <w:rsid w:val="00622976"/>
    <w:rsid w:val="00622F37"/>
    <w:rsid w:val="006232A3"/>
    <w:rsid w:val="0062343E"/>
    <w:rsid w:val="00623D83"/>
    <w:rsid w:val="006240A6"/>
    <w:rsid w:val="006242DF"/>
    <w:rsid w:val="0062497C"/>
    <w:rsid w:val="00624AFC"/>
    <w:rsid w:val="00624EB7"/>
    <w:rsid w:val="00625AB4"/>
    <w:rsid w:val="0062600E"/>
    <w:rsid w:val="00626973"/>
    <w:rsid w:val="00626EC9"/>
    <w:rsid w:val="00627EBD"/>
    <w:rsid w:val="006300CC"/>
    <w:rsid w:val="006314AB"/>
    <w:rsid w:val="00631958"/>
    <w:rsid w:val="00631B71"/>
    <w:rsid w:val="00632A0E"/>
    <w:rsid w:val="0063652D"/>
    <w:rsid w:val="00636643"/>
    <w:rsid w:val="006374CD"/>
    <w:rsid w:val="00637D10"/>
    <w:rsid w:val="00637F16"/>
    <w:rsid w:val="00640166"/>
    <w:rsid w:val="00640570"/>
    <w:rsid w:val="00640CB0"/>
    <w:rsid w:val="00640CED"/>
    <w:rsid w:val="00640F34"/>
    <w:rsid w:val="00641143"/>
    <w:rsid w:val="0064267E"/>
    <w:rsid w:val="006430FF"/>
    <w:rsid w:val="006432A0"/>
    <w:rsid w:val="0064347A"/>
    <w:rsid w:val="00643967"/>
    <w:rsid w:val="00643C32"/>
    <w:rsid w:val="006446BC"/>
    <w:rsid w:val="00644830"/>
    <w:rsid w:val="00644A87"/>
    <w:rsid w:val="00645174"/>
    <w:rsid w:val="006451CE"/>
    <w:rsid w:val="00645CE3"/>
    <w:rsid w:val="00646DCB"/>
    <w:rsid w:val="0064721C"/>
    <w:rsid w:val="00647568"/>
    <w:rsid w:val="00647882"/>
    <w:rsid w:val="006478C1"/>
    <w:rsid w:val="00647DA8"/>
    <w:rsid w:val="00647F9D"/>
    <w:rsid w:val="006502AB"/>
    <w:rsid w:val="00650F32"/>
    <w:rsid w:val="00651177"/>
    <w:rsid w:val="006516E0"/>
    <w:rsid w:val="00652346"/>
    <w:rsid w:val="00652E17"/>
    <w:rsid w:val="00653137"/>
    <w:rsid w:val="0065343A"/>
    <w:rsid w:val="00653A2A"/>
    <w:rsid w:val="00653B74"/>
    <w:rsid w:val="00655406"/>
    <w:rsid w:val="006558A2"/>
    <w:rsid w:val="00655C85"/>
    <w:rsid w:val="00655DE7"/>
    <w:rsid w:val="0065647F"/>
    <w:rsid w:val="006569FD"/>
    <w:rsid w:val="00656FC4"/>
    <w:rsid w:val="006605A1"/>
    <w:rsid w:val="0066096D"/>
    <w:rsid w:val="00660C8F"/>
    <w:rsid w:val="0066100B"/>
    <w:rsid w:val="0066170E"/>
    <w:rsid w:val="0066219C"/>
    <w:rsid w:val="00662222"/>
    <w:rsid w:val="00663078"/>
    <w:rsid w:val="00663D25"/>
    <w:rsid w:val="006642E4"/>
    <w:rsid w:val="0066485B"/>
    <w:rsid w:val="0066654B"/>
    <w:rsid w:val="00666B1D"/>
    <w:rsid w:val="00666E9E"/>
    <w:rsid w:val="006672FF"/>
    <w:rsid w:val="00667A54"/>
    <w:rsid w:val="006712AE"/>
    <w:rsid w:val="00671816"/>
    <w:rsid w:val="006724CA"/>
    <w:rsid w:val="006726C8"/>
    <w:rsid w:val="006727E9"/>
    <w:rsid w:val="006742E0"/>
    <w:rsid w:val="00674551"/>
    <w:rsid w:val="006746CD"/>
    <w:rsid w:val="00674DB1"/>
    <w:rsid w:val="00675B52"/>
    <w:rsid w:val="00675CB0"/>
    <w:rsid w:val="00676D01"/>
    <w:rsid w:val="00677156"/>
    <w:rsid w:val="00677212"/>
    <w:rsid w:val="006779A1"/>
    <w:rsid w:val="006807B3"/>
    <w:rsid w:val="006810E9"/>
    <w:rsid w:val="006813A4"/>
    <w:rsid w:val="0068180A"/>
    <w:rsid w:val="00681F77"/>
    <w:rsid w:val="006823B3"/>
    <w:rsid w:val="00682BA0"/>
    <w:rsid w:val="00682E7A"/>
    <w:rsid w:val="0068344E"/>
    <w:rsid w:val="00683633"/>
    <w:rsid w:val="0068368F"/>
    <w:rsid w:val="0068390A"/>
    <w:rsid w:val="00684720"/>
    <w:rsid w:val="00684D30"/>
    <w:rsid w:val="00685018"/>
    <w:rsid w:val="00685185"/>
    <w:rsid w:val="0068528A"/>
    <w:rsid w:val="006855D3"/>
    <w:rsid w:val="00685D06"/>
    <w:rsid w:val="00685EAE"/>
    <w:rsid w:val="00686202"/>
    <w:rsid w:val="0068652D"/>
    <w:rsid w:val="00686D4A"/>
    <w:rsid w:val="00686E54"/>
    <w:rsid w:val="00687071"/>
    <w:rsid w:val="006877B6"/>
    <w:rsid w:val="00690243"/>
    <w:rsid w:val="006903B8"/>
    <w:rsid w:val="0069088D"/>
    <w:rsid w:val="0069139A"/>
    <w:rsid w:val="006917A7"/>
    <w:rsid w:val="00691862"/>
    <w:rsid w:val="00692037"/>
    <w:rsid w:val="0069205C"/>
    <w:rsid w:val="0069219F"/>
    <w:rsid w:val="006928E7"/>
    <w:rsid w:val="00692FBC"/>
    <w:rsid w:val="006944EB"/>
    <w:rsid w:val="00694C2D"/>
    <w:rsid w:val="006954C4"/>
    <w:rsid w:val="006965B1"/>
    <w:rsid w:val="0069683D"/>
    <w:rsid w:val="00696927"/>
    <w:rsid w:val="006969FE"/>
    <w:rsid w:val="006A00B7"/>
    <w:rsid w:val="006A0429"/>
    <w:rsid w:val="006A0563"/>
    <w:rsid w:val="006A0E09"/>
    <w:rsid w:val="006A0F81"/>
    <w:rsid w:val="006A134B"/>
    <w:rsid w:val="006A1685"/>
    <w:rsid w:val="006A1B12"/>
    <w:rsid w:val="006A229F"/>
    <w:rsid w:val="006A3448"/>
    <w:rsid w:val="006A34AC"/>
    <w:rsid w:val="006A3E57"/>
    <w:rsid w:val="006A444E"/>
    <w:rsid w:val="006A46A7"/>
    <w:rsid w:val="006A4D18"/>
    <w:rsid w:val="006A4F09"/>
    <w:rsid w:val="006A50E4"/>
    <w:rsid w:val="006A51F9"/>
    <w:rsid w:val="006A7371"/>
    <w:rsid w:val="006A7AFB"/>
    <w:rsid w:val="006B0D28"/>
    <w:rsid w:val="006B0F11"/>
    <w:rsid w:val="006B18C6"/>
    <w:rsid w:val="006B23B0"/>
    <w:rsid w:val="006B34C9"/>
    <w:rsid w:val="006B3757"/>
    <w:rsid w:val="006B399A"/>
    <w:rsid w:val="006B3BF5"/>
    <w:rsid w:val="006B477F"/>
    <w:rsid w:val="006B4795"/>
    <w:rsid w:val="006B4F40"/>
    <w:rsid w:val="006B507D"/>
    <w:rsid w:val="006B5791"/>
    <w:rsid w:val="006B60A2"/>
    <w:rsid w:val="006B6798"/>
    <w:rsid w:val="006B6DC7"/>
    <w:rsid w:val="006B77BE"/>
    <w:rsid w:val="006B7857"/>
    <w:rsid w:val="006B7B54"/>
    <w:rsid w:val="006C06AF"/>
    <w:rsid w:val="006C06EB"/>
    <w:rsid w:val="006C0BB8"/>
    <w:rsid w:val="006C0F76"/>
    <w:rsid w:val="006C1340"/>
    <w:rsid w:val="006C23C2"/>
    <w:rsid w:val="006C24F3"/>
    <w:rsid w:val="006C2B7F"/>
    <w:rsid w:val="006C33AC"/>
    <w:rsid w:val="006C382F"/>
    <w:rsid w:val="006C47C1"/>
    <w:rsid w:val="006C48F8"/>
    <w:rsid w:val="006C4B1F"/>
    <w:rsid w:val="006C4E1F"/>
    <w:rsid w:val="006C569F"/>
    <w:rsid w:val="006C5815"/>
    <w:rsid w:val="006C5C39"/>
    <w:rsid w:val="006C6904"/>
    <w:rsid w:val="006C6A69"/>
    <w:rsid w:val="006C6FBB"/>
    <w:rsid w:val="006C723E"/>
    <w:rsid w:val="006C7B71"/>
    <w:rsid w:val="006D01E3"/>
    <w:rsid w:val="006D2BAD"/>
    <w:rsid w:val="006D2D6F"/>
    <w:rsid w:val="006D329F"/>
    <w:rsid w:val="006D3A6D"/>
    <w:rsid w:val="006D3EC7"/>
    <w:rsid w:val="006D46C6"/>
    <w:rsid w:val="006D4EB4"/>
    <w:rsid w:val="006D4F91"/>
    <w:rsid w:val="006D5480"/>
    <w:rsid w:val="006D5556"/>
    <w:rsid w:val="006D6B9A"/>
    <w:rsid w:val="006D6DB3"/>
    <w:rsid w:val="006D7FD7"/>
    <w:rsid w:val="006E0419"/>
    <w:rsid w:val="006E04F9"/>
    <w:rsid w:val="006E0CF5"/>
    <w:rsid w:val="006E0F54"/>
    <w:rsid w:val="006E1146"/>
    <w:rsid w:val="006E15B5"/>
    <w:rsid w:val="006E18EB"/>
    <w:rsid w:val="006E1A69"/>
    <w:rsid w:val="006E1C31"/>
    <w:rsid w:val="006E20B6"/>
    <w:rsid w:val="006E2293"/>
    <w:rsid w:val="006E28C5"/>
    <w:rsid w:val="006E2F80"/>
    <w:rsid w:val="006E31A3"/>
    <w:rsid w:val="006E3B20"/>
    <w:rsid w:val="006E45CC"/>
    <w:rsid w:val="006E4A26"/>
    <w:rsid w:val="006E52E1"/>
    <w:rsid w:val="006E5C6C"/>
    <w:rsid w:val="006E5D11"/>
    <w:rsid w:val="006E5EA9"/>
    <w:rsid w:val="006E63DE"/>
    <w:rsid w:val="006E6A42"/>
    <w:rsid w:val="006E70D1"/>
    <w:rsid w:val="006E7149"/>
    <w:rsid w:val="006E757A"/>
    <w:rsid w:val="006E7818"/>
    <w:rsid w:val="006E7FF1"/>
    <w:rsid w:val="006F04D9"/>
    <w:rsid w:val="006F0592"/>
    <w:rsid w:val="006F07FA"/>
    <w:rsid w:val="006F09F8"/>
    <w:rsid w:val="006F0FBF"/>
    <w:rsid w:val="006F137B"/>
    <w:rsid w:val="006F1B2E"/>
    <w:rsid w:val="006F1DC1"/>
    <w:rsid w:val="006F2066"/>
    <w:rsid w:val="006F2292"/>
    <w:rsid w:val="006F27D4"/>
    <w:rsid w:val="006F31D7"/>
    <w:rsid w:val="006F3670"/>
    <w:rsid w:val="006F3932"/>
    <w:rsid w:val="006F3B2C"/>
    <w:rsid w:val="006F4618"/>
    <w:rsid w:val="006F48D3"/>
    <w:rsid w:val="006F4901"/>
    <w:rsid w:val="006F5E84"/>
    <w:rsid w:val="006F617A"/>
    <w:rsid w:val="006F64AB"/>
    <w:rsid w:val="006F6D52"/>
    <w:rsid w:val="006F6FAD"/>
    <w:rsid w:val="006F7F84"/>
    <w:rsid w:val="007001BB"/>
    <w:rsid w:val="0070184C"/>
    <w:rsid w:val="007028E7"/>
    <w:rsid w:val="00703942"/>
    <w:rsid w:val="007039B7"/>
    <w:rsid w:val="00703CAD"/>
    <w:rsid w:val="0070401B"/>
    <w:rsid w:val="0070403C"/>
    <w:rsid w:val="00704082"/>
    <w:rsid w:val="0070414C"/>
    <w:rsid w:val="007045F3"/>
    <w:rsid w:val="00705371"/>
    <w:rsid w:val="00705C1C"/>
    <w:rsid w:val="007077DC"/>
    <w:rsid w:val="00707DAE"/>
    <w:rsid w:val="007102F6"/>
    <w:rsid w:val="00710C2B"/>
    <w:rsid w:val="0071194F"/>
    <w:rsid w:val="00711989"/>
    <w:rsid w:val="00713384"/>
    <w:rsid w:val="00713683"/>
    <w:rsid w:val="00713D73"/>
    <w:rsid w:val="007141E1"/>
    <w:rsid w:val="00714AC2"/>
    <w:rsid w:val="00714F31"/>
    <w:rsid w:val="0071593B"/>
    <w:rsid w:val="00716408"/>
    <w:rsid w:val="00716B8E"/>
    <w:rsid w:val="0071766B"/>
    <w:rsid w:val="007215B7"/>
    <w:rsid w:val="007219F6"/>
    <w:rsid w:val="00722046"/>
    <w:rsid w:val="0072213B"/>
    <w:rsid w:val="00722591"/>
    <w:rsid w:val="00722CFC"/>
    <w:rsid w:val="00723576"/>
    <w:rsid w:val="00723B5A"/>
    <w:rsid w:val="00723D1F"/>
    <w:rsid w:val="0072440A"/>
    <w:rsid w:val="00724493"/>
    <w:rsid w:val="007244C8"/>
    <w:rsid w:val="00724504"/>
    <w:rsid w:val="007247EB"/>
    <w:rsid w:val="00724D9D"/>
    <w:rsid w:val="00725195"/>
    <w:rsid w:val="007257D4"/>
    <w:rsid w:val="00726047"/>
    <w:rsid w:val="00726485"/>
    <w:rsid w:val="00726DCB"/>
    <w:rsid w:val="00726ED2"/>
    <w:rsid w:val="00726F2B"/>
    <w:rsid w:val="00727B76"/>
    <w:rsid w:val="00730222"/>
    <w:rsid w:val="007303CA"/>
    <w:rsid w:val="00732DEB"/>
    <w:rsid w:val="00732F1A"/>
    <w:rsid w:val="00733151"/>
    <w:rsid w:val="00733AC8"/>
    <w:rsid w:val="00734A87"/>
    <w:rsid w:val="00734CF6"/>
    <w:rsid w:val="00734D2D"/>
    <w:rsid w:val="00735189"/>
    <w:rsid w:val="00735E34"/>
    <w:rsid w:val="007360FB"/>
    <w:rsid w:val="00736201"/>
    <w:rsid w:val="007369A0"/>
    <w:rsid w:val="00736AFC"/>
    <w:rsid w:val="00736C69"/>
    <w:rsid w:val="00736EB0"/>
    <w:rsid w:val="00740E6A"/>
    <w:rsid w:val="007413D9"/>
    <w:rsid w:val="0074150C"/>
    <w:rsid w:val="007419AB"/>
    <w:rsid w:val="00741C23"/>
    <w:rsid w:val="00742024"/>
    <w:rsid w:val="007420EB"/>
    <w:rsid w:val="0074211C"/>
    <w:rsid w:val="007434B4"/>
    <w:rsid w:val="0074420A"/>
    <w:rsid w:val="00744360"/>
    <w:rsid w:val="00744B23"/>
    <w:rsid w:val="0074522B"/>
    <w:rsid w:val="007455AC"/>
    <w:rsid w:val="00745685"/>
    <w:rsid w:val="0074593E"/>
    <w:rsid w:val="007460BC"/>
    <w:rsid w:val="00746586"/>
    <w:rsid w:val="00747190"/>
    <w:rsid w:val="007475DB"/>
    <w:rsid w:val="00747779"/>
    <w:rsid w:val="00747DDA"/>
    <w:rsid w:val="00747F03"/>
    <w:rsid w:val="00750446"/>
    <w:rsid w:val="007508A9"/>
    <w:rsid w:val="00751132"/>
    <w:rsid w:val="00751F7C"/>
    <w:rsid w:val="00752AA9"/>
    <w:rsid w:val="00753FAF"/>
    <w:rsid w:val="007543DC"/>
    <w:rsid w:val="007556C8"/>
    <w:rsid w:val="00755F77"/>
    <w:rsid w:val="007567BC"/>
    <w:rsid w:val="007568EE"/>
    <w:rsid w:val="007572BA"/>
    <w:rsid w:val="0075775E"/>
    <w:rsid w:val="00757840"/>
    <w:rsid w:val="00760121"/>
    <w:rsid w:val="007601F3"/>
    <w:rsid w:val="007606C3"/>
    <w:rsid w:val="00760E64"/>
    <w:rsid w:val="007611A9"/>
    <w:rsid w:val="007614FE"/>
    <w:rsid w:val="00761C04"/>
    <w:rsid w:val="00761C5D"/>
    <w:rsid w:val="00761F02"/>
    <w:rsid w:val="0076286B"/>
    <w:rsid w:val="00762C3F"/>
    <w:rsid w:val="007636B5"/>
    <w:rsid w:val="007637E0"/>
    <w:rsid w:val="0076438E"/>
    <w:rsid w:val="00764757"/>
    <w:rsid w:val="0076488F"/>
    <w:rsid w:val="0076597A"/>
    <w:rsid w:val="00765AED"/>
    <w:rsid w:val="007663FB"/>
    <w:rsid w:val="0076675E"/>
    <w:rsid w:val="0076684A"/>
    <w:rsid w:val="00767220"/>
    <w:rsid w:val="007712CC"/>
    <w:rsid w:val="00771449"/>
    <w:rsid w:val="00771DE6"/>
    <w:rsid w:val="007723AB"/>
    <w:rsid w:val="0077273F"/>
    <w:rsid w:val="0077276B"/>
    <w:rsid w:val="00772E18"/>
    <w:rsid w:val="00772EB8"/>
    <w:rsid w:val="00773EA7"/>
    <w:rsid w:val="007741AD"/>
    <w:rsid w:val="00774474"/>
    <w:rsid w:val="00774632"/>
    <w:rsid w:val="00774BF7"/>
    <w:rsid w:val="00775065"/>
    <w:rsid w:val="00775172"/>
    <w:rsid w:val="0077533E"/>
    <w:rsid w:val="00775A9D"/>
    <w:rsid w:val="0077620D"/>
    <w:rsid w:val="00777B6C"/>
    <w:rsid w:val="00777BBE"/>
    <w:rsid w:val="0078088E"/>
    <w:rsid w:val="007808AA"/>
    <w:rsid w:val="00780CB0"/>
    <w:rsid w:val="00780DDA"/>
    <w:rsid w:val="00780E7A"/>
    <w:rsid w:val="007828A6"/>
    <w:rsid w:val="00782D18"/>
    <w:rsid w:val="007832B7"/>
    <w:rsid w:val="00783BC4"/>
    <w:rsid w:val="007847B2"/>
    <w:rsid w:val="00784825"/>
    <w:rsid w:val="00784C29"/>
    <w:rsid w:val="00785952"/>
    <w:rsid w:val="00786755"/>
    <w:rsid w:val="00787111"/>
    <w:rsid w:val="00787136"/>
    <w:rsid w:val="0078751B"/>
    <w:rsid w:val="00787713"/>
    <w:rsid w:val="00787B90"/>
    <w:rsid w:val="007901B7"/>
    <w:rsid w:val="007928E2"/>
    <w:rsid w:val="007936B7"/>
    <w:rsid w:val="007938A2"/>
    <w:rsid w:val="00793C99"/>
    <w:rsid w:val="00794344"/>
    <w:rsid w:val="007946C7"/>
    <w:rsid w:val="007948EB"/>
    <w:rsid w:val="007952A5"/>
    <w:rsid w:val="0079531F"/>
    <w:rsid w:val="00795D1A"/>
    <w:rsid w:val="00796100"/>
    <w:rsid w:val="0079633B"/>
    <w:rsid w:val="007972B8"/>
    <w:rsid w:val="00797518"/>
    <w:rsid w:val="007975C6"/>
    <w:rsid w:val="00797624"/>
    <w:rsid w:val="007A05A1"/>
    <w:rsid w:val="007A07D3"/>
    <w:rsid w:val="007A0929"/>
    <w:rsid w:val="007A0BDA"/>
    <w:rsid w:val="007A2789"/>
    <w:rsid w:val="007A2D9E"/>
    <w:rsid w:val="007A33DB"/>
    <w:rsid w:val="007A36F8"/>
    <w:rsid w:val="007A3ABD"/>
    <w:rsid w:val="007A437C"/>
    <w:rsid w:val="007A4B56"/>
    <w:rsid w:val="007A54CF"/>
    <w:rsid w:val="007A589C"/>
    <w:rsid w:val="007A5DDD"/>
    <w:rsid w:val="007A6274"/>
    <w:rsid w:val="007A69F1"/>
    <w:rsid w:val="007A6B90"/>
    <w:rsid w:val="007B00EC"/>
    <w:rsid w:val="007B0338"/>
    <w:rsid w:val="007B0520"/>
    <w:rsid w:val="007B1F85"/>
    <w:rsid w:val="007B1F94"/>
    <w:rsid w:val="007B2232"/>
    <w:rsid w:val="007B25D5"/>
    <w:rsid w:val="007B4952"/>
    <w:rsid w:val="007B4A00"/>
    <w:rsid w:val="007B5DA2"/>
    <w:rsid w:val="007B644C"/>
    <w:rsid w:val="007B65F8"/>
    <w:rsid w:val="007B6F41"/>
    <w:rsid w:val="007B708D"/>
    <w:rsid w:val="007C0C56"/>
    <w:rsid w:val="007C0CC5"/>
    <w:rsid w:val="007C0D94"/>
    <w:rsid w:val="007C1241"/>
    <w:rsid w:val="007C2C9D"/>
    <w:rsid w:val="007C302F"/>
    <w:rsid w:val="007C3046"/>
    <w:rsid w:val="007C3340"/>
    <w:rsid w:val="007C3562"/>
    <w:rsid w:val="007C3B73"/>
    <w:rsid w:val="007C5C1F"/>
    <w:rsid w:val="007C5F6A"/>
    <w:rsid w:val="007C5FE8"/>
    <w:rsid w:val="007C62C8"/>
    <w:rsid w:val="007C6CE2"/>
    <w:rsid w:val="007C6ED7"/>
    <w:rsid w:val="007C7120"/>
    <w:rsid w:val="007C76F3"/>
    <w:rsid w:val="007D022C"/>
    <w:rsid w:val="007D0885"/>
    <w:rsid w:val="007D1565"/>
    <w:rsid w:val="007D23C8"/>
    <w:rsid w:val="007D348B"/>
    <w:rsid w:val="007D3A8A"/>
    <w:rsid w:val="007D3CBC"/>
    <w:rsid w:val="007D405F"/>
    <w:rsid w:val="007D4562"/>
    <w:rsid w:val="007D460B"/>
    <w:rsid w:val="007D4EAE"/>
    <w:rsid w:val="007D50E3"/>
    <w:rsid w:val="007D51AE"/>
    <w:rsid w:val="007D57AF"/>
    <w:rsid w:val="007D5C23"/>
    <w:rsid w:val="007D6E84"/>
    <w:rsid w:val="007D71A8"/>
    <w:rsid w:val="007D7812"/>
    <w:rsid w:val="007D7E3C"/>
    <w:rsid w:val="007E0993"/>
    <w:rsid w:val="007E1305"/>
    <w:rsid w:val="007E16F5"/>
    <w:rsid w:val="007E1ACF"/>
    <w:rsid w:val="007E1DC0"/>
    <w:rsid w:val="007E256E"/>
    <w:rsid w:val="007E2C2B"/>
    <w:rsid w:val="007E2DBB"/>
    <w:rsid w:val="007E2F36"/>
    <w:rsid w:val="007E3355"/>
    <w:rsid w:val="007E4784"/>
    <w:rsid w:val="007E484A"/>
    <w:rsid w:val="007E4969"/>
    <w:rsid w:val="007E5152"/>
    <w:rsid w:val="007E5BC4"/>
    <w:rsid w:val="007E6291"/>
    <w:rsid w:val="007E6F93"/>
    <w:rsid w:val="007E78FD"/>
    <w:rsid w:val="007E7E52"/>
    <w:rsid w:val="007F052E"/>
    <w:rsid w:val="007F16DB"/>
    <w:rsid w:val="007F4996"/>
    <w:rsid w:val="007F589A"/>
    <w:rsid w:val="007F5A41"/>
    <w:rsid w:val="007F5C7E"/>
    <w:rsid w:val="007F5C8A"/>
    <w:rsid w:val="007F6ECA"/>
    <w:rsid w:val="007F7F0C"/>
    <w:rsid w:val="00800013"/>
    <w:rsid w:val="008006DF"/>
    <w:rsid w:val="00800C27"/>
    <w:rsid w:val="008010BD"/>
    <w:rsid w:val="00801B24"/>
    <w:rsid w:val="008022FA"/>
    <w:rsid w:val="00802842"/>
    <w:rsid w:val="008029A3"/>
    <w:rsid w:val="00802D88"/>
    <w:rsid w:val="00803418"/>
    <w:rsid w:val="008041E9"/>
    <w:rsid w:val="0080426E"/>
    <w:rsid w:val="00804661"/>
    <w:rsid w:val="00805157"/>
    <w:rsid w:val="0080530F"/>
    <w:rsid w:val="00805524"/>
    <w:rsid w:val="00805B8A"/>
    <w:rsid w:val="00805E68"/>
    <w:rsid w:val="00806E55"/>
    <w:rsid w:val="00807280"/>
    <w:rsid w:val="00807527"/>
    <w:rsid w:val="008075D4"/>
    <w:rsid w:val="00807B42"/>
    <w:rsid w:val="008100B3"/>
    <w:rsid w:val="0081020B"/>
    <w:rsid w:val="008107D4"/>
    <w:rsid w:val="0081080A"/>
    <w:rsid w:val="00811559"/>
    <w:rsid w:val="008118AD"/>
    <w:rsid w:val="0081199B"/>
    <w:rsid w:val="008125A6"/>
    <w:rsid w:val="00812DDA"/>
    <w:rsid w:val="00812F45"/>
    <w:rsid w:val="008133D7"/>
    <w:rsid w:val="008137E0"/>
    <w:rsid w:val="00814617"/>
    <w:rsid w:val="00814F1A"/>
    <w:rsid w:val="00815685"/>
    <w:rsid w:val="00815F15"/>
    <w:rsid w:val="008168BB"/>
    <w:rsid w:val="008171F2"/>
    <w:rsid w:val="0081796D"/>
    <w:rsid w:val="00817C60"/>
    <w:rsid w:val="008205E0"/>
    <w:rsid w:val="00820C24"/>
    <w:rsid w:val="00821980"/>
    <w:rsid w:val="008222EE"/>
    <w:rsid w:val="0082253F"/>
    <w:rsid w:val="00823AD4"/>
    <w:rsid w:val="00823B5F"/>
    <w:rsid w:val="008243FE"/>
    <w:rsid w:val="00824B7E"/>
    <w:rsid w:val="00824B9F"/>
    <w:rsid w:val="00824BEA"/>
    <w:rsid w:val="0082574B"/>
    <w:rsid w:val="00825790"/>
    <w:rsid w:val="00826848"/>
    <w:rsid w:val="00826A07"/>
    <w:rsid w:val="00826FDC"/>
    <w:rsid w:val="0082753F"/>
    <w:rsid w:val="0083043A"/>
    <w:rsid w:val="008308BF"/>
    <w:rsid w:val="008317A0"/>
    <w:rsid w:val="00831C14"/>
    <w:rsid w:val="008327F1"/>
    <w:rsid w:val="00832F6A"/>
    <w:rsid w:val="00832F6F"/>
    <w:rsid w:val="0083358D"/>
    <w:rsid w:val="00833685"/>
    <w:rsid w:val="00833987"/>
    <w:rsid w:val="00833E85"/>
    <w:rsid w:val="008348A7"/>
    <w:rsid w:val="00834DF7"/>
    <w:rsid w:val="008368A0"/>
    <w:rsid w:val="008373B2"/>
    <w:rsid w:val="00840AB2"/>
    <w:rsid w:val="008417A5"/>
    <w:rsid w:val="00842D56"/>
    <w:rsid w:val="00842D81"/>
    <w:rsid w:val="00844573"/>
    <w:rsid w:val="00844C56"/>
    <w:rsid w:val="00845322"/>
    <w:rsid w:val="00845C17"/>
    <w:rsid w:val="00845F6A"/>
    <w:rsid w:val="00846C2C"/>
    <w:rsid w:val="00846F81"/>
    <w:rsid w:val="00847FEC"/>
    <w:rsid w:val="0085129C"/>
    <w:rsid w:val="00851CB8"/>
    <w:rsid w:val="00851EDD"/>
    <w:rsid w:val="00852675"/>
    <w:rsid w:val="00852853"/>
    <w:rsid w:val="00852C52"/>
    <w:rsid w:val="00853251"/>
    <w:rsid w:val="00854301"/>
    <w:rsid w:val="008558C2"/>
    <w:rsid w:val="0085689B"/>
    <w:rsid w:val="008570AA"/>
    <w:rsid w:val="008579B5"/>
    <w:rsid w:val="0086000D"/>
    <w:rsid w:val="00860E07"/>
    <w:rsid w:val="008613AD"/>
    <w:rsid w:val="0086223C"/>
    <w:rsid w:val="00862AC9"/>
    <w:rsid w:val="00862D7C"/>
    <w:rsid w:val="00862E2B"/>
    <w:rsid w:val="008635E8"/>
    <w:rsid w:val="00863896"/>
    <w:rsid w:val="00864BFC"/>
    <w:rsid w:val="00865FC0"/>
    <w:rsid w:val="00865FD6"/>
    <w:rsid w:val="00865FEB"/>
    <w:rsid w:val="0086635F"/>
    <w:rsid w:val="0086659F"/>
    <w:rsid w:val="00866B3B"/>
    <w:rsid w:val="008706F9"/>
    <w:rsid w:val="00870746"/>
    <w:rsid w:val="00871BBB"/>
    <w:rsid w:val="00873CDE"/>
    <w:rsid w:val="008744C1"/>
    <w:rsid w:val="00874C18"/>
    <w:rsid w:val="00875458"/>
    <w:rsid w:val="00875A20"/>
    <w:rsid w:val="00875EF4"/>
    <w:rsid w:val="00876567"/>
    <w:rsid w:val="00876925"/>
    <w:rsid w:val="00876A3F"/>
    <w:rsid w:val="00876CD4"/>
    <w:rsid w:val="00876EB8"/>
    <w:rsid w:val="00877941"/>
    <w:rsid w:val="0088016F"/>
    <w:rsid w:val="00880359"/>
    <w:rsid w:val="0088062D"/>
    <w:rsid w:val="008809F3"/>
    <w:rsid w:val="00880C22"/>
    <w:rsid w:val="00880F19"/>
    <w:rsid w:val="00881408"/>
    <w:rsid w:val="00881551"/>
    <w:rsid w:val="0088157F"/>
    <w:rsid w:val="00881772"/>
    <w:rsid w:val="008819B7"/>
    <w:rsid w:val="0088206F"/>
    <w:rsid w:val="008821B3"/>
    <w:rsid w:val="008821CE"/>
    <w:rsid w:val="00882419"/>
    <w:rsid w:val="008828A3"/>
    <w:rsid w:val="00882F88"/>
    <w:rsid w:val="008836B3"/>
    <w:rsid w:val="00883835"/>
    <w:rsid w:val="00883D2C"/>
    <w:rsid w:val="0088441A"/>
    <w:rsid w:val="00884527"/>
    <w:rsid w:val="00885429"/>
    <w:rsid w:val="0088545C"/>
    <w:rsid w:val="00886054"/>
    <w:rsid w:val="008862FF"/>
    <w:rsid w:val="00886FAE"/>
    <w:rsid w:val="00887570"/>
    <w:rsid w:val="0088767A"/>
    <w:rsid w:val="0088779A"/>
    <w:rsid w:val="00890890"/>
    <w:rsid w:val="00892247"/>
    <w:rsid w:val="00892D2C"/>
    <w:rsid w:val="00892E85"/>
    <w:rsid w:val="00893531"/>
    <w:rsid w:val="00893542"/>
    <w:rsid w:val="008952DA"/>
    <w:rsid w:val="00895D20"/>
    <w:rsid w:val="008961A9"/>
    <w:rsid w:val="00897720"/>
    <w:rsid w:val="008978AE"/>
    <w:rsid w:val="008A0865"/>
    <w:rsid w:val="008A089F"/>
    <w:rsid w:val="008A13D4"/>
    <w:rsid w:val="008A1CC1"/>
    <w:rsid w:val="008A1D32"/>
    <w:rsid w:val="008A1D3D"/>
    <w:rsid w:val="008A1DEF"/>
    <w:rsid w:val="008A1E03"/>
    <w:rsid w:val="008A2055"/>
    <w:rsid w:val="008A23EF"/>
    <w:rsid w:val="008A3C7F"/>
    <w:rsid w:val="008A3F60"/>
    <w:rsid w:val="008A400C"/>
    <w:rsid w:val="008A4564"/>
    <w:rsid w:val="008A5334"/>
    <w:rsid w:val="008A62B9"/>
    <w:rsid w:val="008A64F6"/>
    <w:rsid w:val="008A664A"/>
    <w:rsid w:val="008A6C2A"/>
    <w:rsid w:val="008A7562"/>
    <w:rsid w:val="008A75A2"/>
    <w:rsid w:val="008B020C"/>
    <w:rsid w:val="008B0266"/>
    <w:rsid w:val="008B064A"/>
    <w:rsid w:val="008B09BE"/>
    <w:rsid w:val="008B0CF2"/>
    <w:rsid w:val="008B0D31"/>
    <w:rsid w:val="008B15E0"/>
    <w:rsid w:val="008B35FF"/>
    <w:rsid w:val="008B3914"/>
    <w:rsid w:val="008B3B34"/>
    <w:rsid w:val="008B450D"/>
    <w:rsid w:val="008B4A5E"/>
    <w:rsid w:val="008B4ECD"/>
    <w:rsid w:val="008B5715"/>
    <w:rsid w:val="008B60E2"/>
    <w:rsid w:val="008B685F"/>
    <w:rsid w:val="008B6EF6"/>
    <w:rsid w:val="008B74DE"/>
    <w:rsid w:val="008B7513"/>
    <w:rsid w:val="008B7BB3"/>
    <w:rsid w:val="008B7C50"/>
    <w:rsid w:val="008B7C74"/>
    <w:rsid w:val="008B7E9E"/>
    <w:rsid w:val="008C008E"/>
    <w:rsid w:val="008C0601"/>
    <w:rsid w:val="008C182B"/>
    <w:rsid w:val="008C1B49"/>
    <w:rsid w:val="008C266D"/>
    <w:rsid w:val="008C2834"/>
    <w:rsid w:val="008C29DE"/>
    <w:rsid w:val="008C2DE1"/>
    <w:rsid w:val="008C364B"/>
    <w:rsid w:val="008C3A07"/>
    <w:rsid w:val="008C3C87"/>
    <w:rsid w:val="008C41AF"/>
    <w:rsid w:val="008C47C2"/>
    <w:rsid w:val="008C497E"/>
    <w:rsid w:val="008C4F13"/>
    <w:rsid w:val="008C59E1"/>
    <w:rsid w:val="008C5CDD"/>
    <w:rsid w:val="008C7964"/>
    <w:rsid w:val="008C7F04"/>
    <w:rsid w:val="008D003D"/>
    <w:rsid w:val="008D0A77"/>
    <w:rsid w:val="008D0C02"/>
    <w:rsid w:val="008D201F"/>
    <w:rsid w:val="008D3FC4"/>
    <w:rsid w:val="008D499A"/>
    <w:rsid w:val="008D4A08"/>
    <w:rsid w:val="008D5532"/>
    <w:rsid w:val="008D5A64"/>
    <w:rsid w:val="008D63C6"/>
    <w:rsid w:val="008D71E1"/>
    <w:rsid w:val="008E008A"/>
    <w:rsid w:val="008E04C7"/>
    <w:rsid w:val="008E1B2E"/>
    <w:rsid w:val="008E2BBA"/>
    <w:rsid w:val="008E2E02"/>
    <w:rsid w:val="008E3392"/>
    <w:rsid w:val="008E3536"/>
    <w:rsid w:val="008E370C"/>
    <w:rsid w:val="008E3A93"/>
    <w:rsid w:val="008E3C1A"/>
    <w:rsid w:val="008E40EB"/>
    <w:rsid w:val="008E41F3"/>
    <w:rsid w:val="008E49B6"/>
    <w:rsid w:val="008E4ED5"/>
    <w:rsid w:val="008E6566"/>
    <w:rsid w:val="008E6DFB"/>
    <w:rsid w:val="008E76A7"/>
    <w:rsid w:val="008F0E77"/>
    <w:rsid w:val="008F1C57"/>
    <w:rsid w:val="008F317A"/>
    <w:rsid w:val="008F3499"/>
    <w:rsid w:val="008F4079"/>
    <w:rsid w:val="008F52CC"/>
    <w:rsid w:val="008F587E"/>
    <w:rsid w:val="008F63FC"/>
    <w:rsid w:val="008F6500"/>
    <w:rsid w:val="008F73EE"/>
    <w:rsid w:val="008F7AFD"/>
    <w:rsid w:val="00901406"/>
    <w:rsid w:val="00901806"/>
    <w:rsid w:val="00901880"/>
    <w:rsid w:val="00901A51"/>
    <w:rsid w:val="00901F5B"/>
    <w:rsid w:val="0090312E"/>
    <w:rsid w:val="00903231"/>
    <w:rsid w:val="0090323D"/>
    <w:rsid w:val="00903285"/>
    <w:rsid w:val="0090365C"/>
    <w:rsid w:val="009040DE"/>
    <w:rsid w:val="00904101"/>
    <w:rsid w:val="0090492C"/>
    <w:rsid w:val="00904F0F"/>
    <w:rsid w:val="00904FDD"/>
    <w:rsid w:val="009051CE"/>
    <w:rsid w:val="009055CB"/>
    <w:rsid w:val="00905967"/>
    <w:rsid w:val="00905D1C"/>
    <w:rsid w:val="009069C0"/>
    <w:rsid w:val="0090724B"/>
    <w:rsid w:val="009073B7"/>
    <w:rsid w:val="0090766C"/>
    <w:rsid w:val="00907A99"/>
    <w:rsid w:val="009104BE"/>
    <w:rsid w:val="00910FB9"/>
    <w:rsid w:val="0091102F"/>
    <w:rsid w:val="009130C4"/>
    <w:rsid w:val="009133E2"/>
    <w:rsid w:val="009138A1"/>
    <w:rsid w:val="00913D07"/>
    <w:rsid w:val="0091400D"/>
    <w:rsid w:val="00914055"/>
    <w:rsid w:val="0091539D"/>
    <w:rsid w:val="00915C2A"/>
    <w:rsid w:val="00915DAA"/>
    <w:rsid w:val="009163D0"/>
    <w:rsid w:val="00916580"/>
    <w:rsid w:val="00916ADE"/>
    <w:rsid w:val="00916FF1"/>
    <w:rsid w:val="0091715D"/>
    <w:rsid w:val="009172AE"/>
    <w:rsid w:val="009179EE"/>
    <w:rsid w:val="00917B30"/>
    <w:rsid w:val="00920279"/>
    <w:rsid w:val="00920E0A"/>
    <w:rsid w:val="009213BE"/>
    <w:rsid w:val="009213EE"/>
    <w:rsid w:val="00921556"/>
    <w:rsid w:val="00921620"/>
    <w:rsid w:val="0092181D"/>
    <w:rsid w:val="00921C52"/>
    <w:rsid w:val="009220E1"/>
    <w:rsid w:val="009226FF"/>
    <w:rsid w:val="00922BF1"/>
    <w:rsid w:val="00922DDF"/>
    <w:rsid w:val="00923667"/>
    <w:rsid w:val="00923D95"/>
    <w:rsid w:val="0092412A"/>
    <w:rsid w:val="0092516A"/>
    <w:rsid w:val="00925552"/>
    <w:rsid w:val="009258D3"/>
    <w:rsid w:val="00926E98"/>
    <w:rsid w:val="00927C2D"/>
    <w:rsid w:val="009302BB"/>
    <w:rsid w:val="0093049E"/>
    <w:rsid w:val="00930819"/>
    <w:rsid w:val="009316C9"/>
    <w:rsid w:val="00932250"/>
    <w:rsid w:val="00932D24"/>
    <w:rsid w:val="00932FD3"/>
    <w:rsid w:val="00933213"/>
    <w:rsid w:val="00934305"/>
    <w:rsid w:val="0093449D"/>
    <w:rsid w:val="00934976"/>
    <w:rsid w:val="00935A80"/>
    <w:rsid w:val="00935B04"/>
    <w:rsid w:val="00935DBD"/>
    <w:rsid w:val="00936396"/>
    <w:rsid w:val="0093744F"/>
    <w:rsid w:val="009374F7"/>
    <w:rsid w:val="009400D9"/>
    <w:rsid w:val="00940326"/>
    <w:rsid w:val="00940611"/>
    <w:rsid w:val="0094088F"/>
    <w:rsid w:val="00940A57"/>
    <w:rsid w:val="00942AF1"/>
    <w:rsid w:val="00942EAC"/>
    <w:rsid w:val="0094381B"/>
    <w:rsid w:val="009438E2"/>
    <w:rsid w:val="009438F7"/>
    <w:rsid w:val="00943F2F"/>
    <w:rsid w:val="009440E8"/>
    <w:rsid w:val="0094476B"/>
    <w:rsid w:val="00944F45"/>
    <w:rsid w:val="00945704"/>
    <w:rsid w:val="00945FCD"/>
    <w:rsid w:val="00946567"/>
    <w:rsid w:val="009471C8"/>
    <w:rsid w:val="009474AE"/>
    <w:rsid w:val="00950768"/>
    <w:rsid w:val="00951170"/>
    <w:rsid w:val="00951665"/>
    <w:rsid w:val="0095181C"/>
    <w:rsid w:val="00951E05"/>
    <w:rsid w:val="009523BC"/>
    <w:rsid w:val="0095283A"/>
    <w:rsid w:val="009530CA"/>
    <w:rsid w:val="00953295"/>
    <w:rsid w:val="009533D4"/>
    <w:rsid w:val="009536C0"/>
    <w:rsid w:val="0095508F"/>
    <w:rsid w:val="00955A0A"/>
    <w:rsid w:val="00955C5D"/>
    <w:rsid w:val="00956792"/>
    <w:rsid w:val="009575AE"/>
    <w:rsid w:val="0096037C"/>
    <w:rsid w:val="009605C3"/>
    <w:rsid w:val="00960AEF"/>
    <w:rsid w:val="009617D0"/>
    <w:rsid w:val="00963059"/>
    <w:rsid w:val="00963AE9"/>
    <w:rsid w:val="00963C5E"/>
    <w:rsid w:val="00964404"/>
    <w:rsid w:val="00965707"/>
    <w:rsid w:val="00965B8C"/>
    <w:rsid w:val="009663CE"/>
    <w:rsid w:val="00966666"/>
    <w:rsid w:val="00966A67"/>
    <w:rsid w:val="00966A87"/>
    <w:rsid w:val="00966E3F"/>
    <w:rsid w:val="0096779E"/>
    <w:rsid w:val="00967B29"/>
    <w:rsid w:val="00967EB5"/>
    <w:rsid w:val="00967FA0"/>
    <w:rsid w:val="0097016F"/>
    <w:rsid w:val="00970486"/>
    <w:rsid w:val="0097053B"/>
    <w:rsid w:val="00970CE8"/>
    <w:rsid w:val="009712CC"/>
    <w:rsid w:val="009716E8"/>
    <w:rsid w:val="00971915"/>
    <w:rsid w:val="00972127"/>
    <w:rsid w:val="009721D8"/>
    <w:rsid w:val="00974D16"/>
    <w:rsid w:val="00974D37"/>
    <w:rsid w:val="00974E44"/>
    <w:rsid w:val="0097517A"/>
    <w:rsid w:val="00976178"/>
    <w:rsid w:val="009764A4"/>
    <w:rsid w:val="009771AA"/>
    <w:rsid w:val="00977853"/>
    <w:rsid w:val="00980724"/>
    <w:rsid w:val="009808B0"/>
    <w:rsid w:val="0098151F"/>
    <w:rsid w:val="009822D7"/>
    <w:rsid w:val="009822F0"/>
    <w:rsid w:val="00983A67"/>
    <w:rsid w:val="00983BCB"/>
    <w:rsid w:val="00983E55"/>
    <w:rsid w:val="009840AF"/>
    <w:rsid w:val="009854E7"/>
    <w:rsid w:val="00985DF3"/>
    <w:rsid w:val="009864CF"/>
    <w:rsid w:val="0098654E"/>
    <w:rsid w:val="009868D4"/>
    <w:rsid w:val="00986A0D"/>
    <w:rsid w:val="00990065"/>
    <w:rsid w:val="00990306"/>
    <w:rsid w:val="0099031D"/>
    <w:rsid w:val="0099040C"/>
    <w:rsid w:val="00990548"/>
    <w:rsid w:val="009905EB"/>
    <w:rsid w:val="00990AD8"/>
    <w:rsid w:val="009914BC"/>
    <w:rsid w:val="00991563"/>
    <w:rsid w:val="00991EB4"/>
    <w:rsid w:val="00991FA8"/>
    <w:rsid w:val="009928A8"/>
    <w:rsid w:val="00992BAF"/>
    <w:rsid w:val="00992F43"/>
    <w:rsid w:val="00993871"/>
    <w:rsid w:val="00994AD3"/>
    <w:rsid w:val="00994C2B"/>
    <w:rsid w:val="00994DAF"/>
    <w:rsid w:val="00995DFD"/>
    <w:rsid w:val="0099662E"/>
    <w:rsid w:val="00996896"/>
    <w:rsid w:val="00996B4D"/>
    <w:rsid w:val="00996B4E"/>
    <w:rsid w:val="00996D0D"/>
    <w:rsid w:val="00996DEE"/>
    <w:rsid w:val="00997148"/>
    <w:rsid w:val="0099745A"/>
    <w:rsid w:val="009A05F6"/>
    <w:rsid w:val="009A0AA3"/>
    <w:rsid w:val="009A0EAF"/>
    <w:rsid w:val="009A2C2A"/>
    <w:rsid w:val="009A2CBF"/>
    <w:rsid w:val="009A30BF"/>
    <w:rsid w:val="009A3F9F"/>
    <w:rsid w:val="009A4C47"/>
    <w:rsid w:val="009A573A"/>
    <w:rsid w:val="009A5E9C"/>
    <w:rsid w:val="009A61CF"/>
    <w:rsid w:val="009A67B2"/>
    <w:rsid w:val="009A6D94"/>
    <w:rsid w:val="009A7525"/>
    <w:rsid w:val="009A7664"/>
    <w:rsid w:val="009A7774"/>
    <w:rsid w:val="009A7FB8"/>
    <w:rsid w:val="009B03BA"/>
    <w:rsid w:val="009B06BC"/>
    <w:rsid w:val="009B0C15"/>
    <w:rsid w:val="009B1169"/>
    <w:rsid w:val="009B1687"/>
    <w:rsid w:val="009B1F47"/>
    <w:rsid w:val="009B2B6A"/>
    <w:rsid w:val="009B2DC3"/>
    <w:rsid w:val="009B327E"/>
    <w:rsid w:val="009B339A"/>
    <w:rsid w:val="009B3680"/>
    <w:rsid w:val="009B4A60"/>
    <w:rsid w:val="009B4D71"/>
    <w:rsid w:val="009B56E8"/>
    <w:rsid w:val="009B5BE2"/>
    <w:rsid w:val="009B5F2E"/>
    <w:rsid w:val="009B6810"/>
    <w:rsid w:val="009B77E3"/>
    <w:rsid w:val="009C04B6"/>
    <w:rsid w:val="009C0FE9"/>
    <w:rsid w:val="009C120F"/>
    <w:rsid w:val="009C29F4"/>
    <w:rsid w:val="009C2B50"/>
    <w:rsid w:val="009C2F1E"/>
    <w:rsid w:val="009C39BD"/>
    <w:rsid w:val="009C465B"/>
    <w:rsid w:val="009C4BFC"/>
    <w:rsid w:val="009C4DC3"/>
    <w:rsid w:val="009C6DA0"/>
    <w:rsid w:val="009C7D08"/>
    <w:rsid w:val="009C7F22"/>
    <w:rsid w:val="009D09B9"/>
    <w:rsid w:val="009D09C4"/>
    <w:rsid w:val="009D0C0D"/>
    <w:rsid w:val="009D0DF3"/>
    <w:rsid w:val="009D1058"/>
    <w:rsid w:val="009D199C"/>
    <w:rsid w:val="009D1C8E"/>
    <w:rsid w:val="009D2AE5"/>
    <w:rsid w:val="009D543D"/>
    <w:rsid w:val="009D7095"/>
    <w:rsid w:val="009D7428"/>
    <w:rsid w:val="009D7FC6"/>
    <w:rsid w:val="009E04AF"/>
    <w:rsid w:val="009E0A5A"/>
    <w:rsid w:val="009E0BB6"/>
    <w:rsid w:val="009E1AFF"/>
    <w:rsid w:val="009E2BC6"/>
    <w:rsid w:val="009E2CEF"/>
    <w:rsid w:val="009E334B"/>
    <w:rsid w:val="009E4A6F"/>
    <w:rsid w:val="009E54D7"/>
    <w:rsid w:val="009E58F0"/>
    <w:rsid w:val="009E596B"/>
    <w:rsid w:val="009E5BB5"/>
    <w:rsid w:val="009E659B"/>
    <w:rsid w:val="009E6986"/>
    <w:rsid w:val="009E69CC"/>
    <w:rsid w:val="009E6AD0"/>
    <w:rsid w:val="009E6E33"/>
    <w:rsid w:val="009E7101"/>
    <w:rsid w:val="009F091E"/>
    <w:rsid w:val="009F09DD"/>
    <w:rsid w:val="009F0F57"/>
    <w:rsid w:val="009F1407"/>
    <w:rsid w:val="009F165C"/>
    <w:rsid w:val="009F1786"/>
    <w:rsid w:val="009F1A29"/>
    <w:rsid w:val="009F2D1B"/>
    <w:rsid w:val="009F3161"/>
    <w:rsid w:val="009F3775"/>
    <w:rsid w:val="009F3C62"/>
    <w:rsid w:val="009F4A85"/>
    <w:rsid w:val="009F51BF"/>
    <w:rsid w:val="009F6612"/>
    <w:rsid w:val="009F6798"/>
    <w:rsid w:val="009F6B9A"/>
    <w:rsid w:val="009F7FB0"/>
    <w:rsid w:val="00A005E1"/>
    <w:rsid w:val="00A00FE5"/>
    <w:rsid w:val="00A01BF1"/>
    <w:rsid w:val="00A01DB8"/>
    <w:rsid w:val="00A025C8"/>
    <w:rsid w:val="00A028F2"/>
    <w:rsid w:val="00A02F68"/>
    <w:rsid w:val="00A035B6"/>
    <w:rsid w:val="00A039C7"/>
    <w:rsid w:val="00A0440E"/>
    <w:rsid w:val="00A05028"/>
    <w:rsid w:val="00A055A2"/>
    <w:rsid w:val="00A05BDC"/>
    <w:rsid w:val="00A05FCD"/>
    <w:rsid w:val="00A068BD"/>
    <w:rsid w:val="00A06A3D"/>
    <w:rsid w:val="00A06B2F"/>
    <w:rsid w:val="00A0747B"/>
    <w:rsid w:val="00A079C5"/>
    <w:rsid w:val="00A07A41"/>
    <w:rsid w:val="00A10993"/>
    <w:rsid w:val="00A10DF5"/>
    <w:rsid w:val="00A113C2"/>
    <w:rsid w:val="00A118FA"/>
    <w:rsid w:val="00A11C65"/>
    <w:rsid w:val="00A12112"/>
    <w:rsid w:val="00A1238E"/>
    <w:rsid w:val="00A125D4"/>
    <w:rsid w:val="00A126A7"/>
    <w:rsid w:val="00A12A46"/>
    <w:rsid w:val="00A12B01"/>
    <w:rsid w:val="00A13822"/>
    <w:rsid w:val="00A147BA"/>
    <w:rsid w:val="00A14F25"/>
    <w:rsid w:val="00A150CD"/>
    <w:rsid w:val="00A15463"/>
    <w:rsid w:val="00A16B93"/>
    <w:rsid w:val="00A17698"/>
    <w:rsid w:val="00A20365"/>
    <w:rsid w:val="00A2099A"/>
    <w:rsid w:val="00A20DB6"/>
    <w:rsid w:val="00A21651"/>
    <w:rsid w:val="00A21A8D"/>
    <w:rsid w:val="00A21F26"/>
    <w:rsid w:val="00A22563"/>
    <w:rsid w:val="00A226C2"/>
    <w:rsid w:val="00A23123"/>
    <w:rsid w:val="00A2364B"/>
    <w:rsid w:val="00A251BE"/>
    <w:rsid w:val="00A26205"/>
    <w:rsid w:val="00A26C2D"/>
    <w:rsid w:val="00A27620"/>
    <w:rsid w:val="00A30818"/>
    <w:rsid w:val="00A308A5"/>
    <w:rsid w:val="00A30A94"/>
    <w:rsid w:val="00A30C20"/>
    <w:rsid w:val="00A31086"/>
    <w:rsid w:val="00A31BCF"/>
    <w:rsid w:val="00A31C0C"/>
    <w:rsid w:val="00A31D33"/>
    <w:rsid w:val="00A322D3"/>
    <w:rsid w:val="00A32970"/>
    <w:rsid w:val="00A33BF9"/>
    <w:rsid w:val="00A33F38"/>
    <w:rsid w:val="00A340D8"/>
    <w:rsid w:val="00A341B1"/>
    <w:rsid w:val="00A342AA"/>
    <w:rsid w:val="00A35822"/>
    <w:rsid w:val="00A35E9F"/>
    <w:rsid w:val="00A364E0"/>
    <w:rsid w:val="00A3740A"/>
    <w:rsid w:val="00A4003A"/>
    <w:rsid w:val="00A40786"/>
    <w:rsid w:val="00A410EA"/>
    <w:rsid w:val="00A4117E"/>
    <w:rsid w:val="00A4267E"/>
    <w:rsid w:val="00A42F8F"/>
    <w:rsid w:val="00A437F6"/>
    <w:rsid w:val="00A43B14"/>
    <w:rsid w:val="00A43F6D"/>
    <w:rsid w:val="00A4402D"/>
    <w:rsid w:val="00A44AA1"/>
    <w:rsid w:val="00A45D07"/>
    <w:rsid w:val="00A469F5"/>
    <w:rsid w:val="00A46E26"/>
    <w:rsid w:val="00A4789F"/>
    <w:rsid w:val="00A47B85"/>
    <w:rsid w:val="00A50A6D"/>
    <w:rsid w:val="00A513BE"/>
    <w:rsid w:val="00A51842"/>
    <w:rsid w:val="00A51B00"/>
    <w:rsid w:val="00A524A0"/>
    <w:rsid w:val="00A52C1A"/>
    <w:rsid w:val="00A5342D"/>
    <w:rsid w:val="00A53A4C"/>
    <w:rsid w:val="00A53AA9"/>
    <w:rsid w:val="00A543D4"/>
    <w:rsid w:val="00A54A4F"/>
    <w:rsid w:val="00A54A94"/>
    <w:rsid w:val="00A54ADC"/>
    <w:rsid w:val="00A54C67"/>
    <w:rsid w:val="00A5551B"/>
    <w:rsid w:val="00A56B18"/>
    <w:rsid w:val="00A5723F"/>
    <w:rsid w:val="00A572BD"/>
    <w:rsid w:val="00A57B0B"/>
    <w:rsid w:val="00A57F2A"/>
    <w:rsid w:val="00A60510"/>
    <w:rsid w:val="00A611BB"/>
    <w:rsid w:val="00A611E7"/>
    <w:rsid w:val="00A61726"/>
    <w:rsid w:val="00A630FE"/>
    <w:rsid w:val="00A64028"/>
    <w:rsid w:val="00A64425"/>
    <w:rsid w:val="00A64543"/>
    <w:rsid w:val="00A646DF"/>
    <w:rsid w:val="00A64FEE"/>
    <w:rsid w:val="00A653E2"/>
    <w:rsid w:val="00A668FB"/>
    <w:rsid w:val="00A6702B"/>
    <w:rsid w:val="00A70DA5"/>
    <w:rsid w:val="00A71189"/>
    <w:rsid w:val="00A71D10"/>
    <w:rsid w:val="00A71D21"/>
    <w:rsid w:val="00A7220C"/>
    <w:rsid w:val="00A7267F"/>
    <w:rsid w:val="00A73A8A"/>
    <w:rsid w:val="00A73FA5"/>
    <w:rsid w:val="00A74F07"/>
    <w:rsid w:val="00A75299"/>
    <w:rsid w:val="00A753E4"/>
    <w:rsid w:val="00A754AA"/>
    <w:rsid w:val="00A75972"/>
    <w:rsid w:val="00A76084"/>
    <w:rsid w:val="00A76B18"/>
    <w:rsid w:val="00A77C3C"/>
    <w:rsid w:val="00A77F7E"/>
    <w:rsid w:val="00A806A9"/>
    <w:rsid w:val="00A807C8"/>
    <w:rsid w:val="00A80A87"/>
    <w:rsid w:val="00A80DF6"/>
    <w:rsid w:val="00A8110A"/>
    <w:rsid w:val="00A812A3"/>
    <w:rsid w:val="00A81C21"/>
    <w:rsid w:val="00A8241E"/>
    <w:rsid w:val="00A82D84"/>
    <w:rsid w:val="00A83F45"/>
    <w:rsid w:val="00A8400E"/>
    <w:rsid w:val="00A8482D"/>
    <w:rsid w:val="00A86552"/>
    <w:rsid w:val="00A867DB"/>
    <w:rsid w:val="00A869D6"/>
    <w:rsid w:val="00A86ECE"/>
    <w:rsid w:val="00A8744B"/>
    <w:rsid w:val="00A875BE"/>
    <w:rsid w:val="00A877F9"/>
    <w:rsid w:val="00A87E1A"/>
    <w:rsid w:val="00A900AF"/>
    <w:rsid w:val="00A9011D"/>
    <w:rsid w:val="00A90B18"/>
    <w:rsid w:val="00A91061"/>
    <w:rsid w:val="00A921D4"/>
    <w:rsid w:val="00A92883"/>
    <w:rsid w:val="00A92E92"/>
    <w:rsid w:val="00A93090"/>
    <w:rsid w:val="00A933B4"/>
    <w:rsid w:val="00A93BEF"/>
    <w:rsid w:val="00A93EFB"/>
    <w:rsid w:val="00A9495F"/>
    <w:rsid w:val="00A94B9C"/>
    <w:rsid w:val="00A954C0"/>
    <w:rsid w:val="00A95875"/>
    <w:rsid w:val="00A95AC6"/>
    <w:rsid w:val="00A95C86"/>
    <w:rsid w:val="00A95E01"/>
    <w:rsid w:val="00A96972"/>
    <w:rsid w:val="00A9710F"/>
    <w:rsid w:val="00A979CB"/>
    <w:rsid w:val="00AA1BB7"/>
    <w:rsid w:val="00AA3523"/>
    <w:rsid w:val="00AA3BC6"/>
    <w:rsid w:val="00AA4277"/>
    <w:rsid w:val="00AA4545"/>
    <w:rsid w:val="00AA61C8"/>
    <w:rsid w:val="00AA6414"/>
    <w:rsid w:val="00AA65D7"/>
    <w:rsid w:val="00AA66E7"/>
    <w:rsid w:val="00AA6C53"/>
    <w:rsid w:val="00AA703E"/>
    <w:rsid w:val="00AA7388"/>
    <w:rsid w:val="00AB03B3"/>
    <w:rsid w:val="00AB05A0"/>
    <w:rsid w:val="00AB0A50"/>
    <w:rsid w:val="00AB0DD6"/>
    <w:rsid w:val="00AB126F"/>
    <w:rsid w:val="00AB1312"/>
    <w:rsid w:val="00AB179F"/>
    <w:rsid w:val="00AB1CBA"/>
    <w:rsid w:val="00AB210D"/>
    <w:rsid w:val="00AB3322"/>
    <w:rsid w:val="00AB46C3"/>
    <w:rsid w:val="00AB4CFA"/>
    <w:rsid w:val="00AB51E4"/>
    <w:rsid w:val="00AB5225"/>
    <w:rsid w:val="00AB5A70"/>
    <w:rsid w:val="00AB621A"/>
    <w:rsid w:val="00AB65F6"/>
    <w:rsid w:val="00AB6CC9"/>
    <w:rsid w:val="00AB704D"/>
    <w:rsid w:val="00AB70A5"/>
    <w:rsid w:val="00AB7655"/>
    <w:rsid w:val="00AB77B3"/>
    <w:rsid w:val="00AB7A04"/>
    <w:rsid w:val="00AC04AB"/>
    <w:rsid w:val="00AC0E84"/>
    <w:rsid w:val="00AC1257"/>
    <w:rsid w:val="00AC14AF"/>
    <w:rsid w:val="00AC17FF"/>
    <w:rsid w:val="00AC25B2"/>
    <w:rsid w:val="00AC25F9"/>
    <w:rsid w:val="00AC3FF1"/>
    <w:rsid w:val="00AC41C3"/>
    <w:rsid w:val="00AC43DC"/>
    <w:rsid w:val="00AC47B6"/>
    <w:rsid w:val="00AC4AB2"/>
    <w:rsid w:val="00AC558B"/>
    <w:rsid w:val="00AC5FEB"/>
    <w:rsid w:val="00AC6800"/>
    <w:rsid w:val="00AC6961"/>
    <w:rsid w:val="00AC7AA9"/>
    <w:rsid w:val="00AC7D32"/>
    <w:rsid w:val="00AD0017"/>
    <w:rsid w:val="00AD0343"/>
    <w:rsid w:val="00AD0B8C"/>
    <w:rsid w:val="00AD1CD6"/>
    <w:rsid w:val="00AD32E4"/>
    <w:rsid w:val="00AD36CC"/>
    <w:rsid w:val="00AD3712"/>
    <w:rsid w:val="00AD3D71"/>
    <w:rsid w:val="00AD3EA2"/>
    <w:rsid w:val="00AD4070"/>
    <w:rsid w:val="00AD4268"/>
    <w:rsid w:val="00AD44DC"/>
    <w:rsid w:val="00AD4609"/>
    <w:rsid w:val="00AD4702"/>
    <w:rsid w:val="00AD488B"/>
    <w:rsid w:val="00AD5A5C"/>
    <w:rsid w:val="00AE0B31"/>
    <w:rsid w:val="00AE0EF8"/>
    <w:rsid w:val="00AE3218"/>
    <w:rsid w:val="00AE32D9"/>
    <w:rsid w:val="00AE3B1F"/>
    <w:rsid w:val="00AE3DD4"/>
    <w:rsid w:val="00AE43C4"/>
    <w:rsid w:val="00AE4454"/>
    <w:rsid w:val="00AE4958"/>
    <w:rsid w:val="00AE4D65"/>
    <w:rsid w:val="00AE52B3"/>
    <w:rsid w:val="00AE58AB"/>
    <w:rsid w:val="00AE5EE3"/>
    <w:rsid w:val="00AE5F01"/>
    <w:rsid w:val="00AE6795"/>
    <w:rsid w:val="00AE7DF5"/>
    <w:rsid w:val="00AF0141"/>
    <w:rsid w:val="00AF18B3"/>
    <w:rsid w:val="00AF2159"/>
    <w:rsid w:val="00AF3BA9"/>
    <w:rsid w:val="00AF3CD3"/>
    <w:rsid w:val="00AF49D4"/>
    <w:rsid w:val="00AF4C8D"/>
    <w:rsid w:val="00AF4CCA"/>
    <w:rsid w:val="00AF4FC5"/>
    <w:rsid w:val="00AF5435"/>
    <w:rsid w:val="00AF77E8"/>
    <w:rsid w:val="00AF7B5E"/>
    <w:rsid w:val="00AF7DDE"/>
    <w:rsid w:val="00B004D3"/>
    <w:rsid w:val="00B00935"/>
    <w:rsid w:val="00B00CF6"/>
    <w:rsid w:val="00B012BD"/>
    <w:rsid w:val="00B014E7"/>
    <w:rsid w:val="00B01FB3"/>
    <w:rsid w:val="00B02A7E"/>
    <w:rsid w:val="00B02D50"/>
    <w:rsid w:val="00B036E5"/>
    <w:rsid w:val="00B04187"/>
    <w:rsid w:val="00B050F6"/>
    <w:rsid w:val="00B060A4"/>
    <w:rsid w:val="00B06424"/>
    <w:rsid w:val="00B06604"/>
    <w:rsid w:val="00B06998"/>
    <w:rsid w:val="00B07514"/>
    <w:rsid w:val="00B10B2A"/>
    <w:rsid w:val="00B115CA"/>
    <w:rsid w:val="00B120F6"/>
    <w:rsid w:val="00B121CD"/>
    <w:rsid w:val="00B122B7"/>
    <w:rsid w:val="00B1287D"/>
    <w:rsid w:val="00B137EA"/>
    <w:rsid w:val="00B13FED"/>
    <w:rsid w:val="00B14152"/>
    <w:rsid w:val="00B14513"/>
    <w:rsid w:val="00B147C9"/>
    <w:rsid w:val="00B14B63"/>
    <w:rsid w:val="00B154C1"/>
    <w:rsid w:val="00B15ACB"/>
    <w:rsid w:val="00B1686A"/>
    <w:rsid w:val="00B16A41"/>
    <w:rsid w:val="00B16CCB"/>
    <w:rsid w:val="00B17CCB"/>
    <w:rsid w:val="00B20495"/>
    <w:rsid w:val="00B20FEC"/>
    <w:rsid w:val="00B216C6"/>
    <w:rsid w:val="00B218D2"/>
    <w:rsid w:val="00B218EC"/>
    <w:rsid w:val="00B2190F"/>
    <w:rsid w:val="00B21BCE"/>
    <w:rsid w:val="00B21D01"/>
    <w:rsid w:val="00B221AB"/>
    <w:rsid w:val="00B2223A"/>
    <w:rsid w:val="00B22489"/>
    <w:rsid w:val="00B2265B"/>
    <w:rsid w:val="00B22735"/>
    <w:rsid w:val="00B22ABA"/>
    <w:rsid w:val="00B233A7"/>
    <w:rsid w:val="00B23717"/>
    <w:rsid w:val="00B23CF8"/>
    <w:rsid w:val="00B242AF"/>
    <w:rsid w:val="00B24A89"/>
    <w:rsid w:val="00B24DFF"/>
    <w:rsid w:val="00B2614F"/>
    <w:rsid w:val="00B26607"/>
    <w:rsid w:val="00B26940"/>
    <w:rsid w:val="00B26F7A"/>
    <w:rsid w:val="00B277C0"/>
    <w:rsid w:val="00B279D4"/>
    <w:rsid w:val="00B27BC6"/>
    <w:rsid w:val="00B27EEB"/>
    <w:rsid w:val="00B30004"/>
    <w:rsid w:val="00B302AC"/>
    <w:rsid w:val="00B31559"/>
    <w:rsid w:val="00B318AA"/>
    <w:rsid w:val="00B31CB9"/>
    <w:rsid w:val="00B32F25"/>
    <w:rsid w:val="00B332BE"/>
    <w:rsid w:val="00B338AC"/>
    <w:rsid w:val="00B33BAF"/>
    <w:rsid w:val="00B33C46"/>
    <w:rsid w:val="00B358E4"/>
    <w:rsid w:val="00B35C0F"/>
    <w:rsid w:val="00B371F4"/>
    <w:rsid w:val="00B37669"/>
    <w:rsid w:val="00B37CD6"/>
    <w:rsid w:val="00B416F4"/>
    <w:rsid w:val="00B41991"/>
    <w:rsid w:val="00B41CDE"/>
    <w:rsid w:val="00B41E8E"/>
    <w:rsid w:val="00B41E9A"/>
    <w:rsid w:val="00B420B0"/>
    <w:rsid w:val="00B42258"/>
    <w:rsid w:val="00B42450"/>
    <w:rsid w:val="00B426F0"/>
    <w:rsid w:val="00B43765"/>
    <w:rsid w:val="00B44107"/>
    <w:rsid w:val="00B44B9C"/>
    <w:rsid w:val="00B45413"/>
    <w:rsid w:val="00B45891"/>
    <w:rsid w:val="00B45B45"/>
    <w:rsid w:val="00B46449"/>
    <w:rsid w:val="00B46A3C"/>
    <w:rsid w:val="00B470B4"/>
    <w:rsid w:val="00B47A89"/>
    <w:rsid w:val="00B47C53"/>
    <w:rsid w:val="00B47E62"/>
    <w:rsid w:val="00B47F99"/>
    <w:rsid w:val="00B50239"/>
    <w:rsid w:val="00B5045E"/>
    <w:rsid w:val="00B50B02"/>
    <w:rsid w:val="00B514F6"/>
    <w:rsid w:val="00B51573"/>
    <w:rsid w:val="00B51A8A"/>
    <w:rsid w:val="00B51CB4"/>
    <w:rsid w:val="00B51E44"/>
    <w:rsid w:val="00B5246E"/>
    <w:rsid w:val="00B52945"/>
    <w:rsid w:val="00B52B57"/>
    <w:rsid w:val="00B53088"/>
    <w:rsid w:val="00B53341"/>
    <w:rsid w:val="00B533D2"/>
    <w:rsid w:val="00B53710"/>
    <w:rsid w:val="00B53D89"/>
    <w:rsid w:val="00B53FBA"/>
    <w:rsid w:val="00B54627"/>
    <w:rsid w:val="00B56CDE"/>
    <w:rsid w:val="00B56E08"/>
    <w:rsid w:val="00B5734F"/>
    <w:rsid w:val="00B575F0"/>
    <w:rsid w:val="00B578B5"/>
    <w:rsid w:val="00B600FE"/>
    <w:rsid w:val="00B6048A"/>
    <w:rsid w:val="00B61262"/>
    <w:rsid w:val="00B612F1"/>
    <w:rsid w:val="00B618A0"/>
    <w:rsid w:val="00B61F44"/>
    <w:rsid w:val="00B629EE"/>
    <w:rsid w:val="00B6426D"/>
    <w:rsid w:val="00B64547"/>
    <w:rsid w:val="00B6457A"/>
    <w:rsid w:val="00B650CF"/>
    <w:rsid w:val="00B650F3"/>
    <w:rsid w:val="00B661D4"/>
    <w:rsid w:val="00B667F6"/>
    <w:rsid w:val="00B66FBD"/>
    <w:rsid w:val="00B70D74"/>
    <w:rsid w:val="00B71032"/>
    <w:rsid w:val="00B71230"/>
    <w:rsid w:val="00B7129F"/>
    <w:rsid w:val="00B716F8"/>
    <w:rsid w:val="00B7196F"/>
    <w:rsid w:val="00B71E34"/>
    <w:rsid w:val="00B730B7"/>
    <w:rsid w:val="00B7326F"/>
    <w:rsid w:val="00B7378C"/>
    <w:rsid w:val="00B73F43"/>
    <w:rsid w:val="00B73FF3"/>
    <w:rsid w:val="00B7502C"/>
    <w:rsid w:val="00B75A0D"/>
    <w:rsid w:val="00B762A9"/>
    <w:rsid w:val="00B766BF"/>
    <w:rsid w:val="00B768E0"/>
    <w:rsid w:val="00B76AA9"/>
    <w:rsid w:val="00B776D6"/>
    <w:rsid w:val="00B77BB6"/>
    <w:rsid w:val="00B80508"/>
    <w:rsid w:val="00B80917"/>
    <w:rsid w:val="00B81137"/>
    <w:rsid w:val="00B81B3B"/>
    <w:rsid w:val="00B82427"/>
    <w:rsid w:val="00B8333A"/>
    <w:rsid w:val="00B83403"/>
    <w:rsid w:val="00B8443F"/>
    <w:rsid w:val="00B86530"/>
    <w:rsid w:val="00B87A2E"/>
    <w:rsid w:val="00B87D43"/>
    <w:rsid w:val="00B87EE4"/>
    <w:rsid w:val="00B87F3F"/>
    <w:rsid w:val="00B90D68"/>
    <w:rsid w:val="00B91352"/>
    <w:rsid w:val="00B917E2"/>
    <w:rsid w:val="00B91B87"/>
    <w:rsid w:val="00B91D7B"/>
    <w:rsid w:val="00B924B7"/>
    <w:rsid w:val="00B924B9"/>
    <w:rsid w:val="00B92BEC"/>
    <w:rsid w:val="00B9388E"/>
    <w:rsid w:val="00B93D7E"/>
    <w:rsid w:val="00B93ED0"/>
    <w:rsid w:val="00B94318"/>
    <w:rsid w:val="00B948B3"/>
    <w:rsid w:val="00B95547"/>
    <w:rsid w:val="00B95659"/>
    <w:rsid w:val="00B95664"/>
    <w:rsid w:val="00B956A2"/>
    <w:rsid w:val="00B959C6"/>
    <w:rsid w:val="00B95BF4"/>
    <w:rsid w:val="00B95DBD"/>
    <w:rsid w:val="00B962C7"/>
    <w:rsid w:val="00B96A16"/>
    <w:rsid w:val="00B96CA5"/>
    <w:rsid w:val="00B96F84"/>
    <w:rsid w:val="00B9759F"/>
    <w:rsid w:val="00B9784A"/>
    <w:rsid w:val="00B978FA"/>
    <w:rsid w:val="00B97A3D"/>
    <w:rsid w:val="00BA012A"/>
    <w:rsid w:val="00BA1CF8"/>
    <w:rsid w:val="00BA27AD"/>
    <w:rsid w:val="00BA2A64"/>
    <w:rsid w:val="00BA2D9F"/>
    <w:rsid w:val="00BA3DEF"/>
    <w:rsid w:val="00BA4076"/>
    <w:rsid w:val="00BA499C"/>
    <w:rsid w:val="00BA5528"/>
    <w:rsid w:val="00BA5A6A"/>
    <w:rsid w:val="00BA6960"/>
    <w:rsid w:val="00BA6BEC"/>
    <w:rsid w:val="00BB014D"/>
    <w:rsid w:val="00BB1830"/>
    <w:rsid w:val="00BB220F"/>
    <w:rsid w:val="00BB29EB"/>
    <w:rsid w:val="00BB2DC2"/>
    <w:rsid w:val="00BB428F"/>
    <w:rsid w:val="00BB4A09"/>
    <w:rsid w:val="00BB532A"/>
    <w:rsid w:val="00BB5579"/>
    <w:rsid w:val="00BB59FA"/>
    <w:rsid w:val="00BB5B51"/>
    <w:rsid w:val="00BB68D7"/>
    <w:rsid w:val="00BB7E13"/>
    <w:rsid w:val="00BC06E2"/>
    <w:rsid w:val="00BC0776"/>
    <w:rsid w:val="00BC0E8A"/>
    <w:rsid w:val="00BC0FDA"/>
    <w:rsid w:val="00BC12F6"/>
    <w:rsid w:val="00BC1A1F"/>
    <w:rsid w:val="00BC2386"/>
    <w:rsid w:val="00BC23A2"/>
    <w:rsid w:val="00BC288B"/>
    <w:rsid w:val="00BC3416"/>
    <w:rsid w:val="00BC3C3D"/>
    <w:rsid w:val="00BC43EA"/>
    <w:rsid w:val="00BC4CC0"/>
    <w:rsid w:val="00BC509C"/>
    <w:rsid w:val="00BC51EA"/>
    <w:rsid w:val="00BC5399"/>
    <w:rsid w:val="00BC56C3"/>
    <w:rsid w:val="00BC5767"/>
    <w:rsid w:val="00BC5977"/>
    <w:rsid w:val="00BC5BEA"/>
    <w:rsid w:val="00BC5F46"/>
    <w:rsid w:val="00BC60F6"/>
    <w:rsid w:val="00BC61E8"/>
    <w:rsid w:val="00BC62F1"/>
    <w:rsid w:val="00BC65BB"/>
    <w:rsid w:val="00BC6F2C"/>
    <w:rsid w:val="00BD01E6"/>
    <w:rsid w:val="00BD0283"/>
    <w:rsid w:val="00BD144E"/>
    <w:rsid w:val="00BD1628"/>
    <w:rsid w:val="00BD2656"/>
    <w:rsid w:val="00BD313F"/>
    <w:rsid w:val="00BD3615"/>
    <w:rsid w:val="00BD4B61"/>
    <w:rsid w:val="00BD53DE"/>
    <w:rsid w:val="00BD54E7"/>
    <w:rsid w:val="00BD59CE"/>
    <w:rsid w:val="00BD5BEE"/>
    <w:rsid w:val="00BD6270"/>
    <w:rsid w:val="00BD6925"/>
    <w:rsid w:val="00BD7DF6"/>
    <w:rsid w:val="00BD7E7A"/>
    <w:rsid w:val="00BE0B80"/>
    <w:rsid w:val="00BE0C22"/>
    <w:rsid w:val="00BE0C38"/>
    <w:rsid w:val="00BE2565"/>
    <w:rsid w:val="00BE2923"/>
    <w:rsid w:val="00BE2979"/>
    <w:rsid w:val="00BE2AB3"/>
    <w:rsid w:val="00BE2CB1"/>
    <w:rsid w:val="00BE2F13"/>
    <w:rsid w:val="00BE2FF1"/>
    <w:rsid w:val="00BE3417"/>
    <w:rsid w:val="00BE36BB"/>
    <w:rsid w:val="00BE37D6"/>
    <w:rsid w:val="00BE3967"/>
    <w:rsid w:val="00BE399F"/>
    <w:rsid w:val="00BE4053"/>
    <w:rsid w:val="00BE45B4"/>
    <w:rsid w:val="00BE4AE6"/>
    <w:rsid w:val="00BE4DF8"/>
    <w:rsid w:val="00BE4EF1"/>
    <w:rsid w:val="00BE5100"/>
    <w:rsid w:val="00BE52FF"/>
    <w:rsid w:val="00BE5429"/>
    <w:rsid w:val="00BE623D"/>
    <w:rsid w:val="00BE6643"/>
    <w:rsid w:val="00BE66FC"/>
    <w:rsid w:val="00BE6AA0"/>
    <w:rsid w:val="00BE7139"/>
    <w:rsid w:val="00BE7826"/>
    <w:rsid w:val="00BE7987"/>
    <w:rsid w:val="00BF0581"/>
    <w:rsid w:val="00BF0D44"/>
    <w:rsid w:val="00BF19DA"/>
    <w:rsid w:val="00BF2DF0"/>
    <w:rsid w:val="00BF386D"/>
    <w:rsid w:val="00BF39FE"/>
    <w:rsid w:val="00BF3DCB"/>
    <w:rsid w:val="00BF3DF7"/>
    <w:rsid w:val="00BF3ECC"/>
    <w:rsid w:val="00BF4285"/>
    <w:rsid w:val="00BF4C07"/>
    <w:rsid w:val="00BF56F8"/>
    <w:rsid w:val="00BF59BE"/>
    <w:rsid w:val="00BF6097"/>
    <w:rsid w:val="00BF6EFE"/>
    <w:rsid w:val="00BF7233"/>
    <w:rsid w:val="00BF75C9"/>
    <w:rsid w:val="00BF79D5"/>
    <w:rsid w:val="00BF79F0"/>
    <w:rsid w:val="00C004A2"/>
    <w:rsid w:val="00C00EC2"/>
    <w:rsid w:val="00C00EE7"/>
    <w:rsid w:val="00C011D2"/>
    <w:rsid w:val="00C01C3F"/>
    <w:rsid w:val="00C02620"/>
    <w:rsid w:val="00C0268A"/>
    <w:rsid w:val="00C02977"/>
    <w:rsid w:val="00C02F22"/>
    <w:rsid w:val="00C0330A"/>
    <w:rsid w:val="00C034F6"/>
    <w:rsid w:val="00C03883"/>
    <w:rsid w:val="00C03B39"/>
    <w:rsid w:val="00C03EF7"/>
    <w:rsid w:val="00C048BF"/>
    <w:rsid w:val="00C05048"/>
    <w:rsid w:val="00C0528C"/>
    <w:rsid w:val="00C0540F"/>
    <w:rsid w:val="00C057DA"/>
    <w:rsid w:val="00C05B5F"/>
    <w:rsid w:val="00C05C56"/>
    <w:rsid w:val="00C070A7"/>
    <w:rsid w:val="00C072AA"/>
    <w:rsid w:val="00C07558"/>
    <w:rsid w:val="00C076FB"/>
    <w:rsid w:val="00C07D8A"/>
    <w:rsid w:val="00C1060D"/>
    <w:rsid w:val="00C11600"/>
    <w:rsid w:val="00C11D0C"/>
    <w:rsid w:val="00C124F4"/>
    <w:rsid w:val="00C12692"/>
    <w:rsid w:val="00C129F6"/>
    <w:rsid w:val="00C12F2F"/>
    <w:rsid w:val="00C1391D"/>
    <w:rsid w:val="00C17170"/>
    <w:rsid w:val="00C17281"/>
    <w:rsid w:val="00C208F9"/>
    <w:rsid w:val="00C20B7F"/>
    <w:rsid w:val="00C20E7B"/>
    <w:rsid w:val="00C2186D"/>
    <w:rsid w:val="00C21A2A"/>
    <w:rsid w:val="00C22169"/>
    <w:rsid w:val="00C2236B"/>
    <w:rsid w:val="00C228AF"/>
    <w:rsid w:val="00C22CC4"/>
    <w:rsid w:val="00C23328"/>
    <w:rsid w:val="00C239D1"/>
    <w:rsid w:val="00C23CC1"/>
    <w:rsid w:val="00C23D8A"/>
    <w:rsid w:val="00C23E80"/>
    <w:rsid w:val="00C2463D"/>
    <w:rsid w:val="00C251FE"/>
    <w:rsid w:val="00C25B4F"/>
    <w:rsid w:val="00C2615D"/>
    <w:rsid w:val="00C26BF5"/>
    <w:rsid w:val="00C26DAF"/>
    <w:rsid w:val="00C2755A"/>
    <w:rsid w:val="00C27659"/>
    <w:rsid w:val="00C278BE"/>
    <w:rsid w:val="00C27A45"/>
    <w:rsid w:val="00C27BCE"/>
    <w:rsid w:val="00C302A8"/>
    <w:rsid w:val="00C3055B"/>
    <w:rsid w:val="00C30D32"/>
    <w:rsid w:val="00C30F31"/>
    <w:rsid w:val="00C3149C"/>
    <w:rsid w:val="00C315B1"/>
    <w:rsid w:val="00C31822"/>
    <w:rsid w:val="00C3210C"/>
    <w:rsid w:val="00C3302E"/>
    <w:rsid w:val="00C335A4"/>
    <w:rsid w:val="00C33EC6"/>
    <w:rsid w:val="00C340CA"/>
    <w:rsid w:val="00C35288"/>
    <w:rsid w:val="00C35D66"/>
    <w:rsid w:val="00C361D8"/>
    <w:rsid w:val="00C36770"/>
    <w:rsid w:val="00C3701A"/>
    <w:rsid w:val="00C37ADD"/>
    <w:rsid w:val="00C37C79"/>
    <w:rsid w:val="00C37D19"/>
    <w:rsid w:val="00C4055F"/>
    <w:rsid w:val="00C40C9D"/>
    <w:rsid w:val="00C40DA5"/>
    <w:rsid w:val="00C40E1A"/>
    <w:rsid w:val="00C4109D"/>
    <w:rsid w:val="00C43285"/>
    <w:rsid w:val="00C43DD4"/>
    <w:rsid w:val="00C44793"/>
    <w:rsid w:val="00C4500C"/>
    <w:rsid w:val="00C460DD"/>
    <w:rsid w:val="00C464A7"/>
    <w:rsid w:val="00C46770"/>
    <w:rsid w:val="00C469CD"/>
    <w:rsid w:val="00C475AC"/>
    <w:rsid w:val="00C521A7"/>
    <w:rsid w:val="00C5245A"/>
    <w:rsid w:val="00C52EFF"/>
    <w:rsid w:val="00C53170"/>
    <w:rsid w:val="00C536AF"/>
    <w:rsid w:val="00C54135"/>
    <w:rsid w:val="00C54290"/>
    <w:rsid w:val="00C54739"/>
    <w:rsid w:val="00C54C6E"/>
    <w:rsid w:val="00C55250"/>
    <w:rsid w:val="00C55584"/>
    <w:rsid w:val="00C56048"/>
    <w:rsid w:val="00C578FA"/>
    <w:rsid w:val="00C57A39"/>
    <w:rsid w:val="00C60135"/>
    <w:rsid w:val="00C6021F"/>
    <w:rsid w:val="00C60C52"/>
    <w:rsid w:val="00C613C2"/>
    <w:rsid w:val="00C61777"/>
    <w:rsid w:val="00C61D0B"/>
    <w:rsid w:val="00C61DDD"/>
    <w:rsid w:val="00C6257B"/>
    <w:rsid w:val="00C62CE9"/>
    <w:rsid w:val="00C62FE6"/>
    <w:rsid w:val="00C63B8C"/>
    <w:rsid w:val="00C63C78"/>
    <w:rsid w:val="00C63CB0"/>
    <w:rsid w:val="00C644DF"/>
    <w:rsid w:val="00C65169"/>
    <w:rsid w:val="00C6536F"/>
    <w:rsid w:val="00C659FC"/>
    <w:rsid w:val="00C65CC3"/>
    <w:rsid w:val="00C66D00"/>
    <w:rsid w:val="00C6711E"/>
    <w:rsid w:val="00C67517"/>
    <w:rsid w:val="00C67AF0"/>
    <w:rsid w:val="00C67B05"/>
    <w:rsid w:val="00C67B90"/>
    <w:rsid w:val="00C704F9"/>
    <w:rsid w:val="00C70CE6"/>
    <w:rsid w:val="00C71B83"/>
    <w:rsid w:val="00C71E43"/>
    <w:rsid w:val="00C72881"/>
    <w:rsid w:val="00C7298C"/>
    <w:rsid w:val="00C72BC5"/>
    <w:rsid w:val="00C73AB3"/>
    <w:rsid w:val="00C75191"/>
    <w:rsid w:val="00C75910"/>
    <w:rsid w:val="00C75B3B"/>
    <w:rsid w:val="00C7696B"/>
    <w:rsid w:val="00C76B08"/>
    <w:rsid w:val="00C7722E"/>
    <w:rsid w:val="00C77BDC"/>
    <w:rsid w:val="00C77DF9"/>
    <w:rsid w:val="00C80904"/>
    <w:rsid w:val="00C81255"/>
    <w:rsid w:val="00C81452"/>
    <w:rsid w:val="00C814BA"/>
    <w:rsid w:val="00C81682"/>
    <w:rsid w:val="00C82C5B"/>
    <w:rsid w:val="00C82F82"/>
    <w:rsid w:val="00C83D2E"/>
    <w:rsid w:val="00C84320"/>
    <w:rsid w:val="00C8453F"/>
    <w:rsid w:val="00C849DC"/>
    <w:rsid w:val="00C84BEE"/>
    <w:rsid w:val="00C85093"/>
    <w:rsid w:val="00C85809"/>
    <w:rsid w:val="00C8671A"/>
    <w:rsid w:val="00C867C3"/>
    <w:rsid w:val="00C86DDC"/>
    <w:rsid w:val="00C86FA7"/>
    <w:rsid w:val="00C877D5"/>
    <w:rsid w:val="00C903D2"/>
    <w:rsid w:val="00C90AB9"/>
    <w:rsid w:val="00C93B6F"/>
    <w:rsid w:val="00C948E8"/>
    <w:rsid w:val="00C94A69"/>
    <w:rsid w:val="00C95097"/>
    <w:rsid w:val="00C9576D"/>
    <w:rsid w:val="00C957B6"/>
    <w:rsid w:val="00C961C3"/>
    <w:rsid w:val="00C9688F"/>
    <w:rsid w:val="00C96FD0"/>
    <w:rsid w:val="00C972F5"/>
    <w:rsid w:val="00C97E22"/>
    <w:rsid w:val="00CA002B"/>
    <w:rsid w:val="00CA0823"/>
    <w:rsid w:val="00CA2323"/>
    <w:rsid w:val="00CA3510"/>
    <w:rsid w:val="00CA3DE8"/>
    <w:rsid w:val="00CA467A"/>
    <w:rsid w:val="00CA46D9"/>
    <w:rsid w:val="00CA473C"/>
    <w:rsid w:val="00CA51D7"/>
    <w:rsid w:val="00CA5593"/>
    <w:rsid w:val="00CA5B1F"/>
    <w:rsid w:val="00CA5C85"/>
    <w:rsid w:val="00CA6433"/>
    <w:rsid w:val="00CA6842"/>
    <w:rsid w:val="00CA6A68"/>
    <w:rsid w:val="00CA6C8D"/>
    <w:rsid w:val="00CA6F49"/>
    <w:rsid w:val="00CA752A"/>
    <w:rsid w:val="00CB003D"/>
    <w:rsid w:val="00CB0292"/>
    <w:rsid w:val="00CB04BE"/>
    <w:rsid w:val="00CB066D"/>
    <w:rsid w:val="00CB0822"/>
    <w:rsid w:val="00CB0E79"/>
    <w:rsid w:val="00CB110F"/>
    <w:rsid w:val="00CB1196"/>
    <w:rsid w:val="00CB156A"/>
    <w:rsid w:val="00CB1755"/>
    <w:rsid w:val="00CB2120"/>
    <w:rsid w:val="00CB22A5"/>
    <w:rsid w:val="00CB2335"/>
    <w:rsid w:val="00CB260F"/>
    <w:rsid w:val="00CB2750"/>
    <w:rsid w:val="00CB28D1"/>
    <w:rsid w:val="00CB2C90"/>
    <w:rsid w:val="00CB2F8B"/>
    <w:rsid w:val="00CB3619"/>
    <w:rsid w:val="00CB3788"/>
    <w:rsid w:val="00CB4902"/>
    <w:rsid w:val="00CB566F"/>
    <w:rsid w:val="00CB58B3"/>
    <w:rsid w:val="00CB5AB8"/>
    <w:rsid w:val="00CB65B0"/>
    <w:rsid w:val="00CB67F0"/>
    <w:rsid w:val="00CB68B5"/>
    <w:rsid w:val="00CB6C72"/>
    <w:rsid w:val="00CB6DBC"/>
    <w:rsid w:val="00CB7309"/>
    <w:rsid w:val="00CB7DEB"/>
    <w:rsid w:val="00CB7E8B"/>
    <w:rsid w:val="00CC0244"/>
    <w:rsid w:val="00CC1180"/>
    <w:rsid w:val="00CC25F6"/>
    <w:rsid w:val="00CC26CB"/>
    <w:rsid w:val="00CC283E"/>
    <w:rsid w:val="00CC2F7B"/>
    <w:rsid w:val="00CC3302"/>
    <w:rsid w:val="00CC385C"/>
    <w:rsid w:val="00CC3B64"/>
    <w:rsid w:val="00CC3F08"/>
    <w:rsid w:val="00CC44EE"/>
    <w:rsid w:val="00CC479D"/>
    <w:rsid w:val="00CC4990"/>
    <w:rsid w:val="00CC5325"/>
    <w:rsid w:val="00CC54FD"/>
    <w:rsid w:val="00CC59C2"/>
    <w:rsid w:val="00CC5EF4"/>
    <w:rsid w:val="00CC60E8"/>
    <w:rsid w:val="00CC627D"/>
    <w:rsid w:val="00CC6CF9"/>
    <w:rsid w:val="00CC6ECF"/>
    <w:rsid w:val="00CC72C5"/>
    <w:rsid w:val="00CC78C4"/>
    <w:rsid w:val="00CD0339"/>
    <w:rsid w:val="00CD1183"/>
    <w:rsid w:val="00CD13E8"/>
    <w:rsid w:val="00CD144C"/>
    <w:rsid w:val="00CD2906"/>
    <w:rsid w:val="00CD2E8F"/>
    <w:rsid w:val="00CD3D2A"/>
    <w:rsid w:val="00CD4432"/>
    <w:rsid w:val="00CD4F53"/>
    <w:rsid w:val="00CD525D"/>
    <w:rsid w:val="00CD55CF"/>
    <w:rsid w:val="00CD62DC"/>
    <w:rsid w:val="00CD75BA"/>
    <w:rsid w:val="00CD761E"/>
    <w:rsid w:val="00CD77FE"/>
    <w:rsid w:val="00CD7D72"/>
    <w:rsid w:val="00CE11FB"/>
    <w:rsid w:val="00CE14E5"/>
    <w:rsid w:val="00CE1AE0"/>
    <w:rsid w:val="00CE2CB4"/>
    <w:rsid w:val="00CE2E35"/>
    <w:rsid w:val="00CE3356"/>
    <w:rsid w:val="00CE47B6"/>
    <w:rsid w:val="00CE58A8"/>
    <w:rsid w:val="00CE5D57"/>
    <w:rsid w:val="00CE5EA1"/>
    <w:rsid w:val="00CE7085"/>
    <w:rsid w:val="00CE7CF8"/>
    <w:rsid w:val="00CF1393"/>
    <w:rsid w:val="00CF1C56"/>
    <w:rsid w:val="00CF2AA1"/>
    <w:rsid w:val="00CF2EFB"/>
    <w:rsid w:val="00CF31E2"/>
    <w:rsid w:val="00CF3E54"/>
    <w:rsid w:val="00CF42C0"/>
    <w:rsid w:val="00CF50E5"/>
    <w:rsid w:val="00CF5178"/>
    <w:rsid w:val="00CF565F"/>
    <w:rsid w:val="00CF5F28"/>
    <w:rsid w:val="00CF6927"/>
    <w:rsid w:val="00CF69B7"/>
    <w:rsid w:val="00CF7940"/>
    <w:rsid w:val="00CF7EE1"/>
    <w:rsid w:val="00D0027D"/>
    <w:rsid w:val="00D045AB"/>
    <w:rsid w:val="00D045D2"/>
    <w:rsid w:val="00D049A7"/>
    <w:rsid w:val="00D050CA"/>
    <w:rsid w:val="00D058D9"/>
    <w:rsid w:val="00D05DA4"/>
    <w:rsid w:val="00D05E78"/>
    <w:rsid w:val="00D06863"/>
    <w:rsid w:val="00D06876"/>
    <w:rsid w:val="00D06877"/>
    <w:rsid w:val="00D06B72"/>
    <w:rsid w:val="00D075DD"/>
    <w:rsid w:val="00D102D4"/>
    <w:rsid w:val="00D10451"/>
    <w:rsid w:val="00D1130C"/>
    <w:rsid w:val="00D11C1D"/>
    <w:rsid w:val="00D1216D"/>
    <w:rsid w:val="00D12384"/>
    <w:rsid w:val="00D12953"/>
    <w:rsid w:val="00D13355"/>
    <w:rsid w:val="00D13754"/>
    <w:rsid w:val="00D13F17"/>
    <w:rsid w:val="00D14077"/>
    <w:rsid w:val="00D149C8"/>
    <w:rsid w:val="00D14AE5"/>
    <w:rsid w:val="00D153C1"/>
    <w:rsid w:val="00D16100"/>
    <w:rsid w:val="00D1657F"/>
    <w:rsid w:val="00D17A6F"/>
    <w:rsid w:val="00D17CB4"/>
    <w:rsid w:val="00D17E6D"/>
    <w:rsid w:val="00D202CE"/>
    <w:rsid w:val="00D203E9"/>
    <w:rsid w:val="00D2094C"/>
    <w:rsid w:val="00D20A1A"/>
    <w:rsid w:val="00D20FE9"/>
    <w:rsid w:val="00D21663"/>
    <w:rsid w:val="00D22742"/>
    <w:rsid w:val="00D22E97"/>
    <w:rsid w:val="00D235C6"/>
    <w:rsid w:val="00D23668"/>
    <w:rsid w:val="00D23FAD"/>
    <w:rsid w:val="00D24163"/>
    <w:rsid w:val="00D24AAB"/>
    <w:rsid w:val="00D24BDB"/>
    <w:rsid w:val="00D25618"/>
    <w:rsid w:val="00D257BB"/>
    <w:rsid w:val="00D25B6D"/>
    <w:rsid w:val="00D25CB9"/>
    <w:rsid w:val="00D26E94"/>
    <w:rsid w:val="00D270CB"/>
    <w:rsid w:val="00D2732B"/>
    <w:rsid w:val="00D27741"/>
    <w:rsid w:val="00D27D30"/>
    <w:rsid w:val="00D27EF9"/>
    <w:rsid w:val="00D30411"/>
    <w:rsid w:val="00D30535"/>
    <w:rsid w:val="00D305EC"/>
    <w:rsid w:val="00D30D81"/>
    <w:rsid w:val="00D30FDA"/>
    <w:rsid w:val="00D32A90"/>
    <w:rsid w:val="00D33369"/>
    <w:rsid w:val="00D334FE"/>
    <w:rsid w:val="00D3360B"/>
    <w:rsid w:val="00D339CF"/>
    <w:rsid w:val="00D34484"/>
    <w:rsid w:val="00D3479D"/>
    <w:rsid w:val="00D34886"/>
    <w:rsid w:val="00D34B16"/>
    <w:rsid w:val="00D358A0"/>
    <w:rsid w:val="00D35B85"/>
    <w:rsid w:val="00D36F5C"/>
    <w:rsid w:val="00D3765A"/>
    <w:rsid w:val="00D408EA"/>
    <w:rsid w:val="00D41195"/>
    <w:rsid w:val="00D41476"/>
    <w:rsid w:val="00D41554"/>
    <w:rsid w:val="00D41BFB"/>
    <w:rsid w:val="00D421F0"/>
    <w:rsid w:val="00D434E3"/>
    <w:rsid w:val="00D43966"/>
    <w:rsid w:val="00D43AE2"/>
    <w:rsid w:val="00D44613"/>
    <w:rsid w:val="00D44A82"/>
    <w:rsid w:val="00D44BE6"/>
    <w:rsid w:val="00D450B2"/>
    <w:rsid w:val="00D4533A"/>
    <w:rsid w:val="00D45B33"/>
    <w:rsid w:val="00D461A3"/>
    <w:rsid w:val="00D4637C"/>
    <w:rsid w:val="00D4671F"/>
    <w:rsid w:val="00D468AC"/>
    <w:rsid w:val="00D46D60"/>
    <w:rsid w:val="00D5011A"/>
    <w:rsid w:val="00D506A7"/>
    <w:rsid w:val="00D51A6A"/>
    <w:rsid w:val="00D52542"/>
    <w:rsid w:val="00D5329B"/>
    <w:rsid w:val="00D539C8"/>
    <w:rsid w:val="00D53E60"/>
    <w:rsid w:val="00D54075"/>
    <w:rsid w:val="00D5485E"/>
    <w:rsid w:val="00D555D7"/>
    <w:rsid w:val="00D5654B"/>
    <w:rsid w:val="00D56DE3"/>
    <w:rsid w:val="00D570BC"/>
    <w:rsid w:val="00D573EA"/>
    <w:rsid w:val="00D579A6"/>
    <w:rsid w:val="00D609AB"/>
    <w:rsid w:val="00D60D2B"/>
    <w:rsid w:val="00D61A22"/>
    <w:rsid w:val="00D61D9E"/>
    <w:rsid w:val="00D624BB"/>
    <w:rsid w:val="00D6300D"/>
    <w:rsid w:val="00D631D2"/>
    <w:rsid w:val="00D63631"/>
    <w:rsid w:val="00D637D9"/>
    <w:rsid w:val="00D638B9"/>
    <w:rsid w:val="00D6423D"/>
    <w:rsid w:val="00D65906"/>
    <w:rsid w:val="00D65A5D"/>
    <w:rsid w:val="00D66DC1"/>
    <w:rsid w:val="00D66EF0"/>
    <w:rsid w:val="00D66F25"/>
    <w:rsid w:val="00D66FC5"/>
    <w:rsid w:val="00D6741D"/>
    <w:rsid w:val="00D6765C"/>
    <w:rsid w:val="00D677C4"/>
    <w:rsid w:val="00D677F5"/>
    <w:rsid w:val="00D679C2"/>
    <w:rsid w:val="00D67AB1"/>
    <w:rsid w:val="00D67B2E"/>
    <w:rsid w:val="00D67D7A"/>
    <w:rsid w:val="00D7026D"/>
    <w:rsid w:val="00D7095B"/>
    <w:rsid w:val="00D720BD"/>
    <w:rsid w:val="00D720F1"/>
    <w:rsid w:val="00D72280"/>
    <w:rsid w:val="00D7252F"/>
    <w:rsid w:val="00D731F2"/>
    <w:rsid w:val="00D752A9"/>
    <w:rsid w:val="00D75C7B"/>
    <w:rsid w:val="00D76849"/>
    <w:rsid w:val="00D76F19"/>
    <w:rsid w:val="00D77020"/>
    <w:rsid w:val="00D774C7"/>
    <w:rsid w:val="00D77BE1"/>
    <w:rsid w:val="00D77EFF"/>
    <w:rsid w:val="00D807F1"/>
    <w:rsid w:val="00D8088C"/>
    <w:rsid w:val="00D80A04"/>
    <w:rsid w:val="00D81209"/>
    <w:rsid w:val="00D8129D"/>
    <w:rsid w:val="00D8167D"/>
    <w:rsid w:val="00D81873"/>
    <w:rsid w:val="00D81B81"/>
    <w:rsid w:val="00D81CC4"/>
    <w:rsid w:val="00D82264"/>
    <w:rsid w:val="00D82BAA"/>
    <w:rsid w:val="00D82C72"/>
    <w:rsid w:val="00D82EE9"/>
    <w:rsid w:val="00D836DA"/>
    <w:rsid w:val="00D83A2E"/>
    <w:rsid w:val="00D8453D"/>
    <w:rsid w:val="00D84D5F"/>
    <w:rsid w:val="00D84DCA"/>
    <w:rsid w:val="00D85020"/>
    <w:rsid w:val="00D854A2"/>
    <w:rsid w:val="00D85B51"/>
    <w:rsid w:val="00D85BA2"/>
    <w:rsid w:val="00D85DC3"/>
    <w:rsid w:val="00D8689C"/>
    <w:rsid w:val="00D86957"/>
    <w:rsid w:val="00D86A93"/>
    <w:rsid w:val="00D86AD5"/>
    <w:rsid w:val="00D86C5D"/>
    <w:rsid w:val="00D87A01"/>
    <w:rsid w:val="00D9032A"/>
    <w:rsid w:val="00D905A3"/>
    <w:rsid w:val="00D90A72"/>
    <w:rsid w:val="00D90D40"/>
    <w:rsid w:val="00D91111"/>
    <w:rsid w:val="00D917C7"/>
    <w:rsid w:val="00D918FD"/>
    <w:rsid w:val="00D91CA2"/>
    <w:rsid w:val="00D91E4E"/>
    <w:rsid w:val="00D92719"/>
    <w:rsid w:val="00D92844"/>
    <w:rsid w:val="00D92A52"/>
    <w:rsid w:val="00D92CB8"/>
    <w:rsid w:val="00D92CDA"/>
    <w:rsid w:val="00D92D7A"/>
    <w:rsid w:val="00D935EB"/>
    <w:rsid w:val="00D93668"/>
    <w:rsid w:val="00D94248"/>
    <w:rsid w:val="00D95300"/>
    <w:rsid w:val="00D955C5"/>
    <w:rsid w:val="00D95C9B"/>
    <w:rsid w:val="00D95D9F"/>
    <w:rsid w:val="00D962ED"/>
    <w:rsid w:val="00D96631"/>
    <w:rsid w:val="00D96B28"/>
    <w:rsid w:val="00D96D87"/>
    <w:rsid w:val="00D96E3A"/>
    <w:rsid w:val="00DA00FE"/>
    <w:rsid w:val="00DA0D97"/>
    <w:rsid w:val="00DA10B6"/>
    <w:rsid w:val="00DA12F4"/>
    <w:rsid w:val="00DA249E"/>
    <w:rsid w:val="00DA2AFF"/>
    <w:rsid w:val="00DA2B04"/>
    <w:rsid w:val="00DA2F07"/>
    <w:rsid w:val="00DA3752"/>
    <w:rsid w:val="00DA3937"/>
    <w:rsid w:val="00DA41A9"/>
    <w:rsid w:val="00DA45D1"/>
    <w:rsid w:val="00DA47C4"/>
    <w:rsid w:val="00DA5DB6"/>
    <w:rsid w:val="00DA5DC0"/>
    <w:rsid w:val="00DA60A5"/>
    <w:rsid w:val="00DA62C1"/>
    <w:rsid w:val="00DA6F2C"/>
    <w:rsid w:val="00DA7691"/>
    <w:rsid w:val="00DB0054"/>
    <w:rsid w:val="00DB02AD"/>
    <w:rsid w:val="00DB0D6F"/>
    <w:rsid w:val="00DB1681"/>
    <w:rsid w:val="00DB1D0E"/>
    <w:rsid w:val="00DB2595"/>
    <w:rsid w:val="00DB2E6A"/>
    <w:rsid w:val="00DB5D49"/>
    <w:rsid w:val="00DB6554"/>
    <w:rsid w:val="00DB65C0"/>
    <w:rsid w:val="00DB6DCD"/>
    <w:rsid w:val="00DB7098"/>
    <w:rsid w:val="00DB74B1"/>
    <w:rsid w:val="00DB788B"/>
    <w:rsid w:val="00DC031E"/>
    <w:rsid w:val="00DC054E"/>
    <w:rsid w:val="00DC0666"/>
    <w:rsid w:val="00DC07B4"/>
    <w:rsid w:val="00DC1023"/>
    <w:rsid w:val="00DC144A"/>
    <w:rsid w:val="00DC181C"/>
    <w:rsid w:val="00DC1CCB"/>
    <w:rsid w:val="00DC1D9B"/>
    <w:rsid w:val="00DC2038"/>
    <w:rsid w:val="00DC2440"/>
    <w:rsid w:val="00DC25B2"/>
    <w:rsid w:val="00DC2A42"/>
    <w:rsid w:val="00DC30F3"/>
    <w:rsid w:val="00DC40C3"/>
    <w:rsid w:val="00DC4278"/>
    <w:rsid w:val="00DC47C3"/>
    <w:rsid w:val="00DC4A83"/>
    <w:rsid w:val="00DC4F90"/>
    <w:rsid w:val="00DC6C22"/>
    <w:rsid w:val="00DC724B"/>
    <w:rsid w:val="00DC73BC"/>
    <w:rsid w:val="00DD1000"/>
    <w:rsid w:val="00DD12E8"/>
    <w:rsid w:val="00DD13DD"/>
    <w:rsid w:val="00DD1B28"/>
    <w:rsid w:val="00DD1F39"/>
    <w:rsid w:val="00DD2D6E"/>
    <w:rsid w:val="00DD2FFA"/>
    <w:rsid w:val="00DD33A0"/>
    <w:rsid w:val="00DD3AC2"/>
    <w:rsid w:val="00DD3C69"/>
    <w:rsid w:val="00DD3EDE"/>
    <w:rsid w:val="00DD5C09"/>
    <w:rsid w:val="00DD60C3"/>
    <w:rsid w:val="00DD7653"/>
    <w:rsid w:val="00DD77D9"/>
    <w:rsid w:val="00DD790D"/>
    <w:rsid w:val="00DE0903"/>
    <w:rsid w:val="00DE0A40"/>
    <w:rsid w:val="00DE1653"/>
    <w:rsid w:val="00DE23EF"/>
    <w:rsid w:val="00DE2D8D"/>
    <w:rsid w:val="00DE371F"/>
    <w:rsid w:val="00DE3F5A"/>
    <w:rsid w:val="00DE47AC"/>
    <w:rsid w:val="00DE4C62"/>
    <w:rsid w:val="00DE53B1"/>
    <w:rsid w:val="00DE5A79"/>
    <w:rsid w:val="00DE5B3C"/>
    <w:rsid w:val="00DE5CC2"/>
    <w:rsid w:val="00DE6364"/>
    <w:rsid w:val="00DE677C"/>
    <w:rsid w:val="00DE6866"/>
    <w:rsid w:val="00DE6929"/>
    <w:rsid w:val="00DE6E7D"/>
    <w:rsid w:val="00DE6E90"/>
    <w:rsid w:val="00DE7C34"/>
    <w:rsid w:val="00DE7D7D"/>
    <w:rsid w:val="00DF06B7"/>
    <w:rsid w:val="00DF0843"/>
    <w:rsid w:val="00DF08BD"/>
    <w:rsid w:val="00DF0E04"/>
    <w:rsid w:val="00DF1826"/>
    <w:rsid w:val="00DF210C"/>
    <w:rsid w:val="00DF4161"/>
    <w:rsid w:val="00DF4EB5"/>
    <w:rsid w:val="00DF528B"/>
    <w:rsid w:val="00DF53AF"/>
    <w:rsid w:val="00DF56CA"/>
    <w:rsid w:val="00DF5957"/>
    <w:rsid w:val="00DF5C32"/>
    <w:rsid w:val="00DF655F"/>
    <w:rsid w:val="00DF70A5"/>
    <w:rsid w:val="00DF759D"/>
    <w:rsid w:val="00DF7BAE"/>
    <w:rsid w:val="00E00E4B"/>
    <w:rsid w:val="00E014FE"/>
    <w:rsid w:val="00E01802"/>
    <w:rsid w:val="00E02099"/>
    <w:rsid w:val="00E02E11"/>
    <w:rsid w:val="00E03C0D"/>
    <w:rsid w:val="00E04357"/>
    <w:rsid w:val="00E047DD"/>
    <w:rsid w:val="00E04835"/>
    <w:rsid w:val="00E0497E"/>
    <w:rsid w:val="00E04F3F"/>
    <w:rsid w:val="00E0546F"/>
    <w:rsid w:val="00E05BA4"/>
    <w:rsid w:val="00E05EE8"/>
    <w:rsid w:val="00E06544"/>
    <w:rsid w:val="00E067D2"/>
    <w:rsid w:val="00E06CC5"/>
    <w:rsid w:val="00E06DA8"/>
    <w:rsid w:val="00E07271"/>
    <w:rsid w:val="00E0735C"/>
    <w:rsid w:val="00E079C3"/>
    <w:rsid w:val="00E07A1E"/>
    <w:rsid w:val="00E07EB2"/>
    <w:rsid w:val="00E1088D"/>
    <w:rsid w:val="00E10BC8"/>
    <w:rsid w:val="00E112A5"/>
    <w:rsid w:val="00E1170A"/>
    <w:rsid w:val="00E119FE"/>
    <w:rsid w:val="00E11AA3"/>
    <w:rsid w:val="00E12D3B"/>
    <w:rsid w:val="00E13836"/>
    <w:rsid w:val="00E13BD4"/>
    <w:rsid w:val="00E13EE0"/>
    <w:rsid w:val="00E15569"/>
    <w:rsid w:val="00E15A39"/>
    <w:rsid w:val="00E15D48"/>
    <w:rsid w:val="00E15DAA"/>
    <w:rsid w:val="00E160E5"/>
    <w:rsid w:val="00E1687D"/>
    <w:rsid w:val="00E17FC4"/>
    <w:rsid w:val="00E206DE"/>
    <w:rsid w:val="00E217A8"/>
    <w:rsid w:val="00E21A3F"/>
    <w:rsid w:val="00E222A4"/>
    <w:rsid w:val="00E22C20"/>
    <w:rsid w:val="00E230F8"/>
    <w:rsid w:val="00E23E08"/>
    <w:rsid w:val="00E23EBF"/>
    <w:rsid w:val="00E24459"/>
    <w:rsid w:val="00E246D4"/>
    <w:rsid w:val="00E25F5E"/>
    <w:rsid w:val="00E2648E"/>
    <w:rsid w:val="00E2670A"/>
    <w:rsid w:val="00E26F87"/>
    <w:rsid w:val="00E27507"/>
    <w:rsid w:val="00E2796C"/>
    <w:rsid w:val="00E3015C"/>
    <w:rsid w:val="00E3066D"/>
    <w:rsid w:val="00E3127B"/>
    <w:rsid w:val="00E31D07"/>
    <w:rsid w:val="00E32477"/>
    <w:rsid w:val="00E32B75"/>
    <w:rsid w:val="00E33154"/>
    <w:rsid w:val="00E33420"/>
    <w:rsid w:val="00E33BEE"/>
    <w:rsid w:val="00E34719"/>
    <w:rsid w:val="00E34AC2"/>
    <w:rsid w:val="00E34C32"/>
    <w:rsid w:val="00E3582D"/>
    <w:rsid w:val="00E35B92"/>
    <w:rsid w:val="00E36695"/>
    <w:rsid w:val="00E372AE"/>
    <w:rsid w:val="00E372F7"/>
    <w:rsid w:val="00E37331"/>
    <w:rsid w:val="00E378D9"/>
    <w:rsid w:val="00E40217"/>
    <w:rsid w:val="00E404A4"/>
    <w:rsid w:val="00E40A2D"/>
    <w:rsid w:val="00E41E26"/>
    <w:rsid w:val="00E42AE6"/>
    <w:rsid w:val="00E43872"/>
    <w:rsid w:val="00E43DE9"/>
    <w:rsid w:val="00E44AE9"/>
    <w:rsid w:val="00E451F3"/>
    <w:rsid w:val="00E46349"/>
    <w:rsid w:val="00E46E67"/>
    <w:rsid w:val="00E473F1"/>
    <w:rsid w:val="00E50005"/>
    <w:rsid w:val="00E5009F"/>
    <w:rsid w:val="00E50972"/>
    <w:rsid w:val="00E52193"/>
    <w:rsid w:val="00E525BF"/>
    <w:rsid w:val="00E528E8"/>
    <w:rsid w:val="00E5323C"/>
    <w:rsid w:val="00E539AC"/>
    <w:rsid w:val="00E53F28"/>
    <w:rsid w:val="00E54D53"/>
    <w:rsid w:val="00E554E8"/>
    <w:rsid w:val="00E57523"/>
    <w:rsid w:val="00E576AC"/>
    <w:rsid w:val="00E57BBA"/>
    <w:rsid w:val="00E608AB"/>
    <w:rsid w:val="00E61894"/>
    <w:rsid w:val="00E62214"/>
    <w:rsid w:val="00E6245C"/>
    <w:rsid w:val="00E62A94"/>
    <w:rsid w:val="00E62C34"/>
    <w:rsid w:val="00E62D90"/>
    <w:rsid w:val="00E62FA9"/>
    <w:rsid w:val="00E63140"/>
    <w:rsid w:val="00E63168"/>
    <w:rsid w:val="00E633DC"/>
    <w:rsid w:val="00E63EDB"/>
    <w:rsid w:val="00E64760"/>
    <w:rsid w:val="00E64BA0"/>
    <w:rsid w:val="00E655E2"/>
    <w:rsid w:val="00E65CD8"/>
    <w:rsid w:val="00E66603"/>
    <w:rsid w:val="00E67776"/>
    <w:rsid w:val="00E67BED"/>
    <w:rsid w:val="00E70656"/>
    <w:rsid w:val="00E70968"/>
    <w:rsid w:val="00E70C86"/>
    <w:rsid w:val="00E710A9"/>
    <w:rsid w:val="00E711EA"/>
    <w:rsid w:val="00E715D0"/>
    <w:rsid w:val="00E71F72"/>
    <w:rsid w:val="00E735A9"/>
    <w:rsid w:val="00E735FE"/>
    <w:rsid w:val="00E73ACF"/>
    <w:rsid w:val="00E74ECC"/>
    <w:rsid w:val="00E75545"/>
    <w:rsid w:val="00E75CE7"/>
    <w:rsid w:val="00E7627E"/>
    <w:rsid w:val="00E776F0"/>
    <w:rsid w:val="00E800C6"/>
    <w:rsid w:val="00E80640"/>
    <w:rsid w:val="00E8157E"/>
    <w:rsid w:val="00E815FC"/>
    <w:rsid w:val="00E81736"/>
    <w:rsid w:val="00E81C52"/>
    <w:rsid w:val="00E81ED7"/>
    <w:rsid w:val="00E821F2"/>
    <w:rsid w:val="00E82586"/>
    <w:rsid w:val="00E826C4"/>
    <w:rsid w:val="00E827EF"/>
    <w:rsid w:val="00E828DA"/>
    <w:rsid w:val="00E82F1F"/>
    <w:rsid w:val="00E831F7"/>
    <w:rsid w:val="00E8380B"/>
    <w:rsid w:val="00E83A20"/>
    <w:rsid w:val="00E84787"/>
    <w:rsid w:val="00E84C24"/>
    <w:rsid w:val="00E84D69"/>
    <w:rsid w:val="00E84FC6"/>
    <w:rsid w:val="00E850C3"/>
    <w:rsid w:val="00E856C5"/>
    <w:rsid w:val="00E85C7C"/>
    <w:rsid w:val="00E86488"/>
    <w:rsid w:val="00E86DEA"/>
    <w:rsid w:val="00E8724E"/>
    <w:rsid w:val="00E90228"/>
    <w:rsid w:val="00E907F4"/>
    <w:rsid w:val="00E913AF"/>
    <w:rsid w:val="00E9145C"/>
    <w:rsid w:val="00E932C4"/>
    <w:rsid w:val="00E93B95"/>
    <w:rsid w:val="00E940A8"/>
    <w:rsid w:val="00E947FD"/>
    <w:rsid w:val="00E94C32"/>
    <w:rsid w:val="00E95A82"/>
    <w:rsid w:val="00E95BB8"/>
    <w:rsid w:val="00E95F4E"/>
    <w:rsid w:val="00E96321"/>
    <w:rsid w:val="00E96556"/>
    <w:rsid w:val="00E96E5D"/>
    <w:rsid w:val="00E96F4C"/>
    <w:rsid w:val="00E97623"/>
    <w:rsid w:val="00E9798A"/>
    <w:rsid w:val="00E979F7"/>
    <w:rsid w:val="00EA079C"/>
    <w:rsid w:val="00EA1477"/>
    <w:rsid w:val="00EA1595"/>
    <w:rsid w:val="00EA1D58"/>
    <w:rsid w:val="00EA2258"/>
    <w:rsid w:val="00EA2FFA"/>
    <w:rsid w:val="00EA3000"/>
    <w:rsid w:val="00EA3725"/>
    <w:rsid w:val="00EA3936"/>
    <w:rsid w:val="00EA4008"/>
    <w:rsid w:val="00EA4E71"/>
    <w:rsid w:val="00EA4E78"/>
    <w:rsid w:val="00EA5113"/>
    <w:rsid w:val="00EA513F"/>
    <w:rsid w:val="00EA5961"/>
    <w:rsid w:val="00EA5CD1"/>
    <w:rsid w:val="00EA5E2A"/>
    <w:rsid w:val="00EA6D84"/>
    <w:rsid w:val="00EA7710"/>
    <w:rsid w:val="00EA7BE0"/>
    <w:rsid w:val="00EA7D38"/>
    <w:rsid w:val="00EB038A"/>
    <w:rsid w:val="00EB0731"/>
    <w:rsid w:val="00EB1015"/>
    <w:rsid w:val="00EB19BD"/>
    <w:rsid w:val="00EB2020"/>
    <w:rsid w:val="00EB27D5"/>
    <w:rsid w:val="00EB28E9"/>
    <w:rsid w:val="00EB29BC"/>
    <w:rsid w:val="00EB2E09"/>
    <w:rsid w:val="00EB2F8D"/>
    <w:rsid w:val="00EB336B"/>
    <w:rsid w:val="00EB357E"/>
    <w:rsid w:val="00EB3653"/>
    <w:rsid w:val="00EB4067"/>
    <w:rsid w:val="00EB45FA"/>
    <w:rsid w:val="00EB578A"/>
    <w:rsid w:val="00EB5D47"/>
    <w:rsid w:val="00EB6248"/>
    <w:rsid w:val="00EB6AFD"/>
    <w:rsid w:val="00EB6BF0"/>
    <w:rsid w:val="00EB6C7D"/>
    <w:rsid w:val="00EB70E5"/>
    <w:rsid w:val="00EB7AC2"/>
    <w:rsid w:val="00EB7C8E"/>
    <w:rsid w:val="00EB7EB4"/>
    <w:rsid w:val="00EC02BE"/>
    <w:rsid w:val="00EC0763"/>
    <w:rsid w:val="00EC10DA"/>
    <w:rsid w:val="00EC146E"/>
    <w:rsid w:val="00EC1484"/>
    <w:rsid w:val="00EC1B1A"/>
    <w:rsid w:val="00EC2C03"/>
    <w:rsid w:val="00EC35DE"/>
    <w:rsid w:val="00EC477B"/>
    <w:rsid w:val="00EC517E"/>
    <w:rsid w:val="00EC53E6"/>
    <w:rsid w:val="00EC543A"/>
    <w:rsid w:val="00EC5975"/>
    <w:rsid w:val="00EC59A5"/>
    <w:rsid w:val="00EC6130"/>
    <w:rsid w:val="00EC6766"/>
    <w:rsid w:val="00EC6781"/>
    <w:rsid w:val="00EC69B3"/>
    <w:rsid w:val="00EC6B27"/>
    <w:rsid w:val="00EC6BF6"/>
    <w:rsid w:val="00EC71BB"/>
    <w:rsid w:val="00EC7AE3"/>
    <w:rsid w:val="00EC7C67"/>
    <w:rsid w:val="00EC7E08"/>
    <w:rsid w:val="00ED04D6"/>
    <w:rsid w:val="00ED0F4E"/>
    <w:rsid w:val="00ED1EE3"/>
    <w:rsid w:val="00ED1FF7"/>
    <w:rsid w:val="00ED2563"/>
    <w:rsid w:val="00ED266C"/>
    <w:rsid w:val="00ED2A4C"/>
    <w:rsid w:val="00ED359D"/>
    <w:rsid w:val="00ED36DB"/>
    <w:rsid w:val="00ED3D60"/>
    <w:rsid w:val="00ED4371"/>
    <w:rsid w:val="00ED43A2"/>
    <w:rsid w:val="00ED591E"/>
    <w:rsid w:val="00ED6AF2"/>
    <w:rsid w:val="00ED6DFC"/>
    <w:rsid w:val="00ED709B"/>
    <w:rsid w:val="00ED75CF"/>
    <w:rsid w:val="00ED762B"/>
    <w:rsid w:val="00ED7FD6"/>
    <w:rsid w:val="00EE067C"/>
    <w:rsid w:val="00EE0A3E"/>
    <w:rsid w:val="00EE0CFE"/>
    <w:rsid w:val="00EE1275"/>
    <w:rsid w:val="00EE198B"/>
    <w:rsid w:val="00EE1D7D"/>
    <w:rsid w:val="00EE1F75"/>
    <w:rsid w:val="00EE2031"/>
    <w:rsid w:val="00EE251A"/>
    <w:rsid w:val="00EE2D3E"/>
    <w:rsid w:val="00EE32E5"/>
    <w:rsid w:val="00EE35DE"/>
    <w:rsid w:val="00EE4309"/>
    <w:rsid w:val="00EE4768"/>
    <w:rsid w:val="00EE4924"/>
    <w:rsid w:val="00EE5974"/>
    <w:rsid w:val="00EE715E"/>
    <w:rsid w:val="00EE71DE"/>
    <w:rsid w:val="00EE754A"/>
    <w:rsid w:val="00EE78F6"/>
    <w:rsid w:val="00EE7A5E"/>
    <w:rsid w:val="00EF009D"/>
    <w:rsid w:val="00EF039F"/>
    <w:rsid w:val="00EF11CE"/>
    <w:rsid w:val="00EF120E"/>
    <w:rsid w:val="00EF13FE"/>
    <w:rsid w:val="00EF2143"/>
    <w:rsid w:val="00EF2404"/>
    <w:rsid w:val="00EF256E"/>
    <w:rsid w:val="00EF3159"/>
    <w:rsid w:val="00EF384D"/>
    <w:rsid w:val="00EF3ED8"/>
    <w:rsid w:val="00EF401A"/>
    <w:rsid w:val="00EF4569"/>
    <w:rsid w:val="00EF4B37"/>
    <w:rsid w:val="00EF4F51"/>
    <w:rsid w:val="00EF55BC"/>
    <w:rsid w:val="00EF68B6"/>
    <w:rsid w:val="00EF6960"/>
    <w:rsid w:val="00EF6987"/>
    <w:rsid w:val="00EF6E8E"/>
    <w:rsid w:val="00EF6F03"/>
    <w:rsid w:val="00EF7107"/>
    <w:rsid w:val="00EF74D6"/>
    <w:rsid w:val="00EF7D4C"/>
    <w:rsid w:val="00F0088A"/>
    <w:rsid w:val="00F00C7F"/>
    <w:rsid w:val="00F00DBE"/>
    <w:rsid w:val="00F01FF1"/>
    <w:rsid w:val="00F02E7D"/>
    <w:rsid w:val="00F03706"/>
    <w:rsid w:val="00F04544"/>
    <w:rsid w:val="00F05634"/>
    <w:rsid w:val="00F062AC"/>
    <w:rsid w:val="00F066CB"/>
    <w:rsid w:val="00F068A0"/>
    <w:rsid w:val="00F07016"/>
    <w:rsid w:val="00F070A4"/>
    <w:rsid w:val="00F0745D"/>
    <w:rsid w:val="00F07503"/>
    <w:rsid w:val="00F076DB"/>
    <w:rsid w:val="00F07D06"/>
    <w:rsid w:val="00F10C63"/>
    <w:rsid w:val="00F112AD"/>
    <w:rsid w:val="00F115CA"/>
    <w:rsid w:val="00F11E66"/>
    <w:rsid w:val="00F12178"/>
    <w:rsid w:val="00F121CB"/>
    <w:rsid w:val="00F12787"/>
    <w:rsid w:val="00F128EE"/>
    <w:rsid w:val="00F129DE"/>
    <w:rsid w:val="00F12F5C"/>
    <w:rsid w:val="00F136A0"/>
    <w:rsid w:val="00F14338"/>
    <w:rsid w:val="00F152AB"/>
    <w:rsid w:val="00F15984"/>
    <w:rsid w:val="00F15BE9"/>
    <w:rsid w:val="00F166FC"/>
    <w:rsid w:val="00F17101"/>
    <w:rsid w:val="00F175F6"/>
    <w:rsid w:val="00F177DC"/>
    <w:rsid w:val="00F17AC1"/>
    <w:rsid w:val="00F2021C"/>
    <w:rsid w:val="00F2092E"/>
    <w:rsid w:val="00F20A25"/>
    <w:rsid w:val="00F20D2A"/>
    <w:rsid w:val="00F20D6E"/>
    <w:rsid w:val="00F21433"/>
    <w:rsid w:val="00F2193B"/>
    <w:rsid w:val="00F225F8"/>
    <w:rsid w:val="00F22810"/>
    <w:rsid w:val="00F23521"/>
    <w:rsid w:val="00F2359F"/>
    <w:rsid w:val="00F24DF2"/>
    <w:rsid w:val="00F25014"/>
    <w:rsid w:val="00F25269"/>
    <w:rsid w:val="00F25274"/>
    <w:rsid w:val="00F25573"/>
    <w:rsid w:val="00F25733"/>
    <w:rsid w:val="00F257E2"/>
    <w:rsid w:val="00F258E7"/>
    <w:rsid w:val="00F25A5B"/>
    <w:rsid w:val="00F25E05"/>
    <w:rsid w:val="00F2601D"/>
    <w:rsid w:val="00F2632A"/>
    <w:rsid w:val="00F264AF"/>
    <w:rsid w:val="00F26F08"/>
    <w:rsid w:val="00F2710C"/>
    <w:rsid w:val="00F274F9"/>
    <w:rsid w:val="00F301B4"/>
    <w:rsid w:val="00F305B3"/>
    <w:rsid w:val="00F30AD8"/>
    <w:rsid w:val="00F314CA"/>
    <w:rsid w:val="00F31F31"/>
    <w:rsid w:val="00F34F34"/>
    <w:rsid w:val="00F35350"/>
    <w:rsid w:val="00F35720"/>
    <w:rsid w:val="00F35D14"/>
    <w:rsid w:val="00F35E37"/>
    <w:rsid w:val="00F36582"/>
    <w:rsid w:val="00F36CF6"/>
    <w:rsid w:val="00F37153"/>
    <w:rsid w:val="00F371F3"/>
    <w:rsid w:val="00F37737"/>
    <w:rsid w:val="00F4022D"/>
    <w:rsid w:val="00F40BDA"/>
    <w:rsid w:val="00F419C8"/>
    <w:rsid w:val="00F41AC4"/>
    <w:rsid w:val="00F41C30"/>
    <w:rsid w:val="00F4235A"/>
    <w:rsid w:val="00F4239F"/>
    <w:rsid w:val="00F42F73"/>
    <w:rsid w:val="00F4352C"/>
    <w:rsid w:val="00F435DD"/>
    <w:rsid w:val="00F43806"/>
    <w:rsid w:val="00F43EA9"/>
    <w:rsid w:val="00F4480D"/>
    <w:rsid w:val="00F44A54"/>
    <w:rsid w:val="00F45138"/>
    <w:rsid w:val="00F45784"/>
    <w:rsid w:val="00F4599F"/>
    <w:rsid w:val="00F46070"/>
    <w:rsid w:val="00F469FB"/>
    <w:rsid w:val="00F46DC9"/>
    <w:rsid w:val="00F47051"/>
    <w:rsid w:val="00F47DFA"/>
    <w:rsid w:val="00F5078F"/>
    <w:rsid w:val="00F50994"/>
    <w:rsid w:val="00F50F11"/>
    <w:rsid w:val="00F511F4"/>
    <w:rsid w:val="00F5313C"/>
    <w:rsid w:val="00F536A1"/>
    <w:rsid w:val="00F53B7A"/>
    <w:rsid w:val="00F53C80"/>
    <w:rsid w:val="00F56757"/>
    <w:rsid w:val="00F61083"/>
    <w:rsid w:val="00F61830"/>
    <w:rsid w:val="00F61B71"/>
    <w:rsid w:val="00F61F2B"/>
    <w:rsid w:val="00F62436"/>
    <w:rsid w:val="00F632F0"/>
    <w:rsid w:val="00F63EB1"/>
    <w:rsid w:val="00F6491D"/>
    <w:rsid w:val="00F650C6"/>
    <w:rsid w:val="00F652DC"/>
    <w:rsid w:val="00F658AA"/>
    <w:rsid w:val="00F6654F"/>
    <w:rsid w:val="00F670C5"/>
    <w:rsid w:val="00F671E1"/>
    <w:rsid w:val="00F672F3"/>
    <w:rsid w:val="00F67727"/>
    <w:rsid w:val="00F67A59"/>
    <w:rsid w:val="00F67E52"/>
    <w:rsid w:val="00F67FC9"/>
    <w:rsid w:val="00F71056"/>
    <w:rsid w:val="00F717A9"/>
    <w:rsid w:val="00F717D7"/>
    <w:rsid w:val="00F71E33"/>
    <w:rsid w:val="00F72893"/>
    <w:rsid w:val="00F72E78"/>
    <w:rsid w:val="00F72F75"/>
    <w:rsid w:val="00F744CB"/>
    <w:rsid w:val="00F74885"/>
    <w:rsid w:val="00F74BF2"/>
    <w:rsid w:val="00F74FD2"/>
    <w:rsid w:val="00F7523B"/>
    <w:rsid w:val="00F75D7F"/>
    <w:rsid w:val="00F75FBA"/>
    <w:rsid w:val="00F76F81"/>
    <w:rsid w:val="00F776C9"/>
    <w:rsid w:val="00F77C20"/>
    <w:rsid w:val="00F77DAA"/>
    <w:rsid w:val="00F77DDE"/>
    <w:rsid w:val="00F808C8"/>
    <w:rsid w:val="00F81447"/>
    <w:rsid w:val="00F8169E"/>
    <w:rsid w:val="00F8260B"/>
    <w:rsid w:val="00F82F71"/>
    <w:rsid w:val="00F8319D"/>
    <w:rsid w:val="00F834F8"/>
    <w:rsid w:val="00F83BF7"/>
    <w:rsid w:val="00F84855"/>
    <w:rsid w:val="00F852AC"/>
    <w:rsid w:val="00F87070"/>
    <w:rsid w:val="00F872D7"/>
    <w:rsid w:val="00F87873"/>
    <w:rsid w:val="00F8797F"/>
    <w:rsid w:val="00F87FD2"/>
    <w:rsid w:val="00F90166"/>
    <w:rsid w:val="00F90368"/>
    <w:rsid w:val="00F90514"/>
    <w:rsid w:val="00F90743"/>
    <w:rsid w:val="00F90801"/>
    <w:rsid w:val="00F90CEE"/>
    <w:rsid w:val="00F90EF1"/>
    <w:rsid w:val="00F90FD1"/>
    <w:rsid w:val="00F91066"/>
    <w:rsid w:val="00F914CD"/>
    <w:rsid w:val="00F91C13"/>
    <w:rsid w:val="00F91F51"/>
    <w:rsid w:val="00F928A7"/>
    <w:rsid w:val="00F92EBB"/>
    <w:rsid w:val="00F94832"/>
    <w:rsid w:val="00F94AFA"/>
    <w:rsid w:val="00F951A8"/>
    <w:rsid w:val="00F962D0"/>
    <w:rsid w:val="00F9634B"/>
    <w:rsid w:val="00F96359"/>
    <w:rsid w:val="00F973B8"/>
    <w:rsid w:val="00F97782"/>
    <w:rsid w:val="00FA074C"/>
    <w:rsid w:val="00FA0C0F"/>
    <w:rsid w:val="00FA1715"/>
    <w:rsid w:val="00FA189F"/>
    <w:rsid w:val="00FA1985"/>
    <w:rsid w:val="00FA2EB3"/>
    <w:rsid w:val="00FA33EA"/>
    <w:rsid w:val="00FA3B31"/>
    <w:rsid w:val="00FA3CEB"/>
    <w:rsid w:val="00FA4698"/>
    <w:rsid w:val="00FA4AC8"/>
    <w:rsid w:val="00FA4E6A"/>
    <w:rsid w:val="00FA6021"/>
    <w:rsid w:val="00FA6E71"/>
    <w:rsid w:val="00FA7041"/>
    <w:rsid w:val="00FA7235"/>
    <w:rsid w:val="00FB195E"/>
    <w:rsid w:val="00FB1AF5"/>
    <w:rsid w:val="00FB1B7B"/>
    <w:rsid w:val="00FB1F32"/>
    <w:rsid w:val="00FB259F"/>
    <w:rsid w:val="00FB3169"/>
    <w:rsid w:val="00FB38C1"/>
    <w:rsid w:val="00FB40FD"/>
    <w:rsid w:val="00FB4749"/>
    <w:rsid w:val="00FB496B"/>
    <w:rsid w:val="00FB4B73"/>
    <w:rsid w:val="00FB4EEC"/>
    <w:rsid w:val="00FB50E4"/>
    <w:rsid w:val="00FB5226"/>
    <w:rsid w:val="00FB5305"/>
    <w:rsid w:val="00FB5539"/>
    <w:rsid w:val="00FB580A"/>
    <w:rsid w:val="00FB5CDA"/>
    <w:rsid w:val="00FB5D0B"/>
    <w:rsid w:val="00FB6219"/>
    <w:rsid w:val="00FB6344"/>
    <w:rsid w:val="00FC02D0"/>
    <w:rsid w:val="00FC0BB0"/>
    <w:rsid w:val="00FC18C6"/>
    <w:rsid w:val="00FC1F9C"/>
    <w:rsid w:val="00FC20AB"/>
    <w:rsid w:val="00FC2AA2"/>
    <w:rsid w:val="00FC2BF9"/>
    <w:rsid w:val="00FC2BFC"/>
    <w:rsid w:val="00FC2FEF"/>
    <w:rsid w:val="00FC3F8D"/>
    <w:rsid w:val="00FC4E0A"/>
    <w:rsid w:val="00FC507A"/>
    <w:rsid w:val="00FC5282"/>
    <w:rsid w:val="00FC562E"/>
    <w:rsid w:val="00FC5721"/>
    <w:rsid w:val="00FC7057"/>
    <w:rsid w:val="00FC70C1"/>
    <w:rsid w:val="00FC7430"/>
    <w:rsid w:val="00FC7C5E"/>
    <w:rsid w:val="00FC7EEA"/>
    <w:rsid w:val="00FD0107"/>
    <w:rsid w:val="00FD0377"/>
    <w:rsid w:val="00FD0552"/>
    <w:rsid w:val="00FD155A"/>
    <w:rsid w:val="00FD16BE"/>
    <w:rsid w:val="00FD1C6A"/>
    <w:rsid w:val="00FD1E9C"/>
    <w:rsid w:val="00FD1F7B"/>
    <w:rsid w:val="00FD1FFB"/>
    <w:rsid w:val="00FD20F3"/>
    <w:rsid w:val="00FD2A36"/>
    <w:rsid w:val="00FD45B6"/>
    <w:rsid w:val="00FD5B9A"/>
    <w:rsid w:val="00FD5BAB"/>
    <w:rsid w:val="00FD6621"/>
    <w:rsid w:val="00FD6FA2"/>
    <w:rsid w:val="00FD7256"/>
    <w:rsid w:val="00FD7962"/>
    <w:rsid w:val="00FE058D"/>
    <w:rsid w:val="00FE1563"/>
    <w:rsid w:val="00FE1AA6"/>
    <w:rsid w:val="00FE1BE3"/>
    <w:rsid w:val="00FE2FFD"/>
    <w:rsid w:val="00FE369C"/>
    <w:rsid w:val="00FE4486"/>
    <w:rsid w:val="00FE45FA"/>
    <w:rsid w:val="00FE477F"/>
    <w:rsid w:val="00FE4CEE"/>
    <w:rsid w:val="00FE53AC"/>
    <w:rsid w:val="00FE63DF"/>
    <w:rsid w:val="00FE675A"/>
    <w:rsid w:val="00FE6D3C"/>
    <w:rsid w:val="00FE6F3B"/>
    <w:rsid w:val="00FE6F80"/>
    <w:rsid w:val="00FE72D6"/>
    <w:rsid w:val="00FE78F3"/>
    <w:rsid w:val="00FE7CFF"/>
    <w:rsid w:val="00FF0141"/>
    <w:rsid w:val="00FF0788"/>
    <w:rsid w:val="00FF09DF"/>
    <w:rsid w:val="00FF1535"/>
    <w:rsid w:val="00FF1B0C"/>
    <w:rsid w:val="00FF1C84"/>
    <w:rsid w:val="00FF249F"/>
    <w:rsid w:val="00FF309C"/>
    <w:rsid w:val="00FF38EA"/>
    <w:rsid w:val="00FF3DCD"/>
    <w:rsid w:val="00FF4C2F"/>
    <w:rsid w:val="00FF5030"/>
    <w:rsid w:val="00FF51E9"/>
    <w:rsid w:val="00FF560C"/>
    <w:rsid w:val="00FF5C12"/>
    <w:rsid w:val="00FF5CDC"/>
    <w:rsid w:val="00FF66AD"/>
    <w:rsid w:val="00FF6FAA"/>
    <w:rsid w:val="00FF736F"/>
    <w:rsid w:val="00FF771D"/>
    <w:rsid w:val="00FF77B0"/>
    <w:rsid w:val="00FF7D63"/>
    <w:rsid w:val="011C626C"/>
    <w:rsid w:val="012C2953"/>
    <w:rsid w:val="01766D53"/>
    <w:rsid w:val="01B34A16"/>
    <w:rsid w:val="01E0686D"/>
    <w:rsid w:val="01F74EF1"/>
    <w:rsid w:val="023C4E17"/>
    <w:rsid w:val="03906A9D"/>
    <w:rsid w:val="03B02F31"/>
    <w:rsid w:val="03F7521E"/>
    <w:rsid w:val="04166747"/>
    <w:rsid w:val="0490267A"/>
    <w:rsid w:val="049251C3"/>
    <w:rsid w:val="04AA7A19"/>
    <w:rsid w:val="055156AF"/>
    <w:rsid w:val="0568505A"/>
    <w:rsid w:val="05CC3788"/>
    <w:rsid w:val="06812436"/>
    <w:rsid w:val="06DB44D3"/>
    <w:rsid w:val="07A64EC2"/>
    <w:rsid w:val="0A9317F6"/>
    <w:rsid w:val="0B615DC6"/>
    <w:rsid w:val="0D6476CE"/>
    <w:rsid w:val="0DCD5E1C"/>
    <w:rsid w:val="0E631417"/>
    <w:rsid w:val="0E775C1A"/>
    <w:rsid w:val="0F26096A"/>
    <w:rsid w:val="0F3E4D3A"/>
    <w:rsid w:val="10045E5F"/>
    <w:rsid w:val="101051ED"/>
    <w:rsid w:val="10CA5857"/>
    <w:rsid w:val="125747A7"/>
    <w:rsid w:val="12D72546"/>
    <w:rsid w:val="132536A6"/>
    <w:rsid w:val="132972FC"/>
    <w:rsid w:val="13A96C4E"/>
    <w:rsid w:val="13D945C4"/>
    <w:rsid w:val="147B6697"/>
    <w:rsid w:val="15035441"/>
    <w:rsid w:val="15117B75"/>
    <w:rsid w:val="152D6560"/>
    <w:rsid w:val="154D4C99"/>
    <w:rsid w:val="157001FE"/>
    <w:rsid w:val="157E72F4"/>
    <w:rsid w:val="170373CA"/>
    <w:rsid w:val="17366FEF"/>
    <w:rsid w:val="175E02A6"/>
    <w:rsid w:val="18142739"/>
    <w:rsid w:val="18B13F7E"/>
    <w:rsid w:val="18D87412"/>
    <w:rsid w:val="18EE027B"/>
    <w:rsid w:val="19496B5D"/>
    <w:rsid w:val="19BF73BD"/>
    <w:rsid w:val="19C121D2"/>
    <w:rsid w:val="1A2329C6"/>
    <w:rsid w:val="1AA61568"/>
    <w:rsid w:val="1B2129A5"/>
    <w:rsid w:val="1B960547"/>
    <w:rsid w:val="1C8C7E27"/>
    <w:rsid w:val="1D506931"/>
    <w:rsid w:val="1DB75BE6"/>
    <w:rsid w:val="1DD3548B"/>
    <w:rsid w:val="1DED21D8"/>
    <w:rsid w:val="1E93335D"/>
    <w:rsid w:val="1F0E3DA5"/>
    <w:rsid w:val="1F25336A"/>
    <w:rsid w:val="1F6A2EBC"/>
    <w:rsid w:val="208C7C28"/>
    <w:rsid w:val="20CE49AC"/>
    <w:rsid w:val="21436190"/>
    <w:rsid w:val="216532F7"/>
    <w:rsid w:val="22143D06"/>
    <w:rsid w:val="22F75C0D"/>
    <w:rsid w:val="232C3AE2"/>
    <w:rsid w:val="23A14683"/>
    <w:rsid w:val="23AB59B1"/>
    <w:rsid w:val="240F347C"/>
    <w:rsid w:val="24255E75"/>
    <w:rsid w:val="24856362"/>
    <w:rsid w:val="249B4BA3"/>
    <w:rsid w:val="24DB1E16"/>
    <w:rsid w:val="24E4551A"/>
    <w:rsid w:val="25114177"/>
    <w:rsid w:val="254104B3"/>
    <w:rsid w:val="25426F1F"/>
    <w:rsid w:val="26190E48"/>
    <w:rsid w:val="26195737"/>
    <w:rsid w:val="267F67D1"/>
    <w:rsid w:val="26AD3132"/>
    <w:rsid w:val="27126EC1"/>
    <w:rsid w:val="275814FC"/>
    <w:rsid w:val="27760A28"/>
    <w:rsid w:val="27A04659"/>
    <w:rsid w:val="27C03A89"/>
    <w:rsid w:val="27D74A3D"/>
    <w:rsid w:val="28103959"/>
    <w:rsid w:val="28332D0A"/>
    <w:rsid w:val="28433BA6"/>
    <w:rsid w:val="290F7096"/>
    <w:rsid w:val="29CA51A4"/>
    <w:rsid w:val="2AAC4646"/>
    <w:rsid w:val="2B365E8A"/>
    <w:rsid w:val="2BE64589"/>
    <w:rsid w:val="2BEC2B5B"/>
    <w:rsid w:val="2C7251AD"/>
    <w:rsid w:val="2CD71444"/>
    <w:rsid w:val="2CFC6D04"/>
    <w:rsid w:val="2D9B2F6C"/>
    <w:rsid w:val="2DCC054E"/>
    <w:rsid w:val="2E3A4E54"/>
    <w:rsid w:val="2E4412E2"/>
    <w:rsid w:val="2EB44041"/>
    <w:rsid w:val="2F0A1075"/>
    <w:rsid w:val="2F2E6FE6"/>
    <w:rsid w:val="2F687CEF"/>
    <w:rsid w:val="2F6936F7"/>
    <w:rsid w:val="2F736441"/>
    <w:rsid w:val="2FF11F5F"/>
    <w:rsid w:val="30214B76"/>
    <w:rsid w:val="30912067"/>
    <w:rsid w:val="30AC28B9"/>
    <w:rsid w:val="30E95680"/>
    <w:rsid w:val="31472D15"/>
    <w:rsid w:val="31A55C86"/>
    <w:rsid w:val="31AA504A"/>
    <w:rsid w:val="32F33402"/>
    <w:rsid w:val="33BD0807"/>
    <w:rsid w:val="33BE35D4"/>
    <w:rsid w:val="340B78F6"/>
    <w:rsid w:val="34556EBB"/>
    <w:rsid w:val="348E26B5"/>
    <w:rsid w:val="349F0777"/>
    <w:rsid w:val="34D063D5"/>
    <w:rsid w:val="350902DA"/>
    <w:rsid w:val="351A3F5A"/>
    <w:rsid w:val="35C91DF7"/>
    <w:rsid w:val="36AC427A"/>
    <w:rsid w:val="37334BC5"/>
    <w:rsid w:val="374070EE"/>
    <w:rsid w:val="37CD4F63"/>
    <w:rsid w:val="37DB7BE7"/>
    <w:rsid w:val="383307C2"/>
    <w:rsid w:val="38600555"/>
    <w:rsid w:val="387E3FD2"/>
    <w:rsid w:val="38C26B8B"/>
    <w:rsid w:val="39243851"/>
    <w:rsid w:val="39994150"/>
    <w:rsid w:val="39B74126"/>
    <w:rsid w:val="3A9E0BAA"/>
    <w:rsid w:val="3AEC612A"/>
    <w:rsid w:val="3B27193E"/>
    <w:rsid w:val="3C41218A"/>
    <w:rsid w:val="3C4922A1"/>
    <w:rsid w:val="3D336945"/>
    <w:rsid w:val="3D4A5933"/>
    <w:rsid w:val="3DAC5CA6"/>
    <w:rsid w:val="3DB03FCF"/>
    <w:rsid w:val="3E952CC2"/>
    <w:rsid w:val="3EF30CC4"/>
    <w:rsid w:val="3FAD6D81"/>
    <w:rsid w:val="3FCD504A"/>
    <w:rsid w:val="3FFF28EE"/>
    <w:rsid w:val="400F40FA"/>
    <w:rsid w:val="403B7C68"/>
    <w:rsid w:val="403F2402"/>
    <w:rsid w:val="40465648"/>
    <w:rsid w:val="409C7D2C"/>
    <w:rsid w:val="41647088"/>
    <w:rsid w:val="420E54BA"/>
    <w:rsid w:val="421C6837"/>
    <w:rsid w:val="426B665A"/>
    <w:rsid w:val="42AE58C9"/>
    <w:rsid w:val="43351402"/>
    <w:rsid w:val="435374D2"/>
    <w:rsid w:val="43F44CDF"/>
    <w:rsid w:val="44546610"/>
    <w:rsid w:val="44EF5708"/>
    <w:rsid w:val="44FD1B54"/>
    <w:rsid w:val="457B2B2E"/>
    <w:rsid w:val="459E05CA"/>
    <w:rsid w:val="45D40810"/>
    <w:rsid w:val="45FC6408"/>
    <w:rsid w:val="46230AE6"/>
    <w:rsid w:val="46841EB6"/>
    <w:rsid w:val="46F04868"/>
    <w:rsid w:val="470342F8"/>
    <w:rsid w:val="47494B0D"/>
    <w:rsid w:val="47917B26"/>
    <w:rsid w:val="481D3440"/>
    <w:rsid w:val="483B2A48"/>
    <w:rsid w:val="484C6A03"/>
    <w:rsid w:val="48F21359"/>
    <w:rsid w:val="4916491B"/>
    <w:rsid w:val="49467591"/>
    <w:rsid w:val="4970008C"/>
    <w:rsid w:val="49B6023E"/>
    <w:rsid w:val="49BB3E7D"/>
    <w:rsid w:val="4A0150BE"/>
    <w:rsid w:val="4A424128"/>
    <w:rsid w:val="4A640723"/>
    <w:rsid w:val="4A7364C9"/>
    <w:rsid w:val="4B015F26"/>
    <w:rsid w:val="4B671DC8"/>
    <w:rsid w:val="4B6B088C"/>
    <w:rsid w:val="4C3E48B5"/>
    <w:rsid w:val="4C717F02"/>
    <w:rsid w:val="4D0861E5"/>
    <w:rsid w:val="4DAB6549"/>
    <w:rsid w:val="4DB61AC9"/>
    <w:rsid w:val="4DFD02A3"/>
    <w:rsid w:val="4E5B546A"/>
    <w:rsid w:val="4F3623D6"/>
    <w:rsid w:val="4F4042C4"/>
    <w:rsid w:val="4F477F24"/>
    <w:rsid w:val="4F723A28"/>
    <w:rsid w:val="4F995104"/>
    <w:rsid w:val="4F9D1B56"/>
    <w:rsid w:val="4FAF1EA3"/>
    <w:rsid w:val="4FB244A2"/>
    <w:rsid w:val="5063045F"/>
    <w:rsid w:val="506F003A"/>
    <w:rsid w:val="50951181"/>
    <w:rsid w:val="50BE4216"/>
    <w:rsid w:val="50C34F37"/>
    <w:rsid w:val="514D772B"/>
    <w:rsid w:val="517278B0"/>
    <w:rsid w:val="518A6447"/>
    <w:rsid w:val="51D22FDA"/>
    <w:rsid w:val="51E63CA3"/>
    <w:rsid w:val="520C0E18"/>
    <w:rsid w:val="52243A69"/>
    <w:rsid w:val="52715048"/>
    <w:rsid w:val="53921B70"/>
    <w:rsid w:val="53C25DCC"/>
    <w:rsid w:val="53FF51D3"/>
    <w:rsid w:val="54AD6034"/>
    <w:rsid w:val="55120D38"/>
    <w:rsid w:val="55FA184D"/>
    <w:rsid w:val="566F34BE"/>
    <w:rsid w:val="56AE4E57"/>
    <w:rsid w:val="56B57E6A"/>
    <w:rsid w:val="56C746FC"/>
    <w:rsid w:val="572C4397"/>
    <w:rsid w:val="57444AA1"/>
    <w:rsid w:val="57CE1B39"/>
    <w:rsid w:val="580A5A52"/>
    <w:rsid w:val="589E2ACE"/>
    <w:rsid w:val="5A15028B"/>
    <w:rsid w:val="5A5D721D"/>
    <w:rsid w:val="5AFC1BBB"/>
    <w:rsid w:val="5B6D486F"/>
    <w:rsid w:val="5B834000"/>
    <w:rsid w:val="5B9A423C"/>
    <w:rsid w:val="5BEE167C"/>
    <w:rsid w:val="5C883DF0"/>
    <w:rsid w:val="5CAC6438"/>
    <w:rsid w:val="5CC70544"/>
    <w:rsid w:val="5D2C6E97"/>
    <w:rsid w:val="5DC37491"/>
    <w:rsid w:val="5E162F36"/>
    <w:rsid w:val="5E522AC3"/>
    <w:rsid w:val="5E730FC6"/>
    <w:rsid w:val="5E8071F4"/>
    <w:rsid w:val="5E895370"/>
    <w:rsid w:val="5ED209B4"/>
    <w:rsid w:val="5FE44556"/>
    <w:rsid w:val="606269AE"/>
    <w:rsid w:val="60762418"/>
    <w:rsid w:val="60C92369"/>
    <w:rsid w:val="60FD5E79"/>
    <w:rsid w:val="611D6590"/>
    <w:rsid w:val="61B233E5"/>
    <w:rsid w:val="61F23DB2"/>
    <w:rsid w:val="62285687"/>
    <w:rsid w:val="6235591B"/>
    <w:rsid w:val="62532AF1"/>
    <w:rsid w:val="62C136FD"/>
    <w:rsid w:val="636C374F"/>
    <w:rsid w:val="63EA2C6E"/>
    <w:rsid w:val="63EC617B"/>
    <w:rsid w:val="64AE5C9B"/>
    <w:rsid w:val="6562503C"/>
    <w:rsid w:val="66106E6A"/>
    <w:rsid w:val="665054B9"/>
    <w:rsid w:val="67A578AE"/>
    <w:rsid w:val="67EE6D37"/>
    <w:rsid w:val="687716F6"/>
    <w:rsid w:val="68E1428F"/>
    <w:rsid w:val="695D3675"/>
    <w:rsid w:val="6975143C"/>
    <w:rsid w:val="698F2120"/>
    <w:rsid w:val="69EF5F00"/>
    <w:rsid w:val="6A262CEA"/>
    <w:rsid w:val="6A2C42CB"/>
    <w:rsid w:val="6A80323C"/>
    <w:rsid w:val="6B324BC2"/>
    <w:rsid w:val="6B521B5D"/>
    <w:rsid w:val="6BEC7A32"/>
    <w:rsid w:val="6C040369"/>
    <w:rsid w:val="6C502DEC"/>
    <w:rsid w:val="6C765B1E"/>
    <w:rsid w:val="6CBB6B8E"/>
    <w:rsid w:val="6D8E2C40"/>
    <w:rsid w:val="6E177258"/>
    <w:rsid w:val="6E876B6C"/>
    <w:rsid w:val="6EE71EE5"/>
    <w:rsid w:val="6F332C8C"/>
    <w:rsid w:val="700D607A"/>
    <w:rsid w:val="701639A0"/>
    <w:rsid w:val="70A467F7"/>
    <w:rsid w:val="70C27F1E"/>
    <w:rsid w:val="728E53CF"/>
    <w:rsid w:val="72CA1A70"/>
    <w:rsid w:val="738E6678"/>
    <w:rsid w:val="73A3705B"/>
    <w:rsid w:val="73CF548E"/>
    <w:rsid w:val="75874660"/>
    <w:rsid w:val="75E94243"/>
    <w:rsid w:val="76080ADC"/>
    <w:rsid w:val="762B73A9"/>
    <w:rsid w:val="77042704"/>
    <w:rsid w:val="770903DB"/>
    <w:rsid w:val="77331A23"/>
    <w:rsid w:val="77595121"/>
    <w:rsid w:val="77F56C66"/>
    <w:rsid w:val="78CE6912"/>
    <w:rsid w:val="78D91A07"/>
    <w:rsid w:val="7A287E87"/>
    <w:rsid w:val="7A30243A"/>
    <w:rsid w:val="7A3749F6"/>
    <w:rsid w:val="7A8C5157"/>
    <w:rsid w:val="7AF95CC7"/>
    <w:rsid w:val="7B046B46"/>
    <w:rsid w:val="7B3556E6"/>
    <w:rsid w:val="7B61724B"/>
    <w:rsid w:val="7BC10A5E"/>
    <w:rsid w:val="7BCF2593"/>
    <w:rsid w:val="7BF106DA"/>
    <w:rsid w:val="7C5424EB"/>
    <w:rsid w:val="7C601C75"/>
    <w:rsid w:val="7CA35EEB"/>
    <w:rsid w:val="7CB02B6A"/>
    <w:rsid w:val="7D0A3684"/>
    <w:rsid w:val="7D5E0064"/>
    <w:rsid w:val="7D871919"/>
    <w:rsid w:val="7DAB7294"/>
    <w:rsid w:val="7E5F5328"/>
    <w:rsid w:val="7F7D2A23"/>
    <w:rsid w:val="7F9D30C5"/>
    <w:rsid w:val="7FCA6E59"/>
    <w:rsid w:val="7FFA0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0"/>
    <w:pPr>
      <w:keepNext/>
      <w:jc w:val="center"/>
      <w:outlineLvl w:val="0"/>
    </w:pPr>
    <w:rPr>
      <w:bCs/>
      <w:sz w:val="44"/>
      <w:szCs w:val="20"/>
    </w:rPr>
  </w:style>
  <w:style w:type="paragraph" w:styleId="4">
    <w:name w:val="heading 2"/>
    <w:basedOn w:val="1"/>
    <w:next w:val="1"/>
    <w:link w:val="51"/>
    <w:qFormat/>
    <w:uiPriority w:val="0"/>
    <w:pPr>
      <w:keepNext/>
      <w:keepLines/>
      <w:spacing w:line="360" w:lineRule="auto"/>
      <w:outlineLvl w:val="1"/>
    </w:pPr>
    <w:rPr>
      <w:rFonts w:ascii="Arial" w:hAnsi="Arial"/>
      <w:b/>
      <w:bCs/>
      <w:sz w:val="24"/>
      <w:szCs w:val="32"/>
    </w:rPr>
  </w:style>
  <w:style w:type="paragraph" w:styleId="5">
    <w:name w:val="heading 3"/>
    <w:basedOn w:val="1"/>
    <w:next w:val="1"/>
    <w:link w:val="52"/>
    <w:qFormat/>
    <w:uiPriority w:val="0"/>
    <w:pPr>
      <w:keepNext/>
      <w:keepLines/>
      <w:spacing w:before="260" w:after="260" w:line="415" w:lineRule="auto"/>
      <w:ind w:firstLine="200" w:firstLineChars="200"/>
      <w:outlineLvl w:val="2"/>
    </w:pPr>
    <w:rPr>
      <w:b/>
      <w:bCs/>
      <w:sz w:val="32"/>
      <w:szCs w:val="32"/>
    </w:rPr>
  </w:style>
  <w:style w:type="paragraph" w:styleId="6">
    <w:name w:val="heading 4"/>
    <w:basedOn w:val="1"/>
    <w:next w:val="1"/>
    <w:link w:val="53"/>
    <w:qFormat/>
    <w:uiPriority w:val="0"/>
    <w:pPr>
      <w:keepNext/>
      <w:keepLines/>
      <w:spacing w:before="280" w:after="290" w:line="377" w:lineRule="auto"/>
      <w:ind w:firstLine="200" w:firstLineChars="200"/>
      <w:outlineLvl w:val="3"/>
    </w:pPr>
    <w:rPr>
      <w:rFonts w:ascii="Arial" w:hAnsi="Arial" w:eastAsia="黑体"/>
      <w:b/>
      <w:bCs/>
      <w:sz w:val="28"/>
      <w:szCs w:val="28"/>
    </w:rPr>
  </w:style>
  <w:style w:type="paragraph" w:styleId="7">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0"/>
    <w:qFormat/>
    <w:uiPriority w:val="0"/>
    <w:pPr>
      <w:spacing w:after="120"/>
    </w:p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6"/>
    <w:qFormat/>
    <w:uiPriority w:val="0"/>
    <w:pPr>
      <w:jc w:val="left"/>
    </w:pPr>
  </w:style>
  <w:style w:type="paragraph" w:styleId="16">
    <w:name w:val="Salutation"/>
    <w:basedOn w:val="1"/>
    <w:next w:val="1"/>
    <w:link w:val="71"/>
    <w:qFormat/>
    <w:uiPriority w:val="0"/>
    <w:rPr>
      <w:rFonts w:ascii="仿宋_GB2312" w:eastAsia="仿宋_GB2312"/>
      <w:sz w:val="24"/>
    </w:rPr>
  </w:style>
  <w:style w:type="paragraph" w:styleId="17">
    <w:name w:val="Body Text Indent"/>
    <w:basedOn w:val="1"/>
    <w:link w:val="63"/>
    <w:qFormat/>
    <w:uiPriority w:val="0"/>
    <w:pPr>
      <w:spacing w:after="120"/>
      <w:ind w:left="420" w:leftChars="200"/>
    </w:pPr>
  </w:style>
  <w:style w:type="paragraph" w:styleId="18">
    <w:name w:val="Block Text"/>
    <w:basedOn w:val="1"/>
    <w:qFormat/>
    <w:uiPriority w:val="0"/>
    <w:pPr>
      <w:ind w:left="1171" w:right="91" w:hanging="1080"/>
    </w:pPr>
    <w:rPr>
      <w:rFonts w:eastAsia="楷体_GB2312"/>
      <w:szCs w:val="20"/>
    </w:rPr>
  </w:style>
  <w:style w:type="paragraph" w:styleId="19">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0">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1">
    <w:name w:val="Plain Text"/>
    <w:basedOn w:val="1"/>
    <w:link w:val="65"/>
    <w:qFormat/>
    <w:uiPriority w:val="0"/>
    <w:rPr>
      <w:rFonts w:ascii="宋体" w:hAnsi="Courier New" w:cs="Courier New"/>
      <w:szCs w:val="21"/>
    </w:rPr>
  </w:style>
  <w:style w:type="paragraph" w:styleId="22">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3">
    <w:name w:val="Date"/>
    <w:basedOn w:val="1"/>
    <w:next w:val="1"/>
    <w:link w:val="76"/>
    <w:qFormat/>
    <w:uiPriority w:val="0"/>
    <w:rPr>
      <w:sz w:val="24"/>
      <w:szCs w:val="20"/>
    </w:rPr>
  </w:style>
  <w:style w:type="paragraph" w:styleId="24">
    <w:name w:val="Body Text Indent 2"/>
    <w:basedOn w:val="1"/>
    <w:link w:val="73"/>
    <w:qFormat/>
    <w:uiPriority w:val="0"/>
    <w:pPr>
      <w:spacing w:after="120" w:line="480" w:lineRule="auto"/>
      <w:ind w:left="420" w:leftChars="200"/>
    </w:pPr>
  </w:style>
  <w:style w:type="paragraph" w:styleId="25">
    <w:name w:val="Balloon Text"/>
    <w:basedOn w:val="1"/>
    <w:link w:val="89"/>
    <w:qFormat/>
    <w:uiPriority w:val="0"/>
    <w:rPr>
      <w:sz w:val="18"/>
      <w:szCs w:val="18"/>
    </w:rPr>
  </w:style>
  <w:style w:type="paragraph" w:styleId="26">
    <w:name w:val="footer"/>
    <w:basedOn w:val="1"/>
    <w:link w:val="61"/>
    <w:qFormat/>
    <w:uiPriority w:val="99"/>
    <w:pPr>
      <w:tabs>
        <w:tab w:val="center" w:pos="4153"/>
        <w:tab w:val="right" w:pos="8306"/>
      </w:tabs>
      <w:snapToGrid w:val="0"/>
      <w:jc w:val="left"/>
    </w:pPr>
    <w:rPr>
      <w:sz w:val="18"/>
      <w:szCs w:val="18"/>
    </w:rPr>
  </w:style>
  <w:style w:type="paragraph" w:styleId="27">
    <w:name w:val="header"/>
    <w:basedOn w:val="1"/>
    <w:link w:val="62"/>
    <w:qFormat/>
    <w:uiPriority w:val="99"/>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spacing w:line="360" w:lineRule="auto"/>
    </w:pPr>
    <w:rPr>
      <w:rFonts w:eastAsia="黑体" w:asciiTheme="minorEastAsia" w:hAnsiTheme="minorEastAsia"/>
      <w:b/>
      <w:sz w:val="32"/>
      <w:szCs w:val="21"/>
    </w:rPr>
  </w:style>
  <w:style w:type="paragraph" w:styleId="29">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0">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1">
    <w:name w:val="toc 6"/>
    <w:basedOn w:val="1"/>
    <w:next w:val="1"/>
    <w:qFormat/>
    <w:uiPriority w:val="39"/>
    <w:pPr>
      <w:ind w:left="2100"/>
    </w:pPr>
    <w:rPr>
      <w:szCs w:val="20"/>
    </w:rPr>
  </w:style>
  <w:style w:type="paragraph" w:styleId="32">
    <w:name w:val="Body Text Indent 3"/>
    <w:basedOn w:val="1"/>
    <w:link w:val="75"/>
    <w:qFormat/>
    <w:uiPriority w:val="0"/>
    <w:pPr>
      <w:spacing w:after="120"/>
      <w:ind w:left="420" w:leftChars="200"/>
    </w:pPr>
    <w:rPr>
      <w:sz w:val="16"/>
      <w:szCs w:val="16"/>
    </w:rPr>
  </w:style>
  <w:style w:type="paragraph" w:styleId="33">
    <w:name w:val="toc 2"/>
    <w:basedOn w:val="1"/>
    <w:next w:val="1"/>
    <w:unhideWhenUsed/>
    <w:qFormat/>
    <w:uiPriority w:val="39"/>
    <w:pPr>
      <w:spacing w:line="360" w:lineRule="auto"/>
    </w:pPr>
    <w:rPr>
      <w:rFonts w:eastAsiaTheme="minorEastAsia"/>
      <w:b/>
      <w:sz w:val="28"/>
    </w:rPr>
  </w:style>
  <w:style w:type="paragraph" w:styleId="34">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5">
    <w:name w:val="Body Text 2"/>
    <w:basedOn w:val="1"/>
    <w:link w:val="72"/>
    <w:qFormat/>
    <w:uiPriority w:val="0"/>
    <w:pPr>
      <w:spacing w:after="120" w:line="480" w:lineRule="auto"/>
    </w:pPr>
  </w:style>
  <w:style w:type="paragraph" w:styleId="36">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qFormat/>
    <w:uiPriority w:val="0"/>
    <w:pPr>
      <w:spacing w:line="220" w:lineRule="exact"/>
      <w:jc w:val="center"/>
    </w:pPr>
    <w:rPr>
      <w:rFonts w:ascii="仿宋_GB2312" w:eastAsia="仿宋_GB2312"/>
      <w:szCs w:val="20"/>
    </w:rPr>
  </w:style>
  <w:style w:type="paragraph" w:styleId="39">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0">
    <w:name w:val="annotation subject"/>
    <w:basedOn w:val="15"/>
    <w:next w:val="15"/>
    <w:link w:val="88"/>
    <w:qFormat/>
    <w:uiPriority w:val="0"/>
    <w:rPr>
      <w:b/>
      <w:bCs/>
    </w:rPr>
  </w:style>
  <w:style w:type="table" w:styleId="42">
    <w:name w:val="Table Grid"/>
    <w:basedOn w:val="41"/>
    <w:qFormat/>
    <w:uiPriority w:val="3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qFormat/>
    <w:uiPriority w:val="22"/>
    <w:rPr>
      <w:b/>
      <w:bCs/>
    </w:rPr>
  </w:style>
  <w:style w:type="character" w:styleId="45">
    <w:name w:val="page number"/>
    <w:basedOn w:val="43"/>
    <w:qFormat/>
    <w:uiPriority w:val="0"/>
  </w:style>
  <w:style w:type="character" w:styleId="46">
    <w:name w:val="FollowedHyperlink"/>
    <w:qFormat/>
    <w:uiPriority w:val="0"/>
    <w:rPr>
      <w:color w:val="800080"/>
      <w:u w:val="single"/>
    </w:rPr>
  </w:style>
  <w:style w:type="character" w:styleId="47">
    <w:name w:val="Hyperlink"/>
    <w:qFormat/>
    <w:uiPriority w:val="99"/>
    <w:rPr>
      <w:color w:val="136EC2"/>
      <w:u w:val="single"/>
    </w:rPr>
  </w:style>
  <w:style w:type="character" w:styleId="48">
    <w:name w:val="annotation reference"/>
    <w:qFormat/>
    <w:uiPriority w:val="0"/>
    <w:rPr>
      <w:sz w:val="21"/>
      <w:szCs w:val="21"/>
    </w:rPr>
  </w:style>
  <w:style w:type="paragraph" w:customStyle="1" w:styleId="49">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character" w:customStyle="1" w:styleId="50">
    <w:name w:val="标题 1 字符1"/>
    <w:basedOn w:val="43"/>
    <w:link w:val="3"/>
    <w:qFormat/>
    <w:uiPriority w:val="0"/>
    <w:rPr>
      <w:rFonts w:ascii="Times New Roman" w:hAnsi="Times New Roman" w:eastAsia="宋体" w:cs="Times New Roman"/>
      <w:bCs/>
      <w:kern w:val="2"/>
      <w:sz w:val="44"/>
    </w:rPr>
  </w:style>
  <w:style w:type="character" w:customStyle="1" w:styleId="51">
    <w:name w:val="标题 2 字符1"/>
    <w:basedOn w:val="43"/>
    <w:link w:val="4"/>
    <w:qFormat/>
    <w:uiPriority w:val="0"/>
    <w:rPr>
      <w:rFonts w:ascii="Arial" w:hAnsi="Arial" w:eastAsia="宋体" w:cs="Times New Roman"/>
      <w:b/>
      <w:bCs/>
      <w:sz w:val="24"/>
      <w:szCs w:val="32"/>
    </w:rPr>
  </w:style>
  <w:style w:type="character" w:customStyle="1" w:styleId="52">
    <w:name w:val="标题 3 字符"/>
    <w:basedOn w:val="43"/>
    <w:link w:val="5"/>
    <w:qFormat/>
    <w:uiPriority w:val="0"/>
    <w:rPr>
      <w:rFonts w:ascii="Times New Roman" w:hAnsi="Times New Roman" w:eastAsia="宋体" w:cs="Times New Roman"/>
      <w:b/>
      <w:bCs/>
      <w:kern w:val="2"/>
      <w:sz w:val="32"/>
      <w:szCs w:val="32"/>
    </w:rPr>
  </w:style>
  <w:style w:type="character" w:customStyle="1" w:styleId="53">
    <w:name w:val="标题 4 字符1"/>
    <w:basedOn w:val="43"/>
    <w:link w:val="6"/>
    <w:qFormat/>
    <w:uiPriority w:val="0"/>
    <w:rPr>
      <w:rFonts w:ascii="Arial" w:hAnsi="Arial" w:eastAsia="黑体" w:cs="Times New Roman"/>
      <w:b/>
      <w:bCs/>
      <w:kern w:val="2"/>
      <w:sz w:val="28"/>
      <w:szCs w:val="28"/>
    </w:rPr>
  </w:style>
  <w:style w:type="character" w:customStyle="1" w:styleId="54">
    <w:name w:val="标题 5 字符"/>
    <w:basedOn w:val="43"/>
    <w:link w:val="7"/>
    <w:qFormat/>
    <w:uiPriority w:val="0"/>
    <w:rPr>
      <w:rFonts w:ascii="Times New Roman" w:hAnsi="Times New Roman" w:eastAsia="宋体" w:cs="Times New Roman"/>
      <w:b/>
      <w:bCs/>
      <w:kern w:val="0"/>
      <w:sz w:val="28"/>
      <w:szCs w:val="28"/>
    </w:rPr>
  </w:style>
  <w:style w:type="character" w:customStyle="1" w:styleId="55">
    <w:name w:val="标题 6 字符"/>
    <w:basedOn w:val="43"/>
    <w:link w:val="8"/>
    <w:qFormat/>
    <w:uiPriority w:val="0"/>
    <w:rPr>
      <w:rFonts w:ascii="Arial" w:hAnsi="Arial" w:eastAsia="黑体" w:cs="Times New Roman"/>
      <w:b/>
      <w:bCs/>
      <w:kern w:val="0"/>
      <w:sz w:val="24"/>
      <w:szCs w:val="24"/>
    </w:rPr>
  </w:style>
  <w:style w:type="character" w:customStyle="1" w:styleId="56">
    <w:name w:val="标题 7 字符"/>
    <w:basedOn w:val="43"/>
    <w:link w:val="9"/>
    <w:qFormat/>
    <w:uiPriority w:val="0"/>
    <w:rPr>
      <w:rFonts w:ascii="Times New Roman" w:hAnsi="Times New Roman" w:eastAsia="宋体" w:cs="Times New Roman"/>
      <w:b/>
      <w:bCs/>
      <w:kern w:val="0"/>
      <w:sz w:val="24"/>
      <w:szCs w:val="24"/>
    </w:rPr>
  </w:style>
  <w:style w:type="character" w:customStyle="1" w:styleId="57">
    <w:name w:val="标题 8 字符"/>
    <w:basedOn w:val="43"/>
    <w:link w:val="10"/>
    <w:qFormat/>
    <w:uiPriority w:val="0"/>
    <w:rPr>
      <w:rFonts w:ascii="Arial" w:hAnsi="Arial" w:eastAsia="黑体" w:cs="Times New Roman"/>
      <w:kern w:val="0"/>
      <w:sz w:val="24"/>
      <w:szCs w:val="24"/>
    </w:rPr>
  </w:style>
  <w:style w:type="character" w:customStyle="1" w:styleId="58">
    <w:name w:val="标题 9 字符"/>
    <w:basedOn w:val="43"/>
    <w:link w:val="11"/>
    <w:qFormat/>
    <w:uiPriority w:val="0"/>
    <w:rPr>
      <w:rFonts w:ascii="Arial" w:hAnsi="Arial" w:eastAsia="黑体" w:cs="Times New Roman"/>
      <w:kern w:val="0"/>
      <w:szCs w:val="21"/>
    </w:rPr>
  </w:style>
  <w:style w:type="paragraph" w:customStyle="1" w:styleId="59">
    <w:name w:val="表格内容"/>
    <w:basedOn w:val="2"/>
    <w:qFormat/>
    <w:uiPriority w:val="0"/>
    <w:pPr>
      <w:suppressLineNumbers/>
      <w:suppressAutoHyphens/>
      <w:jc w:val="left"/>
    </w:pPr>
    <w:rPr>
      <w:rFonts w:cs="Tahoma"/>
      <w:kern w:val="0"/>
      <w:sz w:val="24"/>
    </w:rPr>
  </w:style>
  <w:style w:type="character" w:customStyle="1" w:styleId="60">
    <w:name w:val="正文文本 字符1"/>
    <w:basedOn w:val="43"/>
    <w:link w:val="2"/>
    <w:qFormat/>
    <w:uiPriority w:val="0"/>
    <w:rPr>
      <w:rFonts w:ascii="Times New Roman" w:hAnsi="Times New Roman" w:eastAsia="宋体" w:cs="Times New Roman"/>
      <w:szCs w:val="24"/>
    </w:rPr>
  </w:style>
  <w:style w:type="character" w:customStyle="1" w:styleId="61">
    <w:name w:val="页脚 字符1"/>
    <w:basedOn w:val="43"/>
    <w:link w:val="26"/>
    <w:qFormat/>
    <w:uiPriority w:val="99"/>
    <w:rPr>
      <w:rFonts w:ascii="Times New Roman" w:hAnsi="Times New Roman" w:eastAsia="宋体" w:cs="Times New Roman"/>
      <w:sz w:val="18"/>
      <w:szCs w:val="18"/>
    </w:rPr>
  </w:style>
  <w:style w:type="character" w:customStyle="1" w:styleId="62">
    <w:name w:val="页眉 字符1"/>
    <w:basedOn w:val="43"/>
    <w:link w:val="27"/>
    <w:qFormat/>
    <w:uiPriority w:val="99"/>
    <w:rPr>
      <w:rFonts w:ascii="Times New Roman" w:hAnsi="Times New Roman" w:eastAsia="宋体" w:cs="Times New Roman"/>
      <w:sz w:val="18"/>
      <w:szCs w:val="18"/>
    </w:rPr>
  </w:style>
  <w:style w:type="character" w:customStyle="1" w:styleId="63">
    <w:name w:val="正文文本缩进 字符1"/>
    <w:basedOn w:val="43"/>
    <w:link w:val="17"/>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字符1"/>
    <w:basedOn w:val="43"/>
    <w:link w:val="21"/>
    <w:qFormat/>
    <w:uiPriority w:val="0"/>
    <w:rPr>
      <w:rFonts w:ascii="宋体" w:hAnsi="Courier New" w:eastAsia="宋体" w:cs="Courier New"/>
      <w:szCs w:val="21"/>
    </w:rPr>
  </w:style>
  <w:style w:type="character" w:customStyle="1" w:styleId="66">
    <w:name w:val="批注文字 字符1"/>
    <w:basedOn w:val="43"/>
    <w:link w:val="15"/>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字符"/>
    <w:basedOn w:val="43"/>
    <w:link w:val="36"/>
    <w:qFormat/>
    <w:uiPriority w:val="0"/>
    <w:rPr>
      <w:rFonts w:ascii="Arial" w:hAnsi="Arial" w:eastAsia="宋体" w:cs="Arial"/>
      <w:kern w:val="0"/>
      <w:sz w:val="24"/>
      <w:szCs w:val="24"/>
    </w:rPr>
  </w:style>
  <w:style w:type="character" w:customStyle="1" w:styleId="71">
    <w:name w:val="称呼 字符"/>
    <w:basedOn w:val="43"/>
    <w:link w:val="16"/>
    <w:qFormat/>
    <w:uiPriority w:val="0"/>
    <w:rPr>
      <w:rFonts w:ascii="仿宋_GB2312" w:hAnsi="Times New Roman" w:eastAsia="仿宋_GB2312" w:cs="Times New Roman"/>
      <w:sz w:val="24"/>
      <w:szCs w:val="24"/>
    </w:rPr>
  </w:style>
  <w:style w:type="character" w:customStyle="1" w:styleId="72">
    <w:name w:val="正文文本 2 字符1"/>
    <w:basedOn w:val="43"/>
    <w:link w:val="35"/>
    <w:qFormat/>
    <w:uiPriority w:val="0"/>
    <w:rPr>
      <w:rFonts w:ascii="Times New Roman" w:hAnsi="Times New Roman" w:eastAsia="宋体" w:cs="Times New Roman"/>
      <w:szCs w:val="24"/>
    </w:rPr>
  </w:style>
  <w:style w:type="character" w:customStyle="1" w:styleId="73">
    <w:name w:val="正文文本缩进 2 字符1"/>
    <w:basedOn w:val="43"/>
    <w:link w:val="24"/>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字符"/>
    <w:basedOn w:val="43"/>
    <w:link w:val="32"/>
    <w:qFormat/>
    <w:uiPriority w:val="0"/>
    <w:rPr>
      <w:rFonts w:ascii="Times New Roman" w:hAnsi="Times New Roman" w:eastAsia="宋体" w:cs="Times New Roman"/>
      <w:sz w:val="16"/>
      <w:szCs w:val="16"/>
    </w:rPr>
  </w:style>
  <w:style w:type="character" w:customStyle="1" w:styleId="76">
    <w:name w:val="日期 字符"/>
    <w:basedOn w:val="43"/>
    <w:link w:val="23"/>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字符1"/>
    <w:basedOn w:val="43"/>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字符1"/>
    <w:basedOn w:val="66"/>
    <w:link w:val="40"/>
    <w:qFormat/>
    <w:uiPriority w:val="0"/>
    <w:rPr>
      <w:rFonts w:ascii="Times New Roman" w:hAnsi="Times New Roman" w:eastAsia="宋体" w:cs="Times New Roman"/>
      <w:b/>
      <w:bCs/>
      <w:szCs w:val="24"/>
    </w:rPr>
  </w:style>
  <w:style w:type="character" w:customStyle="1" w:styleId="89">
    <w:name w:val="批注框文本 字符1"/>
    <w:basedOn w:val="43"/>
    <w:link w:val="25"/>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3"/>
    <w:qFormat/>
    <w:uiPriority w:val="0"/>
    <w:rPr>
      <w:rFonts w:hint="eastAsia" w:ascii="宋体" w:hAnsi="宋体" w:eastAsia="宋体"/>
      <w:color w:val="000000"/>
      <w:sz w:val="24"/>
      <w:szCs w:val="24"/>
    </w:rPr>
  </w:style>
  <w:style w:type="character" w:customStyle="1" w:styleId="101">
    <w:name w:val="fontstyle11"/>
    <w:basedOn w:val="43"/>
    <w:qFormat/>
    <w:uiPriority w:val="0"/>
    <w:rPr>
      <w:rFonts w:hint="default" w:ascii="TimesNewRomanPSMT" w:hAnsi="TimesNewRomanPSMT"/>
      <w:color w:val="000000"/>
      <w:sz w:val="24"/>
      <w:szCs w:val="24"/>
    </w:rPr>
  </w:style>
  <w:style w:type="paragraph" w:customStyle="1" w:styleId="102">
    <w:name w:val="TOC 标题1"/>
    <w:basedOn w:val="3"/>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3"/>
    <w:qFormat/>
    <w:uiPriority w:val="0"/>
    <w:rPr>
      <w:rFonts w:hint="eastAsia" w:ascii="宋体" w:hAnsi="宋体" w:eastAsia="宋体"/>
      <w:color w:val="993300"/>
      <w:sz w:val="24"/>
      <w:szCs w:val="24"/>
    </w:rPr>
  </w:style>
  <w:style w:type="character" w:customStyle="1" w:styleId="104">
    <w:name w:val="fontstyle31"/>
    <w:basedOn w:val="43"/>
    <w:qFormat/>
    <w:uiPriority w:val="0"/>
    <w:rPr>
      <w:rFonts w:hint="default" w:ascii="Arial" w:hAnsi="Arial" w:cs="Arial"/>
      <w:color w:val="993300"/>
      <w:sz w:val="24"/>
      <w:szCs w:val="24"/>
    </w:rPr>
  </w:style>
  <w:style w:type="character" w:customStyle="1" w:styleId="105">
    <w:name w:val="列表段落 字符"/>
    <w:link w:val="99"/>
    <w:qFormat/>
    <w:uiPriority w:val="0"/>
    <w:rPr>
      <w:rFonts w:ascii="Times New Roman" w:hAnsi="Times New Roman" w:eastAsia="宋体" w:cs="Times New Roman"/>
      <w:szCs w:val="24"/>
    </w:rPr>
  </w:style>
  <w:style w:type="character" w:customStyle="1" w:styleId="106">
    <w:name w:val="标题 字符1"/>
    <w:link w:val="39"/>
    <w:qFormat/>
    <w:uiPriority w:val="0"/>
    <w:rPr>
      <w:b/>
      <w:sz w:val="32"/>
    </w:rPr>
  </w:style>
  <w:style w:type="character" w:customStyle="1" w:styleId="107">
    <w:name w:val="标题 Char1"/>
    <w:basedOn w:val="43"/>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99"/>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kern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kern w:val="44"/>
      <w:szCs w:val="44"/>
    </w:rPr>
  </w:style>
  <w:style w:type="character" w:customStyle="1" w:styleId="140">
    <w:name w:val="批注主题 字符"/>
    <w:qFormat/>
    <w:uiPriority w:val="0"/>
    <w:rPr>
      <w:b/>
      <w:bCs/>
      <w:sz w:val="24"/>
      <w:szCs w:val="24"/>
    </w:rPr>
  </w:style>
  <w:style w:type="character" w:customStyle="1" w:styleId="141">
    <w:name w:val="副标题 Char"/>
    <w:basedOn w:val="43"/>
    <w:qFormat/>
    <w:uiPriority w:val="11"/>
    <w:rPr>
      <w:rFonts w:eastAsia="宋体" w:asciiTheme="majorHAnsi" w:hAnsiTheme="majorHAnsi" w:cstheme="majorBidi"/>
      <w:b/>
      <w:bCs/>
      <w:kern w:val="28"/>
      <w:sz w:val="32"/>
      <w:szCs w:val="32"/>
    </w:rPr>
  </w:style>
  <w:style w:type="character" w:customStyle="1" w:styleId="142">
    <w:name w:val="副标题 字符"/>
    <w:link w:val="30"/>
    <w:qFormat/>
    <w:uiPriority w:val="0"/>
    <w:rPr>
      <w:rFonts w:ascii="等线 Light" w:hAnsi="等线 Light" w:eastAsia="宋体" w:cs="Times New Roman"/>
      <w:b/>
      <w:bCs/>
      <w:kern w:val="28"/>
      <w:sz w:val="32"/>
      <w:szCs w:val="32"/>
    </w:rPr>
  </w:style>
  <w:style w:type="character" w:customStyle="1" w:styleId="143">
    <w:name w:val="未处理的提及1"/>
    <w:basedOn w:val="43"/>
    <w:semiHidden/>
    <w:unhideWhenUsed/>
    <w:qFormat/>
    <w:uiPriority w:val="99"/>
    <w:rPr>
      <w:color w:val="605E5C"/>
      <w:shd w:val="clear" w:color="auto" w:fill="E1DFDD"/>
    </w:rPr>
  </w:style>
  <w:style w:type="character" w:customStyle="1" w:styleId="144">
    <w:name w:val="未处理的提及2"/>
    <w:basedOn w:val="43"/>
    <w:semiHidden/>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147">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修订4"/>
    <w:hidden/>
    <w:semiHidden/>
    <w:qFormat/>
    <w:uiPriority w:val="99"/>
    <w:rPr>
      <w:rFonts w:ascii="Times New Roman" w:hAnsi="Times New Roman" w:eastAsia="宋体" w:cs="Times New Roman"/>
      <w:kern w:val="2"/>
      <w:sz w:val="21"/>
      <w:szCs w:val="24"/>
      <w:lang w:val="en-US" w:eastAsia="zh-CN" w:bidi="ar-SA"/>
    </w:rPr>
  </w:style>
  <w:style w:type="character" w:customStyle="1" w:styleId="149">
    <w:name w:val="未处理的提及3"/>
    <w:basedOn w:val="43"/>
    <w:semiHidden/>
    <w:unhideWhenUsed/>
    <w:qFormat/>
    <w:uiPriority w:val="99"/>
    <w:rPr>
      <w:color w:val="605E5C"/>
      <w:shd w:val="clear" w:color="auto" w:fill="E1DFDD"/>
    </w:rPr>
  </w:style>
  <w:style w:type="paragraph" w:customStyle="1" w:styleId="150">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151">
    <w:name w:val="未处理的提及4"/>
    <w:basedOn w:val="43"/>
    <w:semiHidden/>
    <w:unhideWhenUsed/>
    <w:qFormat/>
    <w:uiPriority w:val="99"/>
    <w:rPr>
      <w:color w:val="605E5C"/>
      <w:shd w:val="clear" w:color="auto" w:fill="E1DFDD"/>
    </w:rPr>
  </w:style>
  <w:style w:type="character" w:customStyle="1" w:styleId="152">
    <w:name w:val="未处理的提及5"/>
    <w:basedOn w:val="43"/>
    <w:semiHidden/>
    <w:unhideWhenUsed/>
    <w:qFormat/>
    <w:uiPriority w:val="99"/>
    <w:rPr>
      <w:color w:val="605E5C"/>
      <w:shd w:val="clear" w:color="auto" w:fill="E1DFDD"/>
    </w:rPr>
  </w:style>
  <w:style w:type="character" w:customStyle="1" w:styleId="153">
    <w:name w:val="未处理的提及6"/>
    <w:basedOn w:val="43"/>
    <w:semiHidden/>
    <w:unhideWhenUsed/>
    <w:qFormat/>
    <w:uiPriority w:val="99"/>
    <w:rPr>
      <w:color w:val="605E5C"/>
      <w:shd w:val="clear" w:color="auto" w:fill="E1DFDD"/>
    </w:rPr>
  </w:style>
  <w:style w:type="paragraph" w:customStyle="1" w:styleId="154">
    <w:name w:val="TOC Heading"/>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character" w:customStyle="1" w:styleId="155">
    <w:name w:val="font11"/>
    <w:basedOn w:val="43"/>
    <w:qFormat/>
    <w:uiPriority w:val="0"/>
    <w:rPr>
      <w:rFonts w:hint="eastAsia" w:ascii="宋体" w:hAnsi="宋体" w:eastAsia="宋体" w:cs="宋体"/>
      <w:color w:val="000000"/>
      <w:sz w:val="20"/>
      <w:szCs w:val="20"/>
      <w:u w:val="none"/>
    </w:rPr>
  </w:style>
  <w:style w:type="character" w:customStyle="1" w:styleId="156">
    <w:name w:val="font81"/>
    <w:basedOn w:val="43"/>
    <w:qFormat/>
    <w:uiPriority w:val="0"/>
    <w:rPr>
      <w:rFonts w:hint="eastAsia" w:ascii="黑体" w:eastAsia="黑体" w:cs="黑体"/>
      <w:b/>
      <w:color w:val="000000"/>
      <w:sz w:val="20"/>
      <w:szCs w:val="20"/>
      <w:u w:val="none"/>
    </w:rPr>
  </w:style>
  <w:style w:type="character" w:customStyle="1" w:styleId="157">
    <w:name w:val="font61"/>
    <w:basedOn w:val="43"/>
    <w:qFormat/>
    <w:uiPriority w:val="0"/>
    <w:rPr>
      <w:rFonts w:hint="eastAsia" w:ascii="黑体" w:eastAsia="黑体" w:cs="黑体"/>
      <w:color w:val="000000"/>
      <w:sz w:val="20"/>
      <w:szCs w:val="20"/>
      <w:u w:val="none"/>
    </w:rPr>
  </w:style>
  <w:style w:type="character" w:customStyle="1" w:styleId="158">
    <w:name w:val="font91"/>
    <w:basedOn w:val="43"/>
    <w:qFormat/>
    <w:uiPriority w:val="0"/>
    <w:rPr>
      <w:rFonts w:ascii="宋体" w:hAnsi="宋体" w:eastAsia="宋体" w:cs="宋体"/>
      <w:color w:val="000000"/>
      <w:sz w:val="20"/>
      <w:szCs w:val="20"/>
      <w:u w:val="none"/>
    </w:rPr>
  </w:style>
  <w:style w:type="character" w:customStyle="1" w:styleId="159">
    <w:name w:val="font101"/>
    <w:basedOn w:val="43"/>
    <w:qFormat/>
    <w:uiPriority w:val="0"/>
    <w:rPr>
      <w:rFonts w:hint="eastAsia" w:ascii="黑体" w:eastAsia="黑体" w:cs="黑体"/>
      <w:b/>
      <w:color w:val="000000"/>
      <w:sz w:val="12"/>
      <w:szCs w:val="12"/>
      <w:u w:val="none"/>
    </w:rPr>
  </w:style>
  <w:style w:type="character" w:customStyle="1" w:styleId="160">
    <w:name w:val="font51"/>
    <w:basedOn w:val="43"/>
    <w:qFormat/>
    <w:uiPriority w:val="0"/>
    <w:rPr>
      <w:rFonts w:hint="eastAsia" w:ascii="黑体" w:eastAsia="黑体" w:cs="黑体"/>
      <w:color w:val="000000"/>
      <w:sz w:val="12"/>
      <w:szCs w:val="12"/>
      <w:u w:val="none"/>
    </w:rPr>
  </w:style>
  <w:style w:type="character" w:customStyle="1" w:styleId="161">
    <w:name w:val="font01"/>
    <w:basedOn w:val="43"/>
    <w:qFormat/>
    <w:uiPriority w:val="0"/>
    <w:rPr>
      <w:rFonts w:hint="eastAsia" w:ascii="黑体" w:eastAsia="黑体" w:cs="黑体"/>
      <w:b/>
      <w:color w:val="000000"/>
      <w:sz w:val="20"/>
      <w:szCs w:val="20"/>
      <w:u w:val="none"/>
    </w:rPr>
  </w:style>
  <w:style w:type="character" w:customStyle="1" w:styleId="162">
    <w:name w:val="font31"/>
    <w:basedOn w:val="43"/>
    <w:qFormat/>
    <w:uiPriority w:val="0"/>
    <w:rPr>
      <w:rFonts w:hint="eastAsia" w:ascii="黑体" w:eastAsia="黑体" w:cs="黑体"/>
      <w:color w:val="000000"/>
      <w:sz w:val="20"/>
      <w:szCs w:val="20"/>
      <w:u w:val="none"/>
    </w:rPr>
  </w:style>
  <w:style w:type="character" w:customStyle="1" w:styleId="163">
    <w:name w:val="font112"/>
    <w:basedOn w:val="43"/>
    <w:qFormat/>
    <w:uiPriority w:val="0"/>
    <w:rPr>
      <w:rFonts w:hint="eastAsia" w:ascii="黑体" w:hAnsi="宋体" w:eastAsia="黑体" w:cs="黑体"/>
      <w:color w:val="000000"/>
      <w:sz w:val="20"/>
      <w:szCs w:val="20"/>
      <w:u w:val="none"/>
    </w:rPr>
  </w:style>
  <w:style w:type="character" w:customStyle="1" w:styleId="164">
    <w:name w:val="font21"/>
    <w:basedOn w:val="43"/>
    <w:qFormat/>
    <w:uiPriority w:val="0"/>
    <w:rPr>
      <w:rFonts w:ascii="宋体" w:hAnsi="宋体" w:eastAsia="宋体" w:cs="宋体"/>
      <w:color w:val="000000"/>
      <w:sz w:val="20"/>
      <w:szCs w:val="20"/>
      <w:u w:val="none"/>
    </w:rPr>
  </w:style>
  <w:style w:type="character" w:customStyle="1" w:styleId="165">
    <w:name w:val="ui-provider"/>
    <w:basedOn w:val="43"/>
    <w:qFormat/>
    <w:uiPriority w:val="0"/>
  </w:style>
  <w:style w:type="character" w:customStyle="1" w:styleId="166">
    <w:name w:val="font71"/>
    <w:basedOn w:val="43"/>
    <w:qFormat/>
    <w:uiPriority w:val="0"/>
    <w:rPr>
      <w:rFonts w:hint="eastAsia" w:ascii="黑体" w:hAnsi="宋体" w:eastAsia="黑体" w:cs="黑体"/>
      <w:b/>
      <w:color w:val="000000"/>
      <w:sz w:val="12"/>
      <w:szCs w:val="12"/>
      <w:u w:val="none"/>
    </w:rPr>
  </w:style>
  <w:style w:type="character" w:customStyle="1" w:styleId="167">
    <w:name w:val="font111"/>
    <w:basedOn w:val="43"/>
    <w:qFormat/>
    <w:uiPriority w:val="0"/>
    <w:rPr>
      <w:rFonts w:hint="eastAsia" w:ascii="黑体" w:hAnsi="宋体" w:eastAsia="黑体" w:cs="黑体"/>
      <w:color w:val="000000"/>
      <w:sz w:val="20"/>
      <w:szCs w:val="20"/>
      <w:u w:val="none"/>
    </w:rPr>
  </w:style>
  <w:style w:type="character" w:customStyle="1" w:styleId="168">
    <w:name w:val="font12"/>
    <w:basedOn w:val="43"/>
    <w:qFormat/>
    <w:uiPriority w:val="0"/>
    <w:rPr>
      <w:rFonts w:ascii="宋体" w:hAnsi="宋体" w:eastAsia="宋体" w:cs="宋体"/>
      <w:color w:val="000000"/>
      <w:sz w:val="20"/>
      <w:szCs w:val="20"/>
      <w:u w:val="none"/>
    </w:rPr>
  </w:style>
  <w:style w:type="character" w:customStyle="1" w:styleId="169">
    <w:name w:val="font121"/>
    <w:basedOn w:val="43"/>
    <w:qFormat/>
    <w:uiPriority w:val="0"/>
    <w:rPr>
      <w:rFonts w:hint="eastAsia" w:ascii="宋体" w:hAnsi="宋体" w:eastAsia="宋体" w:cs="宋体"/>
      <w:color w:val="000000"/>
      <w:sz w:val="24"/>
      <w:szCs w:val="24"/>
      <w:u w:val="none"/>
    </w:rPr>
  </w:style>
  <w:style w:type="character" w:customStyle="1" w:styleId="170">
    <w:name w:val="font41"/>
    <w:basedOn w:val="43"/>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F126DB-225A-4606-A38B-14971E581DE5}">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94</Pages>
  <Words>35887</Words>
  <Characters>37445</Characters>
  <Lines>311</Lines>
  <Paragraphs>87</Paragraphs>
  <TotalTime>62</TotalTime>
  <ScaleCrop>false</ScaleCrop>
  <LinksUpToDate>false</LinksUpToDate>
  <CharactersWithSpaces>41102</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2022-12-09T00:59:00Z</dcterms:created>
  <dc:creator>admin</dc:creator>
  <cp:lastModifiedBy>DOCTOR</cp:lastModifiedBy>
  <cp:lastPrinted>2024-09-14T07:35:00Z</cp:lastPrinted>
  <dcterms:modified xsi:type="dcterms:W3CDTF">2024-10-12T03:05:45Z</dcterms:modified>
  <cp:revision>1487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46F7E65A26464E848E74683F55B9B82D_13</vt:lpwstr>
  </property>
</Properties>
</file>