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2" w:type="dxa"/>
        <w:jc w:val="center"/>
        <w:tblLook w:val="04A0"/>
      </w:tblPr>
      <w:tblGrid>
        <w:gridCol w:w="416"/>
        <w:gridCol w:w="425"/>
        <w:gridCol w:w="543"/>
        <w:gridCol w:w="425"/>
        <w:gridCol w:w="1017"/>
        <w:gridCol w:w="851"/>
        <w:gridCol w:w="4677"/>
        <w:gridCol w:w="426"/>
        <w:gridCol w:w="420"/>
        <w:gridCol w:w="288"/>
        <w:gridCol w:w="784"/>
      </w:tblGrid>
      <w:tr w:rsidR="008108D9" w:rsidRPr="008108D9" w:rsidTr="008108D9">
        <w:trPr>
          <w:trHeight w:val="20"/>
          <w:jc w:val="center"/>
        </w:trPr>
        <w:tc>
          <w:tcPr>
            <w:tcW w:w="102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 w:rsidRPr="008108D9"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采购需求表（服务类）</w:t>
            </w:r>
          </w:p>
        </w:tc>
      </w:tr>
      <w:tr w:rsidR="008108D9" w:rsidRPr="008108D9" w:rsidTr="003C2EE3">
        <w:trPr>
          <w:trHeight w:val="20"/>
          <w:jc w:val="center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</w:t>
            </w:r>
          </w:p>
          <w:p w:rsidR="008108D9" w:rsidRPr="008108D9" w:rsidRDefault="008108D9" w:rsidP="008108D9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编号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3C2EE3" w:rsidP="008108D9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  <w:r w:rsidRPr="003C2EE3"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t>2024-JQ06-F5069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</w:t>
            </w:r>
          </w:p>
          <w:p w:rsidR="008108D9" w:rsidRPr="008108D9" w:rsidRDefault="008108D9" w:rsidP="008108D9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手术动力系统往复</w:t>
            </w:r>
            <w:proofErr w:type="gramStart"/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锯</w:t>
            </w:r>
            <w:proofErr w:type="gramEnd"/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手柄, 微型软轴维修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最高限价</w:t>
            </w:r>
          </w:p>
          <w:p w:rsidR="008108D9" w:rsidRPr="008108D9" w:rsidRDefault="008108D9" w:rsidP="008108D9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99.5</w:t>
            </w:r>
          </w:p>
        </w:tc>
      </w:tr>
      <w:tr w:rsidR="008108D9" w:rsidRPr="008108D9" w:rsidTr="008108D9">
        <w:trPr>
          <w:trHeight w:val="20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参数性质</w:t>
            </w:r>
          </w:p>
        </w:tc>
        <w:tc>
          <w:tcPr>
            <w:tcW w:w="69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是否量化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8108D9" w:rsidRPr="008108D9" w:rsidTr="008108D9">
        <w:trPr>
          <w:trHeight w:val="20"/>
          <w:jc w:val="center"/>
        </w:trPr>
        <w:tc>
          <w:tcPr>
            <w:tcW w:w="10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技术要求</w:t>
            </w:r>
          </w:p>
        </w:tc>
      </w:tr>
      <w:tr w:rsidR="008108D9" w:rsidRPr="008108D9" w:rsidTr="008108D9">
        <w:trPr>
          <w:trHeight w:val="20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9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提供可兼容蛇牌动力系统的动力附件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8108D9" w:rsidRPr="008108D9" w:rsidTr="008108D9">
        <w:trPr>
          <w:trHeight w:val="20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w w:val="9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w w:val="90"/>
                <w:kern w:val="0"/>
                <w:sz w:val="20"/>
                <w:szCs w:val="20"/>
              </w:rPr>
              <w:t>工程师实力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9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投标人或实际服务机构拥有专业的技术支持团队≥3人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8108D9" w:rsidRPr="008108D9" w:rsidTr="008108D9">
        <w:trPr>
          <w:trHeight w:val="20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服务企业要求1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9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投标人须为原厂或原厂合法医疗设备售后服务授权代理商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厂家资质或授权材料</w:t>
            </w:r>
          </w:p>
        </w:tc>
      </w:tr>
      <w:tr w:rsidR="008108D9" w:rsidRPr="008108D9" w:rsidTr="008108D9">
        <w:trPr>
          <w:trHeight w:val="20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服务企业要求2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9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投标人或实际服务机构应在北京市内设有长期稳定的服务机构≥2年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8108D9" w:rsidRPr="008108D9" w:rsidTr="008108D9">
        <w:trPr>
          <w:trHeight w:val="20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服务内容1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9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购买全新往复</w:t>
            </w:r>
            <w:proofErr w:type="gramStart"/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锯</w:t>
            </w:r>
            <w:proofErr w:type="gramEnd"/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手柄10把，型号：GB130R，性能达到新配件的质量标准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8108D9" w:rsidRPr="008108D9" w:rsidTr="008108D9">
        <w:trPr>
          <w:trHeight w:val="20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服务内容2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9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购买全新往微型软轴5条，型号：GA176，性能达到新配件的质量标准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8108D9" w:rsidRPr="008108D9" w:rsidTr="008108D9">
        <w:trPr>
          <w:trHeight w:val="20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验收方法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9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服务完成后，故障排除，正常运行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8108D9" w:rsidRPr="008108D9" w:rsidTr="008108D9">
        <w:trPr>
          <w:trHeight w:val="20"/>
          <w:jc w:val="center"/>
        </w:trPr>
        <w:tc>
          <w:tcPr>
            <w:tcW w:w="10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经济要求</w:t>
            </w:r>
          </w:p>
        </w:tc>
      </w:tr>
      <w:tr w:rsidR="008108D9" w:rsidRPr="008108D9" w:rsidTr="008108D9">
        <w:trPr>
          <w:trHeight w:val="20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9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合同签订后三个月内交付，交付地点由甲方指定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8108D9" w:rsidRPr="008108D9" w:rsidTr="008108D9">
        <w:trPr>
          <w:trHeight w:val="20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9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服务完成验收后付100%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8108D9" w:rsidRPr="008108D9" w:rsidTr="008108D9">
        <w:trPr>
          <w:trHeight w:val="20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质量保障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9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服务完成后3个月内重复性故障，提供免费换新服务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8108D9" w:rsidRPr="008108D9" w:rsidTr="008108D9">
        <w:trPr>
          <w:trHeight w:val="20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质量控制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9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所更换的配件必须是原厂全新配件。如因更换配件（维修工程师误操作、配件质量问题等）导致设备故障扩大化，由投标人或实际服务机构承担责任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D9" w:rsidRPr="008108D9" w:rsidRDefault="008108D9" w:rsidP="008108D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108D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8108D9" w:rsidRPr="008108D9" w:rsidTr="008108D9">
        <w:trPr>
          <w:trHeight w:val="20"/>
          <w:jc w:val="center"/>
        </w:trPr>
        <w:tc>
          <w:tcPr>
            <w:tcW w:w="10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E3" w:rsidRPr="00904887" w:rsidRDefault="003C2EE3" w:rsidP="003C2EE3">
            <w:pPr>
              <w:widowControl/>
              <w:spacing w:line="300" w:lineRule="exact"/>
              <w:ind w:leftChars="-11" w:left="369" w:hangingChars="196" w:hanging="392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904887">
              <w:rPr>
                <w:rFonts w:ascii="Calibri" w:hAnsi="Calibri" w:hint="eastAsia"/>
                <w:sz w:val="20"/>
                <w:szCs w:val="20"/>
              </w:rPr>
              <w:t>注：</w:t>
            </w:r>
            <w:r w:rsidRPr="00904887">
              <w:rPr>
                <w:rFonts w:ascii="宋体" w:hAnsi="宋体" w:cs="宋体" w:hint="eastAsia"/>
                <w:kern w:val="0"/>
                <w:sz w:val="20"/>
                <w:szCs w:val="20"/>
              </w:rPr>
              <w:t>1.★指标为必须响应指标，任意一项不满足要求即</w:t>
            </w:r>
            <w:proofErr w:type="gramStart"/>
            <w:r w:rsidRPr="00904887">
              <w:rPr>
                <w:rFonts w:ascii="宋体" w:hAnsi="宋体" w:cs="宋体" w:hint="eastAsia"/>
                <w:kern w:val="0"/>
                <w:sz w:val="20"/>
                <w:szCs w:val="20"/>
              </w:rPr>
              <w:t>做废</w:t>
            </w:r>
            <w:proofErr w:type="gramEnd"/>
            <w:r w:rsidRPr="00904887">
              <w:rPr>
                <w:rFonts w:ascii="宋体" w:hAnsi="宋体" w:cs="宋体" w:hint="eastAsia"/>
                <w:kern w:val="0"/>
                <w:sz w:val="20"/>
                <w:szCs w:val="20"/>
              </w:rPr>
              <w:t>标处理；</w:t>
            </w:r>
          </w:p>
          <w:p w:rsidR="008108D9" w:rsidRPr="008108D9" w:rsidRDefault="003C2EE3" w:rsidP="003C2EE3">
            <w:pPr>
              <w:widowControl/>
              <w:adjustRightInd w:val="0"/>
              <w:snapToGrid w:val="0"/>
              <w:ind w:leftChars="-50" w:left="-105" w:rightChars="-50" w:right="-105" w:firstLineChars="250" w:firstLine="500"/>
              <w:jc w:val="left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904887">
              <w:rPr>
                <w:rFonts w:ascii="宋体" w:hAnsi="宋体" w:cs="宋体" w:hint="eastAsia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</w:tbl>
    <w:p w:rsidR="003649D2" w:rsidRDefault="003649D2"/>
    <w:sectPr w:rsidR="003649D2" w:rsidSect="003649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108D9"/>
    <w:rsid w:val="003649D2"/>
    <w:rsid w:val="003C2EE3"/>
    <w:rsid w:val="004A39F5"/>
    <w:rsid w:val="005A4649"/>
    <w:rsid w:val="008108D9"/>
    <w:rsid w:val="00C06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4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106</Words>
  <Characters>605</Characters>
  <Application>Microsoft Office Word</Application>
  <DocSecurity>0</DocSecurity>
  <Lines>5</Lines>
  <Paragraphs>1</Paragraphs>
  <ScaleCrop>false</ScaleCrop>
  <Company>惠普(中国)股份有限公司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2</cp:revision>
  <dcterms:created xsi:type="dcterms:W3CDTF">2024-10-26T11:30:00Z</dcterms:created>
  <dcterms:modified xsi:type="dcterms:W3CDTF">2024-10-26T11:37:00Z</dcterms:modified>
</cp:coreProperties>
</file>