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连续性血液滤过机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用于危重症患者连续性血液滤过、透析治疗，并具有血浆置换的功能。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bookmarkStart w:id="0" w:name="_GoBack" w:colFirst="2" w:colLast="2"/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屏幕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≥10英寸、中文操作界面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治疗模式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具备治疗模式：缓慢连续性超滤、连续性静脉静脉血液透析滤过、连续性静脉静脉血液滤过、连续性静脉静脉血液透析、血浆置换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稀释模式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在CVVH和CVVHDF模式下，可进行单独前或后稀释，或前后稀释同时进行，可随时改变比例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气泡检测功能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具备,采用超声气泡检测，可以自动去除治疗过程中的气泡，避免凝血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≥6个（5个蠕动泵+1个肝素泵）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加热方式: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采用血液加温方式，加温范围（35-38）℃，以0.5℃递进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安装管路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CRRT所有治疗模式均可采用一套管路完成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压力检测功能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具备检测输入压力、回输压力、滤器压、废液压、跨膜压、滤器下降压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再循环功能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具备,可保证在病人长时间脱机或转移后使用同一套管路恢复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最大血流速度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≥400ml/min，可调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透析液流速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0-7000ml/h，可调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患者最大脱水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≥2000ml/h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脱水量自动补偿功能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≥4秤，称重总重量≥40kg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输入压检测范围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-250mmHg至+400mmHg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回输压检测范围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-45mmHg至+300mmHg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滤器压力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-45mmHg至+400mmHg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废液压力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-300mmHg至+350mmHg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自动废液系统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全身性抗凝模式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连续模式：0～20ml/h可调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枸橼酸抗凝模式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应用CVVH、CVVHDF、CVVHD模式时，可以实现全自动枸橼酸模式，无需外接动力系统。枸橼酸抗凝模式适用于成人及儿童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内置电池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持续时间≥10分钟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剂量计算器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具备剂量计算功能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置换液流速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0-7000ml/h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漏液监测功能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具备漏液监测功能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漏血检测功能: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具备漏血检测功能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条形码阅读器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具备，自动识别成人、儿童适用耗材报警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具备设备监测指标异常、设备故障、必要提示，声光报警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主机一套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spacing w:beforeLines="50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73299"/>
    <w:rsid w:val="00107DB1"/>
    <w:rsid w:val="0012487B"/>
    <w:rsid w:val="001324FB"/>
    <w:rsid w:val="00201365"/>
    <w:rsid w:val="00245D59"/>
    <w:rsid w:val="0050752C"/>
    <w:rsid w:val="00625294"/>
    <w:rsid w:val="00635DC7"/>
    <w:rsid w:val="006C018A"/>
    <w:rsid w:val="007C0F25"/>
    <w:rsid w:val="00820003"/>
    <w:rsid w:val="008C72D2"/>
    <w:rsid w:val="00965730"/>
    <w:rsid w:val="00A44E28"/>
    <w:rsid w:val="00B760C1"/>
    <w:rsid w:val="00BA54EE"/>
    <w:rsid w:val="00CD12E3"/>
    <w:rsid w:val="00D75B18"/>
    <w:rsid w:val="00E77115"/>
    <w:rsid w:val="00F307A8"/>
    <w:rsid w:val="159F2A47"/>
    <w:rsid w:val="259F413B"/>
    <w:rsid w:val="3DA17743"/>
    <w:rsid w:val="609C63E1"/>
    <w:rsid w:val="69E928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371</Words>
  <Characters>2119</Characters>
  <Lines>17</Lines>
  <Paragraphs>4</Paragraphs>
  <TotalTime>0</TotalTime>
  <ScaleCrop>false</ScaleCrop>
  <LinksUpToDate>false</LinksUpToDate>
  <CharactersWithSpaces>2486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2024-05-06T08:49:00Z</dcterms:created>
  <dc:creator>王藏建</dc:creator>
  <cp:lastModifiedBy>Lenovo</cp:lastModifiedBy>
  <cp:lastPrinted>2024-05-31T03:19:00Z</cp:lastPrinted>
  <dcterms:modified xsi:type="dcterms:W3CDTF">2024-12-02T07:27:00Z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7189E69F09C64AD5B7B3B9084876FEE2_12</vt:lpwstr>
  </property>
</Properties>
</file>