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-160" w:leftChars="-50" w:right="-160" w:rightChars="-50" w:firstLine="640" w:firstLineChars="200"/>
        <w:jc w:val="center"/>
        <w:textAlignment w:val="auto"/>
        <w:outlineLvl w:val="9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  <w:bookmarkStart w:id="0" w:name="_GoBack"/>
      <w:r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  <w:lang w:val="en-US" w:eastAsia="zh-CN"/>
        </w:rPr>
        <w:t>采购需求表（服务类）</w:t>
      </w:r>
    </w:p>
    <w:tbl>
      <w:tblPr>
        <w:tblStyle w:val="8"/>
        <w:tblW w:w="10099" w:type="dxa"/>
        <w:jc w:val="center"/>
        <w:tblInd w:w="-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2"/>
        <w:gridCol w:w="534"/>
        <w:gridCol w:w="666"/>
        <w:gridCol w:w="400"/>
        <w:gridCol w:w="1067"/>
        <w:gridCol w:w="900"/>
        <w:gridCol w:w="3910"/>
        <w:gridCol w:w="723"/>
        <w:gridCol w:w="390"/>
        <w:gridCol w:w="220"/>
        <w:gridCol w:w="8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1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2026-JQ06-F5023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3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关节镜系统维修3项</w:t>
            </w:r>
          </w:p>
        </w:tc>
        <w:tc>
          <w:tcPr>
            <w:tcW w:w="13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需求名称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性质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需求具体内容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量化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9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提供可兼容施乐辉主机系统的内窥镜、摄像系统及其配件的维修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工程师实力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投标人或实际服务机构拥有专业的技术支持团队≥3人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服务企业要求1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投标人须为原厂或原厂合法医疗设备售后服务授权代理商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厂家资质或授权材料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服务企业要求2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投标人或实际服务机构应在北京市内设有长期稳定的服务机构≥2年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服务内容1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更换关节镜3条，型号：72202087，性能达到新配件的质量标准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更换双阀镜鞘2条，型号：72200829，性能达到新配件的质量标准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服务内容3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更换腔镜导光束1条，型号：233-065-010，性能达到新配件的质量标准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服务内容4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维修摄像头1个，型号：72200561，性能达到新配件的质量标准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验收方法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服务完成后，故障排除，正常运行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9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合同签订后三个月内交付，交付地点由甲方指定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8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服务完成验收后付100%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质量保障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服务完成后3个月内重复性故障，提供免费换新服务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质量控制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所更换的配件必须是原厂全新配件。如因更换配件（维修工程师误操作、配件质量问题等）导致设备故障扩大化，由投标人或实际服务机构承担责任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9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注：1.★指标为必须响应指标，任意一项不满足要求即做废标处理；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400" w:firstLineChars="200"/>
              <w:jc w:val="left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2.★及▲标识的指标，需逐条按备注要求提供证明材料，未明确的可由企业提供承诺；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right="0" w:rightChars="0" w:firstLine="0" w:firstLineChars="0"/>
        <w:jc w:val="left"/>
        <w:textAlignment w:val="auto"/>
        <w:outlineLvl w:val="9"/>
        <w:rPr>
          <w:rFonts w:asciiTheme="minorAscii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right="0" w:rightChars="0" w:firstLine="0" w:firstLineChars="0"/>
        <w:jc w:val="left"/>
        <w:textAlignment w:val="auto"/>
        <w:outlineLvl w:val="9"/>
        <w:rPr>
          <w:rFonts w:asciiTheme="minorAscii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imes New Roman''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头鱼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铁筋隶书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隶书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Arial Unicode MS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C2621"/>
    <w:rsid w:val="10E07682"/>
    <w:rsid w:val="15213B03"/>
    <w:rsid w:val="16B65E32"/>
    <w:rsid w:val="176841D0"/>
    <w:rsid w:val="19CA0BAD"/>
    <w:rsid w:val="1CF0730F"/>
    <w:rsid w:val="1E450034"/>
    <w:rsid w:val="1FAB2584"/>
    <w:rsid w:val="20DE52D5"/>
    <w:rsid w:val="228F1913"/>
    <w:rsid w:val="24AA6DAA"/>
    <w:rsid w:val="296659FD"/>
    <w:rsid w:val="2AA70353"/>
    <w:rsid w:val="31614005"/>
    <w:rsid w:val="322E091D"/>
    <w:rsid w:val="364E2173"/>
    <w:rsid w:val="390802B0"/>
    <w:rsid w:val="3F3C2621"/>
    <w:rsid w:val="479F61AB"/>
    <w:rsid w:val="49504FEA"/>
    <w:rsid w:val="5D7A4373"/>
    <w:rsid w:val="5DA854C1"/>
    <w:rsid w:val="6134384D"/>
    <w:rsid w:val="648544C0"/>
    <w:rsid w:val="64B4110C"/>
    <w:rsid w:val="671D6288"/>
    <w:rsid w:val="67BF151D"/>
    <w:rsid w:val="721B68B2"/>
    <w:rsid w:val="7430548B"/>
    <w:rsid w:val="7C9D0068"/>
    <w:rsid w:val="7F4B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方正小标宋简体" w:cs="Times New Roman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spacing w:beforeAutospacing="0" w:afterAutospacing="0" w:line="560" w:lineRule="exact"/>
      <w:ind w:firstLine="880" w:firstLineChars="200"/>
      <w:jc w:val="left"/>
      <w:outlineLvl w:val="1"/>
    </w:pPr>
    <w:rPr>
      <w:rFonts w:hint="eastAsia" w:ascii="宋体" w:hAnsi="宋体" w:eastAsia="黑体" w:cs="Times New Roman"/>
      <w:kern w:val="0"/>
      <w:szCs w:val="36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一级标题"/>
    <w:basedOn w:val="3"/>
    <w:next w:val="1"/>
    <w:qFormat/>
    <w:uiPriority w:val="0"/>
    <w:pPr>
      <w:spacing w:line="560" w:lineRule="exact"/>
      <w:ind w:firstLine="880" w:firstLineChars="200"/>
    </w:pPr>
    <w:rPr>
      <w:rFonts w:eastAsia="黑体" w:asciiTheme="minorAscii" w:hAnsiTheme="minorAscii"/>
      <w:sz w:val="32"/>
    </w:rPr>
  </w:style>
  <w:style w:type="paragraph" w:customStyle="1" w:styleId="10">
    <w:name w:val="样式1"/>
    <w:basedOn w:val="3"/>
    <w:next w:val="1"/>
    <w:qFormat/>
    <w:uiPriority w:val="0"/>
    <w:pPr>
      <w:spacing w:line="560" w:lineRule="exact"/>
      <w:ind w:firstLine="880" w:firstLineChars="200"/>
      <w:jc w:val="left"/>
    </w:pPr>
    <w:rPr>
      <w:rFonts w:eastAsia="黑体" w:asciiTheme="minorAscii" w:hAnsiTheme="minorAscii"/>
      <w:sz w:val="32"/>
    </w:rPr>
  </w:style>
  <w:style w:type="character" w:customStyle="1" w:styleId="11">
    <w:name w:val="font111"/>
    <w:basedOn w:val="7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2">
    <w:name w:val="font121"/>
    <w:basedOn w:val="7"/>
    <w:qFormat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  <w:style w:type="character" w:customStyle="1" w:styleId="13">
    <w:name w:val="font5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01"/>
    <w:basedOn w:val="7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5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">
    <w:name w:val="font61"/>
    <w:basedOn w:val="7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7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8">
    <w:name w:val="font41"/>
    <w:basedOn w:val="7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9">
    <w:name w:val="font31"/>
    <w:basedOn w:val="7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20">
    <w:name w:val="font71"/>
    <w:basedOn w:val="7"/>
    <w:qFormat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2026-04-24T08:27:00Z</dcterms:created>
  <dc:creator>admin</dc:creator>
  <cp:lastModifiedBy>admin</cp:lastModifiedBy>
  <dcterms:modified xsi:type="dcterms:W3CDTF">2026-04-24T11:24:30Z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