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20" w:lineRule="exact"/>
        <w:ind w:left="-160" w:leftChars="-50" w:right="-160" w:rightChars="-50" w:firstLine="640" w:firstLineChars="200"/>
        <w:jc w:val="center"/>
        <w:textAlignment w:val="auto"/>
        <w:outlineLvl w:val="9"/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</w:rPr>
      </w:pPr>
      <w:bookmarkStart w:id="0" w:name="_GoBack"/>
      <w:r>
        <w:rPr>
          <w:rFonts w:hint="eastAsia" w:ascii="方正小标宋简体" w:hAnsi="宋体" w:eastAsia="方正小标宋简体" w:cs="宋体"/>
          <w:color w:val="000000"/>
          <w:kern w:val="0"/>
          <w:sz w:val="32"/>
          <w:szCs w:val="32"/>
          <w:lang w:val="en-US" w:eastAsia="zh-CN"/>
        </w:rPr>
        <w:t>采购需求表（服务类）</w:t>
      </w:r>
    </w:p>
    <w:tbl>
      <w:tblPr>
        <w:tblStyle w:val="8"/>
        <w:tblW w:w="10100" w:type="dxa"/>
        <w:jc w:val="center"/>
        <w:tblInd w:w="-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9"/>
        <w:gridCol w:w="533"/>
        <w:gridCol w:w="683"/>
        <w:gridCol w:w="34"/>
        <w:gridCol w:w="366"/>
        <w:gridCol w:w="1084"/>
        <w:gridCol w:w="966"/>
        <w:gridCol w:w="3917"/>
        <w:gridCol w:w="650"/>
        <w:gridCol w:w="373"/>
        <w:gridCol w:w="260"/>
        <w:gridCol w:w="8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9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编号</w:t>
            </w:r>
          </w:p>
        </w:tc>
        <w:tc>
          <w:tcPr>
            <w:tcW w:w="216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firstLine="0" w:firstLineChars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cs="宋体" w:asciiTheme="minorEastAsia" w:hAnsiTheme="minorEastAsia"/>
                <w:color w:val="000000"/>
                <w:kern w:val="0"/>
                <w:sz w:val="20"/>
                <w:szCs w:val="20"/>
                <w:lang w:val="en-US" w:eastAsia="zh-CN"/>
              </w:rPr>
              <w:t>2026-JQ06-F5024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39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腹腔镜维修2项</w:t>
            </w:r>
          </w:p>
        </w:tc>
        <w:tc>
          <w:tcPr>
            <w:tcW w:w="12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最高限价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0"/>
                <w:szCs w:val="20"/>
                <w:lang w:val="en-US" w:eastAsia="zh-CN"/>
              </w:rPr>
              <w:t>22.72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需求名称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参数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性质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需求具体内容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是否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量化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-160" w:leftChars="-50" w:right="-160" w:rightChars="-50" w:firstLine="0" w:firstLineChars="0"/>
              <w:jc w:val="center"/>
              <w:textAlignment w:val="auto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0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技术要求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提供可兼容蛇牌主机系统的内窥镜、摄像系统的维修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工程师实力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投标人或实际服务机构拥有专业的技术支持团队≥3人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服务企业要求1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投标人须为原厂或原厂合法医疗设备售后服务授权代理商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厂家资质或授权材料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90"/>
                <w:kern w:val="0"/>
                <w:sz w:val="20"/>
                <w:szCs w:val="20"/>
                <w:u w:val="none"/>
                <w:lang w:val="en-US" w:eastAsia="zh-CN" w:bidi="ar"/>
              </w:rPr>
              <w:t>服务企业要求2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投标人或实际服务机构应在北京市内设有长期稳定的服务机构≥2年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服务内容1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维修3D腹腔镜1条，型号：EV2-000054，序列号：972435，性能达到新配件的质量标准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服务内容2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维修3D摄像头1个，型号：EV-000019，序列号：723040，性能达到新配件的质量标准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验收方法</w:t>
            </w:r>
          </w:p>
        </w:tc>
        <w:tc>
          <w:tcPr>
            <w:tcW w:w="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服务完成后，故障排除，正常运行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0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eastAsia="黑体" w:cs="宋体" w:hAnsiTheme="minorEastAsia"/>
                <w:b/>
                <w:color w:val="000000"/>
                <w:kern w:val="0"/>
                <w:sz w:val="20"/>
                <w:szCs w:val="20"/>
              </w:rPr>
              <w:t>经济要求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w w:val="80"/>
                <w:kern w:val="0"/>
                <w:sz w:val="20"/>
                <w:szCs w:val="20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服务完成验收后付100%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质量保障</w:t>
            </w:r>
          </w:p>
        </w:tc>
        <w:tc>
          <w:tcPr>
            <w:tcW w:w="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服务完成后3个月内重复性故障，提供免费换新服务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5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质量控制</w:t>
            </w:r>
          </w:p>
        </w:tc>
        <w:tc>
          <w:tcPr>
            <w:tcW w:w="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66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所更换的配件必须是原厂全新配件。如因更换配件（维修工程师误操作、配件质量问题等）导致设备故障扩大化，由投标人或实际服务机构承担责任</w:t>
            </w:r>
          </w:p>
        </w:tc>
        <w:tc>
          <w:tcPr>
            <w:tcW w:w="3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0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0" w:firstLineChars="0"/>
              <w:jc w:val="center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010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tLeast"/>
              <w:ind w:left="0" w:leftChars="0" w:right="0" w:rightChars="0" w:firstLine="0" w:firstLineChars="0"/>
              <w:jc w:val="left"/>
              <w:textAlignment w:val="center"/>
              <w:outlineLvl w:val="9"/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注：1.★指标为必须响应指标，任意一项不满足要求即做废标处理；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right="0" w:rightChars="0" w:firstLine="400" w:firstLineChars="200"/>
              <w:jc w:val="left"/>
              <w:textAlignment w:val="center"/>
              <w:outlineLvl w:val="9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0"/>
                <w:szCs w:val="20"/>
              </w:rPr>
              <w:t>2.★及▲标识的指标，需逐条按备注要求提供证明材料，未明确的可由企业提供承诺；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atLeast"/>
        <w:ind w:left="0" w:leftChars="0" w:right="0" w:rightChars="0" w:firstLine="0" w:firstLineChars="0"/>
        <w:jc w:val="left"/>
        <w:textAlignment w:val="auto"/>
        <w:outlineLvl w:val="9"/>
        <w:rPr>
          <w:rFonts w:asciiTheme="minorAscii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大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modern"/>
    <w:pitch w:val="default"/>
    <w:sig w:usb0="80000287" w:usb1="280F3C52" w:usb2="00000016" w:usb3="00000000" w:csb0="0004001F" w:csb1="00000000"/>
  </w:font>
  <w:font w:name="Times New Roman'''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书体坊王学勤钢笔行书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书体坊米芾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剪纸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北魏楷书繁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宋黑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祥隶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倩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胖头鱼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铁筋隶书简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铁筋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隶书繁体">
    <w:altName w:val="隶书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静蕾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简中圆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行楷">
    <w:altName w:val="楷体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简隶书">
    <w:altName w:val="隶书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古印体繁">
    <w:altName w:val="Segoe Print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经典繁行书">
    <w:altName w:val="宋体"/>
    <w:panose1 w:val="02010609010101010101"/>
    <w:charset w:val="86"/>
    <w:family w:val="auto"/>
    <w:pitch w:val="default"/>
    <w:sig w:usb0="00000000" w:usb1="00000000" w:usb2="0000001E" w:usb3="00000000" w:csb0="2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FangSong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@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@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  <w:font w:name="DejaVu San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Arial Unicode MS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3C2621"/>
    <w:rsid w:val="10E07682"/>
    <w:rsid w:val="15213B03"/>
    <w:rsid w:val="16B65E32"/>
    <w:rsid w:val="176841D0"/>
    <w:rsid w:val="19CA0BAD"/>
    <w:rsid w:val="1E450034"/>
    <w:rsid w:val="1FAB2584"/>
    <w:rsid w:val="20DE52D5"/>
    <w:rsid w:val="228F1913"/>
    <w:rsid w:val="24AA6DAA"/>
    <w:rsid w:val="296659FD"/>
    <w:rsid w:val="2AA70353"/>
    <w:rsid w:val="2CC2262E"/>
    <w:rsid w:val="31614005"/>
    <w:rsid w:val="322E091D"/>
    <w:rsid w:val="364E2173"/>
    <w:rsid w:val="390802B0"/>
    <w:rsid w:val="3F3C2621"/>
    <w:rsid w:val="479F61AB"/>
    <w:rsid w:val="49504FEA"/>
    <w:rsid w:val="5DA854C1"/>
    <w:rsid w:val="5F765C17"/>
    <w:rsid w:val="6134384D"/>
    <w:rsid w:val="648544C0"/>
    <w:rsid w:val="64B4110C"/>
    <w:rsid w:val="671D6288"/>
    <w:rsid w:val="67BF151D"/>
    <w:rsid w:val="721B68B2"/>
    <w:rsid w:val="7430548B"/>
    <w:rsid w:val="7C9246F6"/>
    <w:rsid w:val="7C9D0068"/>
    <w:rsid w:val="7F4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880" w:firstLineChars="200"/>
      <w:jc w:val="left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paragraph" w:styleId="3">
    <w:name w:val="heading 1"/>
    <w:basedOn w:val="4"/>
    <w:next w:val="1"/>
    <w:qFormat/>
    <w:uiPriority w:val="0"/>
    <w:pPr>
      <w:keepNext/>
      <w:keepLines/>
      <w:spacing w:beforeLines="0" w:beforeAutospacing="0" w:afterLines="0" w:afterAutospacing="0" w:line="560" w:lineRule="exact"/>
      <w:outlineLvl w:val="0"/>
    </w:pPr>
    <w:rPr>
      <w:rFonts w:ascii="Times New Roman" w:hAnsi="Times New Roman" w:eastAsia="方正小标宋简体" w:cs="Times New Roman"/>
      <w:b w:val="0"/>
      <w:kern w:val="44"/>
      <w:sz w:val="44"/>
    </w:rPr>
  </w:style>
  <w:style w:type="paragraph" w:styleId="5">
    <w:name w:val="heading 2"/>
    <w:basedOn w:val="1"/>
    <w:next w:val="1"/>
    <w:unhideWhenUsed/>
    <w:qFormat/>
    <w:uiPriority w:val="0"/>
    <w:pPr>
      <w:spacing w:beforeAutospacing="0" w:afterAutospacing="0" w:line="560" w:lineRule="exact"/>
      <w:ind w:firstLine="880" w:firstLineChars="200"/>
      <w:jc w:val="left"/>
      <w:outlineLvl w:val="1"/>
    </w:pPr>
    <w:rPr>
      <w:rFonts w:hint="eastAsia" w:ascii="宋体" w:hAnsi="宋体" w:eastAsia="黑体" w:cs="Times New Roman"/>
      <w:kern w:val="0"/>
      <w:szCs w:val="36"/>
    </w:rPr>
  </w:style>
  <w:style w:type="paragraph" w:styleId="6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spacing w:after="120"/>
    </w:pPr>
    <w:rPr>
      <w:rFonts w:ascii="Times New Roman" w:hAnsi="Times New Roman" w:eastAsia="宋体" w:cs="Times New Roman"/>
      <w:szCs w:val="24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9">
    <w:name w:val="一级标题"/>
    <w:basedOn w:val="3"/>
    <w:next w:val="1"/>
    <w:qFormat/>
    <w:uiPriority w:val="0"/>
    <w:pPr>
      <w:spacing w:line="560" w:lineRule="exact"/>
      <w:ind w:firstLine="880" w:firstLineChars="200"/>
    </w:pPr>
    <w:rPr>
      <w:rFonts w:eastAsia="黑体" w:asciiTheme="minorAscii" w:hAnsiTheme="minorAscii"/>
      <w:sz w:val="32"/>
    </w:rPr>
  </w:style>
  <w:style w:type="paragraph" w:customStyle="1" w:styleId="10">
    <w:name w:val="样式1"/>
    <w:basedOn w:val="3"/>
    <w:next w:val="1"/>
    <w:qFormat/>
    <w:uiPriority w:val="0"/>
    <w:pPr>
      <w:spacing w:line="560" w:lineRule="exact"/>
      <w:ind w:firstLine="880" w:firstLineChars="200"/>
      <w:jc w:val="left"/>
    </w:pPr>
    <w:rPr>
      <w:rFonts w:eastAsia="黑体" w:asciiTheme="minorAscii" w:hAnsiTheme="minorAscii"/>
      <w:sz w:val="32"/>
    </w:rPr>
  </w:style>
  <w:style w:type="character" w:customStyle="1" w:styleId="11">
    <w:name w:val="font11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12">
    <w:name w:val="font121"/>
    <w:basedOn w:val="7"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  <w:style w:type="character" w:customStyle="1" w:styleId="13">
    <w:name w:val="font51"/>
    <w:basedOn w:val="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01"/>
    <w:basedOn w:val="7"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15">
    <w:name w:val="font2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6">
    <w:name w:val="font61"/>
    <w:basedOn w:val="7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7">
    <w:name w:val="font11"/>
    <w:basedOn w:val="7"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18">
    <w:name w:val="font41"/>
    <w:basedOn w:val="7"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9">
    <w:name w:val="font31"/>
    <w:basedOn w:val="7"/>
    <w:uiPriority w:val="0"/>
    <w:rPr>
      <w:rFonts w:hint="eastAsia" w:ascii="黑体" w:hAnsi="宋体" w:eastAsia="黑体" w:cs="黑体"/>
      <w:color w:val="000000"/>
      <w:sz w:val="24"/>
      <w:szCs w:val="24"/>
      <w:u w:val="none"/>
    </w:rPr>
  </w:style>
  <w:style w:type="character" w:customStyle="1" w:styleId="20">
    <w:name w:val="font71"/>
    <w:basedOn w:val="7"/>
    <w:uiPriority w:val="0"/>
    <w:rPr>
      <w:rFonts w:hint="eastAsia" w:ascii="黑体" w:hAnsi="宋体" w:eastAsia="黑体" w:cs="黑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2026-04-24T08:27:00Z</dcterms:created>
  <dc:creator>admin</dc:creator>
  <cp:lastModifiedBy>admin</cp:lastModifiedBy>
  <dcterms:modified xsi:type="dcterms:W3CDTF">2026-04-27T00:12:47Z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