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ind w:left="-160" w:leftChars="-50" w:right="-160" w:rightChars="-50"/>
        <w:jc w:val="center"/>
        <w:rPr>
          <w:rFonts w:hint="eastAsia" w:ascii="方正小标宋简体" w:hAnsi="宋体" w:eastAsia="方正小标宋简体" w:cs="宋体"/>
          <w:color w:val="000000"/>
          <w:kern w:val="0"/>
          <w:sz w:val="32"/>
          <w:szCs w:val="32"/>
        </w:rPr>
      </w:pPr>
      <w:r>
        <w:rPr>
          <w:rFonts w:hint="eastAsia" w:ascii="方正小标宋简体" w:hAnsi="宋体" w:eastAsia="方正小标宋简体" w:cs="宋体"/>
          <w:color w:val="000000"/>
          <w:kern w:val="0"/>
          <w:sz w:val="32"/>
          <w:szCs w:val="32"/>
          <w:lang w:val="en-US" w:eastAsia="zh-CN"/>
        </w:rPr>
        <w:t>采购需求表（服务类）</w:t>
      </w:r>
    </w:p>
    <w:tbl>
      <w:tblPr>
        <w:tblStyle w:val="8"/>
        <w:tblW w:w="10117" w:type="dxa"/>
        <w:jc w:val="center"/>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50"/>
        <w:gridCol w:w="559"/>
        <w:gridCol w:w="608"/>
        <w:gridCol w:w="416"/>
        <w:gridCol w:w="1293"/>
        <w:gridCol w:w="1050"/>
        <w:gridCol w:w="3283"/>
        <w:gridCol w:w="796"/>
        <w:gridCol w:w="395"/>
        <w:gridCol w:w="393"/>
        <w:gridCol w:w="8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 w:hRule="atLeast"/>
          <w:jc w:val="center"/>
        </w:trPr>
        <w:tc>
          <w:tcPr>
            <w:tcW w:w="1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textAlignment w:val="auto"/>
              <w:outlineLvl w:val="9"/>
              <w:rPr>
                <w:rFonts w:hint="eastAsia" w:ascii="黑体" w:eastAsia="黑体" w:cs="宋体" w:hAnsiTheme="minorEastAsia"/>
                <w:b/>
                <w:color w:val="000000"/>
                <w:kern w:val="0"/>
                <w:sz w:val="20"/>
                <w:szCs w:val="20"/>
              </w:rPr>
            </w:pPr>
            <w:r>
              <w:rPr>
                <w:rFonts w:hint="eastAsia" w:ascii="黑体" w:eastAsia="黑体" w:cs="宋体" w:hAnsiTheme="minorEastAsia"/>
                <w:b/>
                <w:color w:val="000000"/>
                <w:kern w:val="0"/>
                <w:sz w:val="20"/>
                <w:szCs w:val="20"/>
              </w:rPr>
              <w:t>项目</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ascii="黑体" w:hAnsi="宋体" w:eastAsia="黑体" w:cs="黑体"/>
                <w:i w:val="0"/>
                <w:color w:val="000000"/>
                <w:sz w:val="24"/>
                <w:szCs w:val="24"/>
                <w:u w:val="none"/>
              </w:rPr>
            </w:pPr>
            <w:r>
              <w:rPr>
                <w:rFonts w:hint="eastAsia" w:ascii="黑体" w:eastAsia="黑体" w:cs="宋体" w:hAnsiTheme="minorEastAsia"/>
                <w:b/>
                <w:color w:val="000000"/>
                <w:kern w:val="0"/>
                <w:sz w:val="20"/>
                <w:szCs w:val="20"/>
              </w:rPr>
              <w:t>编号</w:t>
            </w:r>
          </w:p>
        </w:tc>
        <w:tc>
          <w:tcPr>
            <w:tcW w:w="23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宋体" w:eastAsia="黑体" w:cs="黑体"/>
                <w:i w:val="0"/>
                <w:color w:val="000000"/>
                <w:sz w:val="24"/>
                <w:szCs w:val="24"/>
                <w:u w:val="none"/>
              </w:rPr>
            </w:pPr>
            <w:r>
              <w:rPr>
                <w:rFonts w:hint="eastAsia" w:cs="宋体" w:asciiTheme="minorEastAsia" w:hAnsiTheme="minorEastAsia"/>
                <w:color w:val="000000"/>
                <w:kern w:val="0"/>
                <w:sz w:val="20"/>
                <w:szCs w:val="20"/>
                <w:lang w:val="en-US" w:eastAsia="zh-CN"/>
              </w:rPr>
              <w:t>2026-JQ06-F3014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160" w:leftChars="-50" w:right="-160" w:rightChars="-50" w:firstLine="0" w:firstLineChars="0"/>
              <w:jc w:val="center"/>
              <w:textAlignment w:val="auto"/>
              <w:outlineLvl w:val="9"/>
              <w:rPr>
                <w:rFonts w:hint="eastAsia" w:ascii="黑体" w:eastAsia="黑体" w:cs="宋体" w:hAnsiTheme="minorEastAsia"/>
                <w:b/>
                <w:color w:val="000000"/>
                <w:kern w:val="0"/>
                <w:sz w:val="20"/>
                <w:szCs w:val="20"/>
              </w:rPr>
            </w:pPr>
            <w:r>
              <w:rPr>
                <w:rFonts w:hint="eastAsia" w:ascii="黑体" w:eastAsia="黑体" w:cs="宋体" w:hAnsiTheme="minorEastAsia"/>
                <w:b/>
                <w:color w:val="000000"/>
                <w:kern w:val="0"/>
                <w:sz w:val="20"/>
                <w:szCs w:val="20"/>
              </w:rPr>
              <w:t>项目</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宋体" w:eastAsia="黑体" w:cs="黑体"/>
                <w:i w:val="0"/>
                <w:color w:val="000000"/>
                <w:sz w:val="24"/>
                <w:szCs w:val="24"/>
                <w:u w:val="none"/>
              </w:rPr>
            </w:pPr>
            <w:r>
              <w:rPr>
                <w:rFonts w:hint="eastAsia" w:ascii="黑体" w:eastAsia="黑体" w:cs="宋体" w:hAnsiTheme="minorEastAsia"/>
                <w:b/>
                <w:color w:val="000000"/>
                <w:kern w:val="0"/>
                <w:sz w:val="20"/>
                <w:szCs w:val="20"/>
              </w:rPr>
              <w:t>名称</w:t>
            </w:r>
          </w:p>
        </w:tc>
        <w:tc>
          <w:tcPr>
            <w:tcW w:w="3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i w:val="0"/>
                <w:color w:val="000000"/>
                <w:sz w:val="22"/>
                <w:szCs w:val="22"/>
                <w:u w:val="none"/>
              </w:rPr>
            </w:pPr>
            <w:r>
              <w:rPr>
                <w:rFonts w:hint="eastAsia" w:asciiTheme="minorEastAsia" w:hAnsiTheme="minorEastAsia" w:eastAsiaTheme="minorEastAsia" w:cstheme="minorEastAsia"/>
                <w:color w:val="000000"/>
                <w:kern w:val="0"/>
                <w:sz w:val="20"/>
                <w:szCs w:val="20"/>
                <w:lang w:val="en-US" w:eastAsia="zh-CN"/>
              </w:rPr>
              <w:t>监护仪CO2传感器</w:t>
            </w:r>
          </w:p>
        </w:tc>
        <w:tc>
          <w:tcPr>
            <w:tcW w:w="1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160" w:leftChars="-50" w:right="-160" w:rightChars="-50" w:firstLine="0" w:firstLineChars="0"/>
              <w:jc w:val="center"/>
              <w:textAlignment w:val="auto"/>
              <w:outlineLvl w:val="9"/>
              <w:rPr>
                <w:rFonts w:hint="eastAsia" w:ascii="黑体" w:eastAsia="黑体" w:cs="宋体" w:hAnsiTheme="minorEastAsia"/>
                <w:b/>
                <w:color w:val="000000"/>
                <w:kern w:val="0"/>
                <w:sz w:val="20"/>
                <w:szCs w:val="20"/>
              </w:rPr>
            </w:pPr>
            <w:r>
              <w:rPr>
                <w:rFonts w:hint="eastAsia" w:ascii="黑体" w:eastAsia="黑体" w:cs="宋体" w:hAnsiTheme="minorEastAsia"/>
                <w:b/>
                <w:color w:val="000000"/>
                <w:kern w:val="0"/>
                <w:sz w:val="20"/>
                <w:szCs w:val="20"/>
              </w:rPr>
              <w:t>最高限价</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宋体" w:eastAsia="黑体" w:cs="黑体"/>
                <w:i w:val="0"/>
                <w:color w:val="000000"/>
                <w:sz w:val="24"/>
                <w:szCs w:val="24"/>
                <w:u w:val="none"/>
              </w:rPr>
            </w:pPr>
            <w:r>
              <w:rPr>
                <w:rFonts w:hint="eastAsia" w:ascii="黑体" w:eastAsia="黑体" w:cs="宋体" w:hAnsiTheme="minorEastAsia"/>
                <w:b/>
                <w:color w:val="000000"/>
                <w:kern w:val="0"/>
                <w:sz w:val="20"/>
                <w:szCs w:val="20"/>
              </w:rPr>
              <w:t>（万元）</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宋体" w:hAnsi="宋体" w:eastAsia="宋体" w:cs="宋体"/>
                <w:b/>
                <w:i w:val="0"/>
                <w:color w:val="000000"/>
                <w:sz w:val="22"/>
                <w:szCs w:val="22"/>
                <w:u w:val="none"/>
              </w:rPr>
            </w:pPr>
            <w:r>
              <w:rPr>
                <w:rFonts w:hint="eastAsia" w:asciiTheme="minorEastAsia" w:hAnsiTheme="minorEastAsia" w:eastAsiaTheme="minorEastAsia" w:cstheme="minorEastAsia"/>
                <w:color w:val="000000"/>
                <w:kern w:val="0"/>
                <w:sz w:val="20"/>
                <w:szCs w:val="20"/>
                <w:lang w:val="en-US" w:eastAsia="zh-CN"/>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160" w:leftChars="-50" w:right="-160" w:rightChars="-50" w:firstLine="0" w:firstLineChars="0"/>
              <w:jc w:val="center"/>
              <w:textAlignment w:val="auto"/>
              <w:outlineLvl w:val="9"/>
              <w:rPr>
                <w:rFonts w:hint="eastAsia" w:ascii="黑体" w:hAnsi="宋体" w:eastAsia="黑体" w:cs="黑体"/>
                <w:i w:val="0"/>
                <w:color w:val="000000"/>
                <w:sz w:val="24"/>
                <w:szCs w:val="24"/>
                <w:u w:val="none"/>
              </w:rPr>
            </w:pPr>
            <w:r>
              <w:rPr>
                <w:rFonts w:hint="eastAsia" w:ascii="黑体" w:eastAsia="黑体" w:cs="宋体" w:hAnsiTheme="minorEastAsia"/>
                <w:b/>
                <w:color w:val="000000"/>
                <w:kern w:val="0"/>
                <w:sz w:val="20"/>
                <w:szCs w:val="20"/>
              </w:rPr>
              <w:t>序号</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160" w:leftChars="-50" w:right="-160" w:rightChars="-50" w:firstLine="0" w:firstLineChars="0"/>
              <w:jc w:val="center"/>
              <w:textAlignment w:val="auto"/>
              <w:outlineLvl w:val="9"/>
              <w:rPr>
                <w:rFonts w:hint="eastAsia" w:ascii="黑体" w:hAnsi="宋体" w:eastAsia="黑体" w:cs="黑体"/>
                <w:i w:val="0"/>
                <w:color w:val="000000"/>
                <w:sz w:val="24"/>
                <w:szCs w:val="24"/>
                <w:u w:val="none"/>
              </w:rPr>
            </w:pPr>
            <w:r>
              <w:rPr>
                <w:rFonts w:hint="eastAsia" w:ascii="黑体" w:eastAsia="黑体" w:cs="宋体" w:hAnsiTheme="minorEastAsia"/>
                <w:b/>
                <w:color w:val="000000"/>
                <w:kern w:val="0"/>
                <w:sz w:val="20"/>
                <w:szCs w:val="20"/>
              </w:rPr>
              <w:t>需求名称</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160" w:leftChars="-50" w:right="-160" w:rightChars="-50" w:firstLine="0" w:firstLineChars="0"/>
              <w:jc w:val="center"/>
              <w:textAlignment w:val="auto"/>
              <w:outlineLvl w:val="9"/>
              <w:rPr>
                <w:rFonts w:hint="eastAsia" w:ascii="黑体" w:eastAsia="黑体" w:cs="宋体" w:hAnsiTheme="minorEastAsia"/>
                <w:b/>
                <w:color w:val="000000"/>
                <w:kern w:val="0"/>
                <w:sz w:val="20"/>
                <w:szCs w:val="20"/>
              </w:rPr>
            </w:pPr>
            <w:r>
              <w:rPr>
                <w:rFonts w:hint="eastAsia" w:ascii="黑体" w:eastAsia="黑体" w:cs="宋体" w:hAnsiTheme="minorEastAsia"/>
                <w:b/>
                <w:color w:val="000000"/>
                <w:kern w:val="0"/>
                <w:sz w:val="20"/>
                <w:szCs w:val="20"/>
              </w:rPr>
              <w:t>参数</w:t>
            </w:r>
          </w:p>
          <w:p>
            <w:pPr>
              <w:keepNext w:val="0"/>
              <w:keepLines w:val="0"/>
              <w:pageBreakBefore w:val="0"/>
              <w:widowControl/>
              <w:kinsoku/>
              <w:wordWrap/>
              <w:overflowPunct/>
              <w:topLinePunct w:val="0"/>
              <w:autoSpaceDE/>
              <w:autoSpaceDN/>
              <w:bidi w:val="0"/>
              <w:adjustRightInd w:val="0"/>
              <w:snapToGrid w:val="0"/>
              <w:spacing w:line="240" w:lineRule="exact"/>
              <w:ind w:left="-160" w:leftChars="-50" w:right="-160" w:rightChars="-50" w:firstLine="0" w:firstLineChars="0"/>
              <w:jc w:val="center"/>
              <w:textAlignment w:val="auto"/>
              <w:outlineLvl w:val="9"/>
              <w:rPr>
                <w:rFonts w:hint="eastAsia" w:ascii="黑体" w:hAnsi="宋体" w:eastAsia="黑体" w:cs="黑体"/>
                <w:i w:val="0"/>
                <w:color w:val="000000"/>
                <w:sz w:val="24"/>
                <w:szCs w:val="24"/>
                <w:u w:val="none"/>
              </w:rPr>
            </w:pPr>
            <w:r>
              <w:rPr>
                <w:rFonts w:hint="eastAsia" w:ascii="黑体" w:eastAsia="黑体" w:cs="宋体" w:hAnsiTheme="minorEastAsia"/>
                <w:b/>
                <w:color w:val="000000"/>
                <w:kern w:val="0"/>
                <w:sz w:val="20"/>
                <w:szCs w:val="20"/>
              </w:rPr>
              <w:t>性质</w:t>
            </w:r>
          </w:p>
        </w:tc>
        <w:tc>
          <w:tcPr>
            <w:tcW w:w="64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160" w:leftChars="-50" w:right="-160" w:rightChars="-50" w:firstLine="0" w:firstLineChars="0"/>
              <w:jc w:val="center"/>
              <w:textAlignment w:val="auto"/>
              <w:outlineLvl w:val="9"/>
              <w:rPr>
                <w:rFonts w:hint="eastAsia" w:ascii="黑体" w:hAnsi="宋体" w:eastAsia="黑体" w:cs="黑体"/>
                <w:i w:val="0"/>
                <w:color w:val="000000"/>
                <w:sz w:val="24"/>
                <w:szCs w:val="24"/>
                <w:u w:val="none"/>
              </w:rPr>
            </w:pPr>
            <w:r>
              <w:rPr>
                <w:rFonts w:hint="eastAsia" w:ascii="黑体" w:eastAsia="黑体" w:cs="宋体" w:hAnsiTheme="minorEastAsia"/>
                <w:b/>
                <w:color w:val="000000"/>
                <w:kern w:val="0"/>
                <w:sz w:val="20"/>
                <w:szCs w:val="20"/>
              </w:rPr>
              <w:t>需求具体内容</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160" w:leftChars="-50" w:right="-160" w:rightChars="-50" w:firstLine="0" w:firstLineChars="0"/>
              <w:jc w:val="center"/>
              <w:textAlignment w:val="auto"/>
              <w:outlineLvl w:val="9"/>
              <w:rPr>
                <w:rFonts w:hint="eastAsia" w:ascii="黑体" w:eastAsia="黑体" w:cs="宋体" w:hAnsiTheme="minorEastAsia"/>
                <w:b/>
                <w:color w:val="000000"/>
                <w:kern w:val="0"/>
                <w:sz w:val="20"/>
                <w:szCs w:val="20"/>
              </w:rPr>
            </w:pPr>
            <w:r>
              <w:rPr>
                <w:rFonts w:hint="eastAsia" w:ascii="黑体" w:eastAsia="黑体" w:cs="宋体" w:hAnsiTheme="minorEastAsia"/>
                <w:b/>
                <w:color w:val="000000"/>
                <w:kern w:val="0"/>
                <w:sz w:val="20"/>
                <w:szCs w:val="20"/>
              </w:rPr>
              <w:t>是否</w:t>
            </w:r>
          </w:p>
          <w:p>
            <w:pPr>
              <w:keepNext w:val="0"/>
              <w:keepLines w:val="0"/>
              <w:pageBreakBefore w:val="0"/>
              <w:widowControl/>
              <w:kinsoku/>
              <w:wordWrap/>
              <w:overflowPunct/>
              <w:topLinePunct w:val="0"/>
              <w:autoSpaceDE/>
              <w:autoSpaceDN/>
              <w:bidi w:val="0"/>
              <w:adjustRightInd w:val="0"/>
              <w:snapToGrid w:val="0"/>
              <w:spacing w:line="240" w:lineRule="exact"/>
              <w:ind w:left="-160" w:leftChars="-50" w:right="-160" w:rightChars="-50" w:firstLine="0" w:firstLineChars="0"/>
              <w:jc w:val="center"/>
              <w:textAlignment w:val="auto"/>
              <w:outlineLvl w:val="9"/>
              <w:rPr>
                <w:rFonts w:hint="eastAsia" w:ascii="黑体" w:hAnsi="宋体" w:eastAsia="黑体" w:cs="黑体"/>
                <w:i w:val="0"/>
                <w:color w:val="000000"/>
                <w:sz w:val="24"/>
                <w:szCs w:val="24"/>
                <w:u w:val="none"/>
              </w:rPr>
            </w:pPr>
            <w:r>
              <w:rPr>
                <w:rFonts w:hint="eastAsia" w:ascii="黑体" w:eastAsia="黑体" w:cs="宋体" w:hAnsiTheme="minorEastAsia"/>
                <w:b/>
                <w:color w:val="000000"/>
                <w:kern w:val="0"/>
                <w:sz w:val="20"/>
                <w:szCs w:val="20"/>
              </w:rPr>
              <w:t>量化</w:t>
            </w:r>
          </w:p>
        </w:tc>
        <w:tc>
          <w:tcPr>
            <w:tcW w:w="12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160" w:leftChars="-50" w:right="-160" w:rightChars="-50" w:firstLine="0" w:firstLineChars="0"/>
              <w:jc w:val="center"/>
              <w:textAlignment w:val="auto"/>
              <w:outlineLvl w:val="9"/>
              <w:rPr>
                <w:rFonts w:hint="eastAsia" w:ascii="黑体" w:hAnsi="宋体" w:eastAsia="黑体" w:cs="黑体"/>
                <w:i w:val="0"/>
                <w:color w:val="000000"/>
                <w:sz w:val="24"/>
                <w:szCs w:val="24"/>
                <w:u w:val="none"/>
              </w:rPr>
            </w:pPr>
            <w:r>
              <w:rPr>
                <w:rFonts w:hint="eastAsia" w:ascii="黑体" w:eastAsia="黑体" w:cs="宋体" w:hAnsiTheme="minorEastAsia"/>
                <w:b/>
                <w:color w:val="000000"/>
                <w:kern w:val="0"/>
                <w:sz w:val="20"/>
                <w:szCs w:val="20"/>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1011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宋体" w:eastAsia="黑体" w:cs="黑体"/>
                <w:i w:val="0"/>
                <w:color w:val="000000"/>
                <w:sz w:val="24"/>
                <w:szCs w:val="24"/>
                <w:u w:val="none"/>
              </w:rPr>
            </w:pPr>
            <w:r>
              <w:rPr>
                <w:rFonts w:hint="eastAsia" w:ascii="黑体" w:eastAsia="黑体" w:cs="宋体" w:hAnsiTheme="minorEastAsia"/>
                <w:b/>
                <w:color w:val="000000"/>
                <w:kern w:val="0"/>
                <w:sz w:val="20"/>
                <w:szCs w:val="20"/>
              </w:rPr>
              <w:t>技术要求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基本要求</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4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提供飞利浦的MP50监护仪配套使用的CO2传感器及故障维修服务</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2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标准规范</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4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投标人须为原厂或原厂合法医疗设备售后服务授权代理商，并提供相关证明资料</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2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相关认证文件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服务内容</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4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更换35个适配飞利浦 （型号为MP50）监护仪的CO2传感器</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2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人员实力</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0" w:beforeLines="0" w:after="0" w:afterLines="0" w:line="240" w:lineRule="exact"/>
              <w:ind w:left="0" w:leftChars="0" w:right="0" w:rightChars="0" w:firstLine="0" w:firstLineChars="0"/>
              <w:jc w:val="center"/>
              <w:outlineLvl w:val="9"/>
              <w:rPr>
                <w:rFonts w:hint="eastAsia" w:asciiTheme="minorEastAsia" w:hAnsiTheme="minorEastAsia" w:eastAsiaTheme="minorEastAsia" w:cstheme="minorEastAsia"/>
                <w:i w:val="0"/>
                <w:color w:val="000000"/>
                <w:sz w:val="20"/>
                <w:szCs w:val="20"/>
                <w:u w:val="none"/>
              </w:rPr>
            </w:pPr>
          </w:p>
        </w:tc>
        <w:tc>
          <w:tcPr>
            <w:tcW w:w="64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投标人或实际服务机构提供全职工程师经原厂培训具备维修此设备的证明材料</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2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证明材料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服务方案</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0" w:beforeLines="0" w:after="0" w:afterLines="0" w:line="240" w:lineRule="exact"/>
              <w:ind w:left="0" w:leftChars="0" w:right="0" w:rightChars="0" w:firstLine="0" w:firstLineChars="0"/>
              <w:jc w:val="center"/>
              <w:outlineLvl w:val="9"/>
              <w:rPr>
                <w:rFonts w:hint="eastAsia" w:asciiTheme="minorEastAsia" w:hAnsiTheme="minorEastAsia" w:eastAsiaTheme="minorEastAsia" w:cstheme="minorEastAsia"/>
                <w:i w:val="0"/>
                <w:color w:val="000000"/>
                <w:sz w:val="20"/>
                <w:szCs w:val="20"/>
                <w:u w:val="none"/>
              </w:rPr>
            </w:pPr>
          </w:p>
        </w:tc>
        <w:tc>
          <w:tcPr>
            <w:tcW w:w="64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具备24小时售后专线，配有在线技术支持。出现故障时，2小时内电话响应，24小时内人员抵达现场。</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2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0" w:beforeLines="0" w:after="0" w:afterLines="0" w:line="240" w:lineRule="exact"/>
              <w:ind w:left="0" w:leftChars="0" w:right="0" w:rightChars="0" w:firstLine="0" w:firstLineChars="0"/>
              <w:jc w:val="center"/>
              <w:outlineLvl w:val="9"/>
              <w:rPr>
                <w:rFonts w:hint="eastAsia" w:asciiTheme="minorEastAsia" w:hAnsiTheme="minorEastAsia" w:eastAsiaTheme="minorEastAsia" w:cstheme="minorEastAsia"/>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验收方法</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4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配件更换后配合医工部门和临床科室进行质量验收，应满足临床对该批次的使用需求，不符合需求的不予以验收</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2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1011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eastAsia="黑体" w:cs="宋体" w:hAnsiTheme="minorEastAsia"/>
                <w:b/>
                <w:color w:val="000000"/>
                <w:kern w:val="0"/>
                <w:sz w:val="20"/>
                <w:szCs w:val="20"/>
              </w:rPr>
              <w:t>经济要求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交货时间、交货地点</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4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合同签订后1个月内交付，交付地点由甲方指定</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2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付款及结算方式</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4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签订合同，服务完成验收后付100%。</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2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售后服务</w:t>
            </w:r>
            <w:r>
              <w:rPr>
                <w:rFonts w:hint="eastAsia" w:asciiTheme="minorEastAsia" w:hAnsiTheme="minorEastAsia" w:eastAsiaTheme="minorEastAsia" w:cstheme="minorEastAsia"/>
                <w:i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color w:val="000000"/>
                <w:kern w:val="0"/>
                <w:sz w:val="20"/>
                <w:szCs w:val="20"/>
                <w:u w:val="none"/>
                <w:lang w:val="en-US" w:eastAsia="zh-CN" w:bidi="ar"/>
              </w:rPr>
              <w:t>（质保）</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4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bookmarkStart w:id="0" w:name="_GoBack"/>
            <w:r>
              <w:rPr>
                <w:rFonts w:hint="eastAsia" w:asciiTheme="minorEastAsia" w:hAnsiTheme="minorEastAsia" w:eastAsiaTheme="minorEastAsia" w:cstheme="minorEastAsia"/>
                <w:i w:val="0"/>
                <w:color w:val="000000"/>
                <w:kern w:val="0"/>
                <w:sz w:val="20"/>
                <w:szCs w:val="20"/>
                <w:u w:val="none"/>
                <w:lang w:val="en-US" w:eastAsia="zh-CN" w:bidi="ar"/>
              </w:rPr>
              <w:t>配件质保年限≥3个月</w:t>
            </w:r>
            <w:bookmarkEnd w:id="0"/>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是</w:t>
            </w:r>
          </w:p>
        </w:tc>
        <w:tc>
          <w:tcPr>
            <w:tcW w:w="12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服务质量保障</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4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所更换的配件必须是全新配件。如因更换配件（维修工程师误操作、配件质量问题等）导致设备故障扩大化，由投标人或实际服务机构承担责任。</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2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1011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eastAsia="黑体" w:cs="宋体" w:hAnsiTheme="minorEastAsia"/>
                <w:b/>
                <w:color w:val="000000"/>
                <w:kern w:val="0"/>
                <w:sz w:val="20"/>
                <w:szCs w:val="20"/>
              </w:rPr>
              <w:t>采购实施建议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15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技术偏离要求</w:t>
            </w:r>
          </w:p>
        </w:tc>
        <w:tc>
          <w:tcPr>
            <w:tcW w:w="808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▲标识的指标和“无标识”指标负偏离≥ 2项，投标企业技术分值为0分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1011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注：1.★指标为必须响应指标，任意一项不满足要求即做废标处理；</w:t>
            </w:r>
          </w:p>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400" w:firstLineChars="200"/>
              <w:jc w:val="left"/>
              <w:textAlignment w:val="center"/>
              <w:outlineLvl w:val="9"/>
              <w:rPr>
                <w:rFonts w:hint="eastAsia" w:ascii="黑体" w:hAnsi="宋体" w:eastAsia="黑体" w:cs="黑体"/>
                <w:i w:val="0"/>
                <w:color w:val="000000"/>
                <w:sz w:val="20"/>
                <w:szCs w:val="20"/>
                <w:u w:val="none"/>
              </w:rPr>
            </w:pPr>
            <w:r>
              <w:rPr>
                <w:rFonts w:hint="eastAsia" w:asciiTheme="minorEastAsia" w:hAnsiTheme="minorEastAsia" w:eastAsiaTheme="minorEastAsia" w:cstheme="minorEastAsia"/>
                <w:color w:val="auto"/>
                <w:sz w:val="20"/>
                <w:szCs w:val="20"/>
              </w:rPr>
              <w:t>2.★及▲标识的指标，需逐条按备注要求提供证明材料，未明确的可由企业提供承诺；</w:t>
            </w:r>
          </w:p>
        </w:tc>
      </w:tr>
    </w:tbl>
    <w:p>
      <w:pPr>
        <w:keepNext w:val="0"/>
        <w:keepLines w:val="0"/>
        <w:pageBreakBefore w:val="0"/>
        <w:widowControl w:val="0"/>
        <w:kinsoku/>
        <w:wordWrap/>
        <w:overflowPunct/>
        <w:topLinePunct w:val="0"/>
        <w:autoSpaceDE/>
        <w:autoSpaceDN/>
        <w:bidi w:val="0"/>
        <w:adjustRightInd/>
        <w:snapToGrid/>
        <w:spacing w:line="200" w:lineRule="atLeast"/>
        <w:ind w:left="0" w:leftChars="0" w:right="0" w:rightChars="0" w:firstLine="0" w:firstLineChars="0"/>
        <w:jc w:val="left"/>
        <w:textAlignment w:val="auto"/>
        <w:outlineLvl w:val="9"/>
        <w:rPr>
          <w:rFonts w:asciiTheme="minorAscii"/>
          <w:sz w:val="21"/>
          <w:szCs w:val="21"/>
        </w:rPr>
      </w:pPr>
    </w:p>
    <w:p>
      <w:pPr>
        <w:keepNext w:val="0"/>
        <w:keepLines w:val="0"/>
        <w:pageBreakBefore w:val="0"/>
        <w:widowControl w:val="0"/>
        <w:kinsoku/>
        <w:wordWrap/>
        <w:overflowPunct/>
        <w:topLinePunct w:val="0"/>
        <w:autoSpaceDE/>
        <w:autoSpaceDN/>
        <w:bidi w:val="0"/>
        <w:adjustRightInd/>
        <w:snapToGrid/>
        <w:spacing w:line="200" w:lineRule="atLeast"/>
        <w:ind w:left="0" w:leftChars="0" w:right="0" w:rightChars="0" w:firstLine="0" w:firstLineChars="0"/>
        <w:jc w:val="left"/>
        <w:textAlignment w:val="auto"/>
        <w:outlineLvl w:val="9"/>
        <w:rPr>
          <w:rFonts w:asciiTheme="minorAscii"/>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方正大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modern"/>
    <w:pitch w:val="default"/>
    <w:sig w:usb0="80000287" w:usb1="280F3C52" w:usb2="00000016" w:usb3="00000000" w:csb0="0004001F" w:csb1="00000000"/>
  </w:font>
  <w:font w:name="Times New Roman'''">
    <w:altName w:val="Times New Roman"/>
    <w:panose1 w:val="00000000000000000000"/>
    <w:charset w:val="00"/>
    <w:family w:val="roman"/>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DengXian">
    <w:altName w:val="宋体"/>
    <w:panose1 w:val="02010600030101010101"/>
    <w:charset w:val="86"/>
    <w:family w:val="modern"/>
    <w:pitch w:val="default"/>
    <w:sig w:usb0="00000000" w:usb1="00000000" w:usb2="00000010" w:usb3="00000000" w:csb0="00040000" w:csb1="00000000"/>
  </w:font>
  <w:font w:name="等线">
    <w:altName w:val="Arial Unicode MS"/>
    <w:panose1 w:val="00000000000000000000"/>
    <w:charset w:val="86"/>
    <w:family w:val="auto"/>
    <w:pitch w:val="default"/>
    <w:sig w:usb0="00000000" w:usb1="00000000" w:usb2="00000016" w:usb3="00000000" w:csb0="0004000F" w:csb1="00000000"/>
  </w:font>
  <w:font w:name="等线 Light">
    <w:altName w:val="Arial Unicode MS"/>
    <w:panose1 w:val="00000000000000000000"/>
    <w:charset w:val="86"/>
    <w:family w:val="auto"/>
    <w:pitch w:val="default"/>
    <w:sig w:usb0="00000000" w:usb1="00000000" w:usb2="00000016" w:usb3="00000000" w:csb0="0004000F" w:csb1="00000000"/>
  </w:font>
  <w:font w:name="Segoe Print">
    <w:panose1 w:val="02000600000000000000"/>
    <w:charset w:val="00"/>
    <w:family w:val="auto"/>
    <w:pitch w:val="default"/>
    <w:sig w:usb0="0000028F" w:usb1="00000000" w:usb2="00000000" w:usb3="00000000" w:csb0="2000009F" w:csb1="47010000"/>
  </w:font>
  <w:font w:name="书体坊王学勤钢笔行书">
    <w:altName w:val="宋体"/>
    <w:panose1 w:val="02010601030101010101"/>
    <w:charset w:val="86"/>
    <w:family w:val="auto"/>
    <w:pitch w:val="default"/>
    <w:sig w:usb0="00000000" w:usb1="00000000" w:usb2="00000000" w:usb3="00000000" w:csb0="00040000" w:csb1="00000000"/>
  </w:font>
  <w:font w:name="书体坊米芾体">
    <w:altName w:val="宋体"/>
    <w:panose1 w:val="0201060103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剪纸简体">
    <w:altName w:val="宋体"/>
    <w:panose1 w:val="03000509000000000000"/>
    <w:charset w:val="86"/>
    <w:family w:val="auto"/>
    <w:pitch w:val="default"/>
    <w:sig w:usb0="00000000" w:usb1="00000000" w:usb2="00000000" w:usb3="00000000" w:csb0="00040000" w:csb1="00000000"/>
  </w:font>
  <w:font w:name="方正剪纸繁体">
    <w:altName w:val="宋体"/>
    <w:panose1 w:val="03000509000000000000"/>
    <w:charset w:val="86"/>
    <w:family w:val="auto"/>
    <w:pitch w:val="default"/>
    <w:sig w:usb0="00000000" w:usb1="00000000" w:usb2="00000000" w:usb3="00000000" w:csb0="00040000" w:csb1="00000000"/>
  </w:font>
  <w:font w:name="方正北魏楷书简体">
    <w:altName w:val="楷体_GB2312"/>
    <w:panose1 w:val="03000509000000000000"/>
    <w:charset w:val="86"/>
    <w:family w:val="auto"/>
    <w:pitch w:val="default"/>
    <w:sig w:usb0="00000000" w:usb1="00000000" w:usb2="00000000" w:usb3="00000000" w:csb0="00040000" w:csb1="00000000"/>
  </w:font>
  <w:font w:name="方正北魏楷书繁体">
    <w:altName w:val="楷体_GB2312"/>
    <w:panose1 w:val="03000509000000000000"/>
    <w:charset w:val="86"/>
    <w:family w:val="auto"/>
    <w:pitch w:val="default"/>
    <w:sig w:usb0="00000000" w:usb1="00000000" w:usb2="00000000" w:usb3="00000000" w:csb0="00040000" w:csb1="00000000"/>
  </w:font>
  <w:font w:name="方正大黑繁体">
    <w:altName w:val="黑体"/>
    <w:panose1 w:val="03000509000000000000"/>
    <w:charset w:val="86"/>
    <w:family w:val="auto"/>
    <w:pitch w:val="default"/>
    <w:sig w:usb0="00000000" w:usb1="00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宋黑繁体">
    <w:altName w:val="宋体"/>
    <w:panose1 w:val="03000509000000000000"/>
    <w:charset w:val="86"/>
    <w:family w:val="auto"/>
    <w:pitch w:val="default"/>
    <w:sig w:usb0="00000000" w:usb1="00000000" w:usb2="00000000" w:usb3="00000000" w:csb0="00040000" w:csb1="00000000"/>
  </w:font>
  <w:font w:name="方正祥隶简体">
    <w:altName w:val="隶书"/>
    <w:panose1 w:val="03000509000000000000"/>
    <w:charset w:val="86"/>
    <w:family w:val="auto"/>
    <w:pitch w:val="default"/>
    <w:sig w:usb0="00000000" w:usb1="00000000" w:usb2="00000000" w:usb3="00000000" w:csb0="00040000" w:csb1="00000000"/>
  </w:font>
  <w:font w:name="方正祥隶繁体">
    <w:altName w:val="隶书"/>
    <w:panose1 w:val="03000509000000000000"/>
    <w:charset w:val="86"/>
    <w:family w:val="auto"/>
    <w:pitch w:val="default"/>
    <w:sig w:usb0="00000000" w:usb1="00000000" w:usb2="00000000" w:usb3="00000000" w:csb0="00040000" w:csb1="00000000"/>
  </w:font>
  <w:font w:name="方正粗倩简体">
    <w:altName w:val="宋体"/>
    <w:panose1 w:val="03000509000000000000"/>
    <w:charset w:val="86"/>
    <w:family w:val="auto"/>
    <w:pitch w:val="default"/>
    <w:sig w:usb0="00000000" w:usb1="00000000" w:usb2="00000000" w:usb3="00000000" w:csb0="00040000" w:csb1="00000000"/>
  </w:font>
  <w:font w:name="方正粗圆简体">
    <w:altName w:val="宋体"/>
    <w:panose1 w:val="02010601030101010101"/>
    <w:charset w:val="86"/>
    <w:family w:val="auto"/>
    <w:pitch w:val="default"/>
    <w:sig w:usb0="00000000" w:usb1="00000000" w:usb2="00000000" w:usb3="00000000" w:csb0="00040000" w:csb1="00000000"/>
  </w:font>
  <w:font w:name="方正粗宋简体">
    <w:altName w:val="宋体"/>
    <w:panose1 w:val="03000509000000000000"/>
    <w:charset w:val="86"/>
    <w:family w:val="auto"/>
    <w:pitch w:val="default"/>
    <w:sig w:usb0="00000000" w:usb1="00000000" w:usb2="00000000" w:usb3="00000000" w:csb0="00040000" w:csb1="00000000"/>
  </w:font>
  <w:font w:name="方正胖头鱼简体">
    <w:altName w:val="宋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铁筋隶书简体">
    <w:altName w:val="隶书"/>
    <w:panose1 w:val="03000509000000000000"/>
    <w:charset w:val="86"/>
    <w:family w:val="auto"/>
    <w:pitch w:val="default"/>
    <w:sig w:usb0="00000000" w:usb1="00000000" w:usb2="00000000" w:usb3="00000000" w:csb0="00040000" w:csb1="00000000"/>
  </w:font>
  <w:font w:name="方正铁筋隶书繁体">
    <w:altName w:val="隶书"/>
    <w:panose1 w:val="03000509000000000000"/>
    <w:charset w:val="86"/>
    <w:family w:val="auto"/>
    <w:pitch w:val="default"/>
    <w:sig w:usb0="00000000" w:usb1="00000000" w:usb2="00000000" w:usb3="00000000" w:csb0="00040000" w:csb1="00000000"/>
  </w:font>
  <w:font w:name="方正隶书繁体">
    <w:altName w:val="隶书"/>
    <w:panose1 w:val="03000509000000000000"/>
    <w:charset w:val="86"/>
    <w:family w:val="auto"/>
    <w:pitch w:val="default"/>
    <w:sig w:usb0="00000000" w:usb1="00000000" w:usb2="00000000" w:usb3="00000000" w:csb0="00040000" w:csb1="00000000"/>
  </w:font>
  <w:font w:name="方正静蕾简体">
    <w:altName w:val="宋体"/>
    <w:panose1 w:val="02000000000000000000"/>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简中圆">
    <w:altName w:val="Segoe Print"/>
    <w:panose1 w:val="00000000000000000000"/>
    <w:charset w:val="00"/>
    <w:family w:val="auto"/>
    <w:pitch w:val="default"/>
    <w:sig w:usb0="00000000" w:usb1="00000000" w:usb2="00000000" w:usb3="00000000" w:csb0="00000000" w:csb1="00000000"/>
  </w:font>
  <w:font w:name="微软简行楷">
    <w:altName w:val="楷体_GB2312"/>
    <w:panose1 w:val="00000000000000000000"/>
    <w:charset w:val="00"/>
    <w:family w:val="auto"/>
    <w:pitch w:val="default"/>
    <w:sig w:usb0="00000000" w:usb1="00000000" w:usb2="00000000" w:usb3="00000000" w:csb0="00000000" w:csb1="00000000"/>
  </w:font>
  <w:font w:name="微软简隶书">
    <w:altName w:val="隶书"/>
    <w:panose1 w:val="00000000000000000000"/>
    <w:charset w:val="00"/>
    <w:family w:val="auto"/>
    <w:pitch w:val="default"/>
    <w:sig w:usb0="00000000" w:usb1="00000000" w:usb2="00000000" w:usb3="00000000" w:csb0="00000000" w:csb1="00000000"/>
  </w:font>
  <w:font w:name="文鼎古印体繁">
    <w:altName w:val="Segoe Print"/>
    <w:panose1 w:val="02010609010101010101"/>
    <w:charset w:val="00"/>
    <w:family w:val="auto"/>
    <w:pitch w:val="default"/>
    <w:sig w:usb0="00000000" w:usb1="00000000" w:usb2="00000000" w:usb3="00000000" w:csb0="00000000" w:csb1="00000000"/>
  </w:font>
  <w:font w:name="经典繁行书">
    <w:altName w:val="宋体"/>
    <w:panose1 w:val="02010609010101010101"/>
    <w:charset w:val="86"/>
    <w:family w:val="auto"/>
    <w:pitch w:val="default"/>
    <w:sig w:usb0="00000000" w:usb1="00000000" w:usb2="0000001E" w:usb3="00000000" w:csb0="20040000" w:csb1="00000000"/>
  </w:font>
  <w:font w:name="Courier New">
    <w:panose1 w:val="02070309020205020404"/>
    <w:charset w:val="00"/>
    <w:family w:val="modern"/>
    <w:pitch w:val="default"/>
    <w:sig w:usb0="E0002AFF" w:usb1="C0007843" w:usb2="00000009" w:usb3="00000000" w:csb0="400001FF" w:csb1="FFFF0000"/>
  </w:font>
  <w:font w:name="t">
    <w:altName w:val="Times New Roman"/>
    <w:panose1 w:val="00000000000000000000"/>
    <w:charset w:val="00"/>
    <w:family w:val="auto"/>
    <w:pitch w:val="default"/>
    <w:sig w:usb0="00000000" w:usb1="00000000" w:usb2="00000000" w:usb3="00000000" w:csb0="00040001" w:csb1="00000000"/>
  </w:font>
  <w:font w:name="等线">
    <w:altName w:val="Segoe Print"/>
    <w:panose1 w:val="00000000000000000000"/>
    <w:charset w:val="00"/>
    <w:family w:val="auto"/>
    <w:pitch w:val="default"/>
    <w:sig w:usb0="00000000" w:usb1="00000000" w:usb2="00000000" w:usb3="00000000" w:csb0="00000000" w:csb1="00000000"/>
  </w:font>
  <w:font w:name="隶书">
    <w:panose1 w:val="02010509060101010101"/>
    <w:charset w:val="86"/>
    <w:family w:val="auto"/>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8" w:usb3="00000000" w:csb0="000001FF" w:csb1="00000000"/>
  </w:font>
  <w:font w:name="方正仿宋简体">
    <w:altName w:val="Arial Unicode MS"/>
    <w:panose1 w:val="00000000000000000000"/>
    <w:charset w:val="86"/>
    <w:family w:val="auto"/>
    <w:pitch w:val="default"/>
    <w:sig w:usb0="00000000" w:usb1="00000000" w:usb2="0000001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ingLiU">
    <w:panose1 w:val="02020509000000000000"/>
    <w:charset w:val="88"/>
    <w:family w:val="modern"/>
    <w:pitch w:val="default"/>
    <w:sig w:usb0="A00002FF" w:usb1="28CFFCFA" w:usb2="00000016" w:usb3="00000000" w:csb0="00100001" w:csb1="00000000"/>
  </w:font>
  <w:font w:name="FangSong_GB2312">
    <w:altName w:val="仿宋_GB2312"/>
    <w:panose1 w:val="00000000000000000000"/>
    <w:charset w:val="86"/>
    <w:family w:val="auto"/>
    <w:pitch w:val="default"/>
    <w:sig w:usb0="00000000" w:usb1="00000000" w:usb2="00000000" w:usb3="00000000" w:csb0="00040000" w:csb1="00000000"/>
  </w:font>
  <w:font w:name="叶根友毛笔行书2.0版">
    <w:panose1 w:val="02010601030101010101"/>
    <w:charset w:val="86"/>
    <w:family w:val="auto"/>
    <w:pitch w:val="default"/>
    <w:sig w:usb0="00000001"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方正大黑简体">
    <w:panose1 w:val="03000509000000000000"/>
    <w:charset w:val="86"/>
    <w:family w:val="auto"/>
    <w:pitch w:val="default"/>
    <w:sig w:usb0="00000001" w:usb1="080E0000" w:usb2="00000000" w:usb3="00000000" w:csb0="00040000" w:csb1="00000000"/>
  </w:font>
  <w:font w:name="s">
    <w:altName w:val="Segoe Print"/>
    <w:panose1 w:val="00000000000000000000"/>
    <w:charset w:val="00"/>
    <w:family w:val="auto"/>
    <w:pitch w:val="default"/>
    <w:sig w:usb0="00000000" w:usb1="00000000" w:usb2="00000000" w:usb3="00000000" w:csb0="00000000" w:csb1="00000000"/>
  </w:font>
  <w:font w:name="SimSun-ExtB">
    <w:panose1 w:val="02010609060101010101"/>
    <w:charset w:val="86"/>
    <w:family w:val="auto"/>
    <w:pitch w:val="default"/>
    <w:sig w:usb0="00000001" w:usb1="02000000" w:usb2="00000000" w:usb3="00000000" w:csb0="00040001" w:csb1="00000000"/>
  </w:font>
  <w:font w:name="Cambria Math">
    <w:panose1 w:val="02040503050406030204"/>
    <w:charset w:val="00"/>
    <w:family w:val="auto"/>
    <w:pitch w:val="default"/>
    <w:sig w:usb0="E00002FF" w:usb1="42002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宋体">
    <w:panose1 w:val="02010600030101010101"/>
    <w:charset w:val="86"/>
    <w:family w:val="auto"/>
    <w:pitch w:val="default"/>
    <w:sig w:usb0="00000003" w:usb1="288F0000" w:usb2="00000006" w:usb3="00000000" w:csb0="00040001" w:csb1="00000000"/>
  </w:font>
  <w:font w:name="@楷体_GB2312">
    <w:panose1 w:val="02010609030101010101"/>
    <w:charset w:val="86"/>
    <w:family w:val="auto"/>
    <w:pitch w:val="default"/>
    <w:sig w:usb0="00000001" w:usb1="080E0000" w:usb2="0000000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黑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宋体-方正超大字符集">
    <w:altName w:val="宋体"/>
    <w:panose1 w:val="03000509000000000000"/>
    <w:charset w:val="86"/>
    <w:family w:val="auto"/>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Wingdings 2">
    <w:panose1 w:val="05020102010507070707"/>
    <w:charset w:val="02"/>
    <w:family w:val="roman"/>
    <w:pitch w:val="default"/>
    <w:sig w:usb0="00000000" w:usb1="00000000" w:usb2="00000000" w:usb3="00000000" w:csb0="80000000" w:csb1="00000000"/>
  </w:font>
  <w:font w:name="TimesNewRomanPSMT">
    <w:altName w:val="Times New Roman"/>
    <w:panose1 w:val="00000000000000000000"/>
    <w:charset w:val="86"/>
    <w:family w:val="auto"/>
    <w:pitch w:val="default"/>
    <w:sig w:usb0="00000000" w:usb1="00000000" w:usb2="00000010" w:usb3="00000000" w:csb0="00040000" w:csb1="00000000"/>
  </w:font>
  <w:font w:name="Microsoft YaHei UI">
    <w:altName w:val="宋体"/>
    <w:panose1 w:val="020B0503020204020204"/>
    <w:charset w:val="86"/>
    <w:family w:val="swiss"/>
    <w:pitch w:val="default"/>
    <w:sig w:usb0="00000000" w:usb1="00000000"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Segoe UI Symbol">
    <w:panose1 w:val="020B0502040204020203"/>
    <w:charset w:val="00"/>
    <w:family w:val="swiss"/>
    <w:pitch w:val="default"/>
    <w:sig w:usb0="8000006F" w:usb1="1200FBEF" w:usb2="0064C000" w:usb3="00000002" w:csb0="00000001" w:csb1="40000000"/>
  </w:font>
  <w:font w:name="DejaVu Sans">
    <w:altName w:val="Times New Roman"/>
    <w:panose1 w:val="02020603050405020304"/>
    <w:charset w:val="00"/>
    <w:family w:val="roman"/>
    <w:pitch w:val="default"/>
    <w:sig w:usb0="00000000" w:usb1="00000000" w:usb2="00000008" w:usb3="00000000" w:csb0="000001FF" w:csb1="00000000"/>
  </w:font>
  <w:font w:name="方正书宋_GBK">
    <w:altName w:val="Arial Unicode MS"/>
    <w:panose1 w:val="02000000000000000000"/>
    <w:charset w:val="86"/>
    <w:family w:val="auto"/>
    <w:pitch w:val="default"/>
    <w:sig w:usb0="00000000" w:usb1="00000000" w:usb2="00082016" w:usb3="00000000" w:csb0="00040001" w:csb1="00000000"/>
  </w:font>
  <w:font w:name="方正黑体_GBK">
    <w:altName w:val="Arial Unicode MS"/>
    <w:panose1 w:val="02000000000000000000"/>
    <w:charset w:val="00"/>
    <w:family w:val="auto"/>
    <w:pitch w:val="default"/>
    <w:sig w:usb0="00000000" w:usb1="00000000" w:usb2="00000000" w:usb3="00000000" w:csb0="00040000" w:csb1="00000000"/>
  </w:font>
  <w:font w:name="汉仪书宋二KW">
    <w:altName w:val="宋体"/>
    <w:panose1 w:val="00020600040101010101"/>
    <w:charset w:val="86"/>
    <w:family w:val="auto"/>
    <w:pitch w:val="default"/>
    <w:sig w:usb0="00000000" w:usb1="00000000" w:usb2="00000016" w:usb3="00000000" w:csb0="00040000" w:csb1="00000000"/>
  </w:font>
  <w:font w:name="苹方-简">
    <w:altName w:val="宋体"/>
    <w:panose1 w:val="020B0400000000000000"/>
    <w:charset w:val="86"/>
    <w:family w:val="auto"/>
    <w:pitch w:val="default"/>
    <w:sig w:usb0="00000000" w:usb1="00000000" w:usb2="00000017" w:usb3="00000000" w:csb0="00040001" w:csb1="00000000"/>
  </w:font>
  <w:font w:name="Helvetica Neue">
    <w:altName w:val="Corbel"/>
    <w:panose1 w:val="02000503000000020004"/>
    <w:charset w:val="00"/>
    <w:family w:val="auto"/>
    <w:pitch w:val="default"/>
    <w:sig w:usb0="00000000" w:usb1="00000000" w:usb2="00000010" w:usb3="00000000" w:csb0="00000000" w:csb1="00000000"/>
  </w:font>
  <w:font w:name="Corbel">
    <w:panose1 w:val="020B0503020204020204"/>
    <w:charset w:val="00"/>
    <w:family w:val="auto"/>
    <w:pitch w:val="default"/>
    <w:sig w:usb0="A00002EF" w:usb1="4000A44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3C2621"/>
    <w:rsid w:val="10E07682"/>
    <w:rsid w:val="15213B03"/>
    <w:rsid w:val="16B65E32"/>
    <w:rsid w:val="176841D0"/>
    <w:rsid w:val="19CA0BAD"/>
    <w:rsid w:val="1E450034"/>
    <w:rsid w:val="1FAB2584"/>
    <w:rsid w:val="20DE52D5"/>
    <w:rsid w:val="228F1913"/>
    <w:rsid w:val="24AA6DAA"/>
    <w:rsid w:val="322E091D"/>
    <w:rsid w:val="364E2173"/>
    <w:rsid w:val="390802B0"/>
    <w:rsid w:val="3F3C2621"/>
    <w:rsid w:val="479F61AB"/>
    <w:rsid w:val="49504FEA"/>
    <w:rsid w:val="5BA00553"/>
    <w:rsid w:val="6134384D"/>
    <w:rsid w:val="648544C0"/>
    <w:rsid w:val="64B4110C"/>
    <w:rsid w:val="671D6288"/>
    <w:rsid w:val="721B68B2"/>
    <w:rsid w:val="7430548B"/>
    <w:rsid w:val="74CE7349"/>
    <w:rsid w:val="7C9D0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880" w:firstLineChars="200"/>
      <w:jc w:val="left"/>
    </w:pPr>
    <w:rPr>
      <w:rFonts w:eastAsia="仿宋_GB2312" w:asciiTheme="minorAscii" w:hAnsiTheme="minorAscii" w:cstheme="minorBidi"/>
      <w:kern w:val="2"/>
      <w:sz w:val="32"/>
      <w:szCs w:val="24"/>
      <w:lang w:val="en-US" w:eastAsia="zh-CN" w:bidi="ar-SA"/>
    </w:rPr>
  </w:style>
  <w:style w:type="paragraph" w:styleId="3">
    <w:name w:val="heading 1"/>
    <w:basedOn w:val="4"/>
    <w:next w:val="1"/>
    <w:qFormat/>
    <w:uiPriority w:val="0"/>
    <w:pPr>
      <w:keepNext/>
      <w:keepLines/>
      <w:spacing w:beforeLines="0" w:beforeAutospacing="0" w:afterLines="0" w:afterAutospacing="0" w:line="560" w:lineRule="exact"/>
      <w:outlineLvl w:val="0"/>
    </w:pPr>
    <w:rPr>
      <w:rFonts w:ascii="Times New Roman" w:hAnsi="Times New Roman" w:eastAsia="方正小标宋简体" w:cs="Times New Roman"/>
      <w:b w:val="0"/>
      <w:kern w:val="44"/>
      <w:sz w:val="44"/>
    </w:rPr>
  </w:style>
  <w:style w:type="paragraph" w:styleId="5">
    <w:name w:val="heading 2"/>
    <w:basedOn w:val="1"/>
    <w:next w:val="1"/>
    <w:unhideWhenUsed/>
    <w:qFormat/>
    <w:uiPriority w:val="0"/>
    <w:pPr>
      <w:spacing w:beforeAutospacing="0" w:afterAutospacing="0" w:line="560" w:lineRule="exact"/>
      <w:ind w:firstLine="880" w:firstLineChars="200"/>
      <w:jc w:val="left"/>
      <w:outlineLvl w:val="1"/>
    </w:pPr>
    <w:rPr>
      <w:rFonts w:hint="eastAsia" w:ascii="宋体" w:hAnsi="宋体" w:eastAsia="黑体" w:cs="Times New Roman"/>
      <w:kern w:val="0"/>
      <w:szCs w:val="36"/>
    </w:rPr>
  </w:style>
  <w:style w:type="paragraph" w:styleId="6">
    <w:name w:val="heading 3"/>
    <w:basedOn w:val="1"/>
    <w:next w:val="1"/>
    <w:unhideWhenUsed/>
    <w:qFormat/>
    <w:uiPriority w:val="0"/>
    <w:pPr>
      <w:keepNext/>
      <w:keepLines/>
      <w:spacing w:beforeLines="0" w:beforeAutospacing="0" w:afterLines="0" w:afterAutospacing="0" w:line="560" w:lineRule="exact"/>
      <w:outlineLvl w:val="2"/>
    </w:pPr>
    <w:rPr>
      <w:b/>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uiPriority w:val="0"/>
    <w:pPr>
      <w:spacing w:after="120"/>
    </w:pPr>
    <w:rPr>
      <w:rFonts w:ascii="Times New Roman" w:hAnsi="Times New Roman" w:eastAsia="宋体" w:cs="Times New Roman"/>
      <w:szCs w:val="24"/>
    </w:rPr>
  </w:style>
  <w:style w:type="paragraph" w:styleId="4">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customStyle="1" w:styleId="9">
    <w:name w:val="一级标题"/>
    <w:basedOn w:val="3"/>
    <w:next w:val="1"/>
    <w:qFormat/>
    <w:uiPriority w:val="0"/>
    <w:pPr>
      <w:spacing w:line="560" w:lineRule="exact"/>
      <w:ind w:firstLine="880" w:firstLineChars="200"/>
    </w:pPr>
    <w:rPr>
      <w:rFonts w:eastAsia="黑体" w:asciiTheme="minorAscii" w:hAnsiTheme="minorAscii"/>
      <w:sz w:val="32"/>
    </w:rPr>
  </w:style>
  <w:style w:type="paragraph" w:customStyle="1" w:styleId="10">
    <w:name w:val="样式1"/>
    <w:basedOn w:val="3"/>
    <w:next w:val="1"/>
    <w:qFormat/>
    <w:uiPriority w:val="0"/>
    <w:pPr>
      <w:spacing w:line="560" w:lineRule="exact"/>
      <w:ind w:firstLine="880" w:firstLineChars="200"/>
      <w:jc w:val="left"/>
    </w:pPr>
    <w:rPr>
      <w:rFonts w:eastAsia="黑体" w:asciiTheme="minorAscii" w:hAnsiTheme="minorAscii"/>
      <w:sz w:val="32"/>
    </w:rPr>
  </w:style>
  <w:style w:type="character" w:customStyle="1" w:styleId="11">
    <w:name w:val="font111"/>
    <w:basedOn w:val="7"/>
    <w:qFormat/>
    <w:uiPriority w:val="0"/>
    <w:rPr>
      <w:rFonts w:hint="eastAsia" w:ascii="黑体" w:hAnsi="宋体" w:eastAsia="黑体" w:cs="黑体"/>
      <w:color w:val="000000"/>
      <w:sz w:val="24"/>
      <w:szCs w:val="24"/>
      <w:u w:val="none"/>
    </w:rPr>
  </w:style>
  <w:style w:type="character" w:customStyle="1" w:styleId="12">
    <w:name w:val="font121"/>
    <w:basedOn w:val="7"/>
    <w:qFormat/>
    <w:uiPriority w:val="0"/>
    <w:rPr>
      <w:rFonts w:hint="eastAsia" w:ascii="黑体" w:hAnsi="宋体" w:eastAsia="黑体" w:cs="黑体"/>
      <w:color w:val="000000"/>
      <w:sz w:val="16"/>
      <w:szCs w:val="16"/>
      <w:u w:val="none"/>
    </w:rPr>
  </w:style>
  <w:style w:type="character" w:customStyle="1" w:styleId="13">
    <w:name w:val="font51"/>
    <w:basedOn w:val="7"/>
    <w:qFormat/>
    <w:uiPriority w:val="0"/>
    <w:rPr>
      <w:rFonts w:hint="eastAsia" w:ascii="宋体" w:hAnsi="宋体" w:eastAsia="宋体" w:cs="宋体"/>
      <w:color w:val="000000"/>
      <w:sz w:val="20"/>
      <w:szCs w:val="20"/>
      <w:u w:val="none"/>
    </w:rPr>
  </w:style>
  <w:style w:type="character" w:customStyle="1" w:styleId="14">
    <w:name w:val="font01"/>
    <w:basedOn w:val="7"/>
    <w:qFormat/>
    <w:uiPriority w:val="0"/>
    <w:rPr>
      <w:rFonts w:ascii="Wingdings 2" w:hAnsi="Wingdings 2" w:eastAsia="Wingdings 2" w:cs="Wingdings 2"/>
      <w:color w:val="000000"/>
      <w:sz w:val="20"/>
      <w:szCs w:val="20"/>
      <w:u w:val="none"/>
    </w:rPr>
  </w:style>
  <w:style w:type="character" w:customStyle="1" w:styleId="15">
    <w:name w:val="font21"/>
    <w:basedOn w:val="7"/>
    <w:qFormat/>
    <w:uiPriority w:val="0"/>
    <w:rPr>
      <w:rFonts w:hint="eastAsia" w:ascii="黑体" w:hAnsi="宋体" w:eastAsia="黑体" w:cs="黑体"/>
      <w:color w:val="000000"/>
      <w:sz w:val="20"/>
      <w:szCs w:val="20"/>
      <w:u w:val="none"/>
    </w:rPr>
  </w:style>
  <w:style w:type="character" w:customStyle="1" w:styleId="16">
    <w:name w:val="font61"/>
    <w:basedOn w:val="7"/>
    <w:qFormat/>
    <w:uiPriority w:val="0"/>
    <w:rPr>
      <w:rFonts w:ascii="Wingdings" w:hAnsi="Wingdings" w:cs="Wingdings"/>
      <w:color w:val="000000"/>
      <w:sz w:val="20"/>
      <w:szCs w:val="20"/>
      <w:u w:val="none"/>
    </w:rPr>
  </w:style>
  <w:style w:type="character" w:customStyle="1" w:styleId="17">
    <w:name w:val="font11"/>
    <w:basedOn w:val="7"/>
    <w:qFormat/>
    <w:uiPriority w:val="0"/>
    <w:rPr>
      <w:rFonts w:hint="eastAsia" w:ascii="黑体" w:hAnsi="宋体" w:eastAsia="黑体" w:cs="黑体"/>
      <w:color w:val="000000"/>
      <w:sz w:val="20"/>
      <w:szCs w:val="20"/>
      <w:u w:val="none"/>
    </w:rPr>
  </w:style>
  <w:style w:type="character" w:customStyle="1" w:styleId="18">
    <w:name w:val="font41"/>
    <w:basedOn w:val="7"/>
    <w:qFormat/>
    <w:uiPriority w:val="0"/>
    <w:rPr>
      <w:rFonts w:ascii="Wingdings" w:hAnsi="Wingdings" w:cs="Wingdings"/>
      <w:color w:val="000000"/>
      <w:sz w:val="20"/>
      <w:szCs w:val="20"/>
      <w:u w:val="none"/>
    </w:rPr>
  </w:style>
  <w:style w:type="character" w:customStyle="1" w:styleId="19">
    <w:name w:val="font31"/>
    <w:basedOn w:val="7"/>
    <w:qFormat/>
    <w:uiPriority w:val="0"/>
    <w:rPr>
      <w:rFonts w:hint="eastAsia" w:ascii="黑体" w:hAnsi="宋体" w:eastAsia="黑体" w:cs="黑体"/>
      <w:color w:val="000000"/>
      <w:sz w:val="24"/>
      <w:szCs w:val="24"/>
      <w:u w:val="none"/>
    </w:rPr>
  </w:style>
  <w:style w:type="character" w:customStyle="1" w:styleId="20">
    <w:name w:val="font71"/>
    <w:basedOn w:val="7"/>
    <w:qFormat/>
    <w:uiPriority w:val="0"/>
    <w:rPr>
      <w:rFonts w:hint="eastAsia" w:ascii="黑体" w:hAnsi="宋体" w:eastAsia="黑体" w:cs="黑体"/>
      <w:color w:val="000000"/>
      <w:sz w:val="16"/>
      <w:szCs w:val="16"/>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2026-04-24T08:27:00Z</dcterms:created>
  <dc:creator>admin</dc:creator>
  <cp:lastModifiedBy>admin</cp:lastModifiedBy>
  <dcterms:modified xsi:type="dcterms:W3CDTF">2026-05-08T09:42:17Z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