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spacing w:after="240" w:afterLines="100" w:line="560" w:lineRule="exact"/>
        <w:jc w:val="center"/>
        <w:outlineLvl w:val="0"/>
        <w:rPr>
          <w:rFonts w:hint="eastAsia" w:eastAsia="方正小标宋简体"/>
          <w:sz w:val="44"/>
          <w:szCs w:val="44"/>
          <w:lang w:val="zh-CN"/>
        </w:rPr>
      </w:pPr>
      <w:bookmarkStart w:id="0" w:name="_Toc1301"/>
      <w:bookmarkStart w:id="1" w:name="_Toc19199"/>
      <w:r>
        <w:rPr>
          <w:rFonts w:hint="eastAsia" w:eastAsia="方正小标宋简体"/>
          <w:sz w:val="44"/>
          <w:szCs w:val="44"/>
          <w:lang w:val="zh-CN"/>
        </w:rPr>
        <w:t>采购项目技术和</w:t>
      </w:r>
      <w:bookmarkStart w:id="2" w:name="_GoBack"/>
      <w:bookmarkEnd w:id="2"/>
      <w:r>
        <w:rPr>
          <w:rFonts w:hint="eastAsia" w:eastAsia="方正小标宋简体"/>
          <w:sz w:val="44"/>
          <w:szCs w:val="44"/>
          <w:lang w:val="zh-CN"/>
        </w:rPr>
        <w:t>商务要求</w:t>
      </w:r>
      <w:bookmarkEnd w:id="0"/>
      <w:bookmarkEnd w:id="1"/>
    </w:p>
    <w:tbl>
      <w:tblPr>
        <w:tblStyle w:val="3"/>
        <w:tblW w:w="902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0"/>
        <w:gridCol w:w="2061"/>
        <w:gridCol w:w="5250"/>
        <w:gridCol w:w="76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</w:trPr>
        <w:tc>
          <w:tcPr>
            <w:tcW w:w="9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宋体"/>
                <w:kern w:val="0"/>
                <w:sz w:val="20"/>
                <w:szCs w:val="20"/>
              </w:rPr>
              <w:t>序号</w:t>
            </w:r>
          </w:p>
        </w:tc>
        <w:tc>
          <w:tcPr>
            <w:tcW w:w="2061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宋体"/>
                <w:kern w:val="0"/>
                <w:sz w:val="20"/>
                <w:szCs w:val="20"/>
              </w:rPr>
              <w:t>技术和性能参数名称</w:t>
            </w:r>
          </w:p>
        </w:tc>
        <w:tc>
          <w:tcPr>
            <w:tcW w:w="52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宋体"/>
                <w:kern w:val="0"/>
                <w:sz w:val="20"/>
                <w:szCs w:val="20"/>
              </w:rPr>
              <w:t>招标参数和性能要求</w:t>
            </w:r>
          </w:p>
        </w:tc>
        <w:tc>
          <w:tcPr>
            <w:tcW w:w="7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宋体"/>
                <w:kern w:val="0"/>
                <w:sz w:val="20"/>
                <w:szCs w:val="20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5" w:hRule="atLeast"/>
        </w:trPr>
        <w:tc>
          <w:tcPr>
            <w:tcW w:w="9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1</w:t>
            </w:r>
          </w:p>
        </w:tc>
        <w:tc>
          <w:tcPr>
            <w:tcW w:w="2061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基本要求</w:t>
            </w:r>
          </w:p>
        </w:tc>
        <w:tc>
          <w:tcPr>
            <w:tcW w:w="52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通信机房约120平米，30平米的配线机房，30平米的114查号台，112值班室，按照机房建设要求及用户使用需求。</w:t>
            </w:r>
          </w:p>
        </w:tc>
        <w:tc>
          <w:tcPr>
            <w:tcW w:w="7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9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2</w:t>
            </w:r>
          </w:p>
        </w:tc>
        <w:tc>
          <w:tcPr>
            <w:tcW w:w="2061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品牌要求</w:t>
            </w:r>
          </w:p>
        </w:tc>
        <w:tc>
          <w:tcPr>
            <w:tcW w:w="525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0"/>
                <w:szCs w:val="20"/>
              </w:rPr>
              <w:t>*所有品牌必须为国产品牌</w:t>
            </w:r>
          </w:p>
        </w:tc>
        <w:tc>
          <w:tcPr>
            <w:tcW w:w="7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9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3</w:t>
            </w:r>
          </w:p>
        </w:tc>
        <w:tc>
          <w:tcPr>
            <w:tcW w:w="80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通信设备及配套设施技术和性能参数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1" w:hRule="atLeast"/>
        </w:trPr>
        <w:tc>
          <w:tcPr>
            <w:tcW w:w="9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3.1</w:t>
            </w:r>
          </w:p>
        </w:tc>
        <w:tc>
          <w:tcPr>
            <w:tcW w:w="2061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直流开关电源</w:t>
            </w:r>
          </w:p>
        </w:tc>
        <w:tc>
          <w:tcPr>
            <w:tcW w:w="52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*1.系统容量48V/200A（配置2个60A整流模块,2个40A整流模块）。支持热插拔。集通信电源、交直流配电、温控、监控等系统功能以及完善的电池管理；电池低电压保护功能；</w:t>
            </w:r>
          </w:p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*2.提供 RS232/RS485、干接点等多种通信接口，组网灵活，可实现远程监控，无人值守。</w:t>
            </w:r>
          </w:p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3.交流输入： </w:t>
            </w:r>
          </w:p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输入方式：两路三相手动切换并机械联锁（标准）或单路三相进线（可选）</w:t>
            </w:r>
          </w:p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4.直流输出：</w:t>
            </w:r>
          </w:p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电池分路：大于等于8路接线端子</w:t>
            </w:r>
          </w:p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*5.机柜尺寸：600mm*600mm*2000mm或嵌入到其他空余服务器机柜内                </w:t>
            </w:r>
          </w:p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*6.主、备各一套  </w:t>
            </w:r>
          </w:p>
        </w:tc>
        <w:tc>
          <w:tcPr>
            <w:tcW w:w="7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2套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5" w:hRule="atLeast"/>
        </w:trPr>
        <w:tc>
          <w:tcPr>
            <w:tcW w:w="9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3.2</w:t>
            </w:r>
          </w:p>
        </w:tc>
        <w:tc>
          <w:tcPr>
            <w:tcW w:w="2061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交流配电柜</w:t>
            </w:r>
          </w:p>
        </w:tc>
        <w:tc>
          <w:tcPr>
            <w:tcW w:w="52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*1.380V（100A/5个、60A/5个）；                               *2.机柜尺寸：约2000mm*600mm*600mm，根据用户实际情况确定。                                         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3.采用标准的19英寸机柜柜体，内部采用单元化设计。                4.壳体采用网孔门设计，机柜顶部和底部均可进出线。              *5.≥10英寸全彩触摸屏显示和管理谐波含量、能源管理、历史记录、电流趋势、电压趋势、负荷曲线。                                   *6.具有声光报警和远程监控接口。                               7.防浪涌、C级防雷击，过流保护。                              *8.配备RS485/232，Modbus多种接口通信方式。                    9.通过机房的远程监控系统对配电的各个参数及运行状态进行监控；配电柜所使用元器件需符合国家标准</w:t>
            </w:r>
          </w:p>
        </w:tc>
        <w:tc>
          <w:tcPr>
            <w:tcW w:w="7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1套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5" w:hRule="atLeast"/>
        </w:trPr>
        <w:tc>
          <w:tcPr>
            <w:tcW w:w="9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3.3</w:t>
            </w:r>
          </w:p>
        </w:tc>
        <w:tc>
          <w:tcPr>
            <w:tcW w:w="2061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直流电源列头柜</w:t>
            </w:r>
          </w:p>
        </w:tc>
        <w:tc>
          <w:tcPr>
            <w:tcW w:w="52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头柜：</w:t>
            </w:r>
          </w:p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1、配电柜配置主要元件为塑壳断路器、微断;</w:t>
            </w:r>
          </w:p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2、可以直观地显示电压、电流、温度和各分路状态等。</w:t>
            </w:r>
          </w:p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*3、7寸触摸屏，能够显示电流、电压和温度。</w:t>
            </w:r>
          </w:p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*4、输入和输出具有过载、短路保护。</w:t>
            </w:r>
          </w:p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*5、可以上下走线，10路32A、10路16A、10路5A输出，主备分开，输入采用NT熔断器，分路输出采用施耐德空气开关；对应铜排配螺丝、螺母，铜排对地绝缘大于200M；</w:t>
            </w:r>
          </w:p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*6、机柜尺寸：600mm*300mm*2000mm</w:t>
            </w:r>
          </w:p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尾柜：样式同电源头柜；配置开关及，内部安装走线机架；机柜尺寸：600mm*300mm*2000mm</w:t>
            </w:r>
          </w:p>
        </w:tc>
        <w:tc>
          <w:tcPr>
            <w:tcW w:w="7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2套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98" w:hRule="atLeast"/>
        </w:trPr>
        <w:tc>
          <w:tcPr>
            <w:tcW w:w="9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3.4</w:t>
            </w:r>
          </w:p>
        </w:tc>
        <w:tc>
          <w:tcPr>
            <w:tcW w:w="2061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交流电源列头柜</w:t>
            </w:r>
          </w:p>
        </w:tc>
        <w:tc>
          <w:tcPr>
            <w:tcW w:w="52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头柜：</w:t>
            </w:r>
          </w:p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*1、可以上下走线，20路32A、30路16A、输出，主备分开。</w:t>
            </w:r>
          </w:p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*2、输入电源电路应设过压、欠压、过流和缺相保护装置及运行状态显示；</w:t>
            </w:r>
          </w:p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*3、在交流电源停电、供电恢复、缺相时，应有声光告警信号；告警信号发生后，应能手动切断声音告警信号。</w:t>
            </w:r>
          </w:p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4、具备C级防雷保护装置；</w:t>
            </w:r>
          </w:p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*5、7寸触摸屏，能够显示电流、电压和频率；</w:t>
            </w:r>
          </w:p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6、交流输出分路应设保护装置，如熔断器、空气开关等；</w:t>
            </w:r>
          </w:p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7、交流输出应满足输出分路的需要，对通信系统的每个子系统分别提供交流分路；</w:t>
            </w:r>
          </w:p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*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highlight w:val="none"/>
              </w:rPr>
              <w:t>8、电池统一；</w:t>
            </w:r>
          </w:p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*9、机柜尺寸：600mm*300mm*2000mm</w:t>
            </w:r>
          </w:p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尾柜：样式同电源头柜；配置开关及，内部安装走线机架；机柜尺寸：600mm*300mm*2000mm</w:t>
            </w:r>
          </w:p>
        </w:tc>
        <w:tc>
          <w:tcPr>
            <w:tcW w:w="7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2套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9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*3.5</w:t>
            </w:r>
          </w:p>
        </w:tc>
        <w:tc>
          <w:tcPr>
            <w:tcW w:w="2061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爬线列头柜</w:t>
            </w:r>
          </w:p>
        </w:tc>
        <w:tc>
          <w:tcPr>
            <w:tcW w:w="52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1.采用SPCC优质冷轧钢板制作，机柜尺寸：600mm*300mm*2000mm </w:t>
            </w:r>
          </w:p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2.内部安装走线桥架，可以上下走线</w:t>
            </w:r>
          </w:p>
        </w:tc>
        <w:tc>
          <w:tcPr>
            <w:tcW w:w="7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2套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40" w:hRule="atLeast"/>
        </w:trPr>
        <w:tc>
          <w:tcPr>
            <w:tcW w:w="9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3.6</w:t>
            </w:r>
          </w:p>
        </w:tc>
        <w:tc>
          <w:tcPr>
            <w:tcW w:w="2061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综合机柜</w:t>
            </w:r>
          </w:p>
        </w:tc>
        <w:tc>
          <w:tcPr>
            <w:tcW w:w="52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*1.采用SPCC优质冷轧钢板制作，尺寸要求：600mm*600mm*2000mm，表面作防锈磷化处理，静电喷塑；内部满足19”标准安装；                                   2.方孔条与安装梁：耐指纹镀铝锌板；其余SPCC优质冷扎钢板制作；                                        3.网孔通风率达75%；                             4．模块化风扇模块；                                5.镀铝锌板材质方孔条与安装梁，设备安装时自动等电位6.梯形结构的安装梁；                              7.满足全尺寸PDU的竖装，不占用设备安装空间；             8.上框多处预留过线孔，进出布线更方便自由，强弱电布线分离                                           *9.过线孔可满足1000根6类线的过线需求；          10.各主要部件预置有接地钉，接地钉带护罩；         11.前后门配置配缓冲垫；                          *12. 防护等级:  符合ANSI/EIA RS-310-D、IEC297-2、GB3407.2-92标准，达到IP20</w:t>
            </w:r>
          </w:p>
        </w:tc>
        <w:tc>
          <w:tcPr>
            <w:tcW w:w="7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12个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" w:hRule="atLeast"/>
        </w:trPr>
        <w:tc>
          <w:tcPr>
            <w:tcW w:w="9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3.7</w:t>
            </w:r>
          </w:p>
        </w:tc>
        <w:tc>
          <w:tcPr>
            <w:tcW w:w="2061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网络机柜</w:t>
            </w:r>
          </w:p>
        </w:tc>
        <w:tc>
          <w:tcPr>
            <w:tcW w:w="52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both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*1.采用SPCC优质冷轧钢板制作，尺寸要求：约900mm*600mm*2000mm，按照需求方实际需求，表面作防锈磷化处理，静电喷塑；内部满足19”标准安装。</w:t>
            </w:r>
          </w:p>
          <w:p>
            <w:pPr>
              <w:widowControl/>
              <w:jc w:val="both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2.方孔条与安装梁：耐指纹镀铝锌板；其余SPCC优质冷扎钢板制作；</w:t>
            </w:r>
          </w:p>
          <w:p>
            <w:pPr>
              <w:widowControl/>
              <w:jc w:val="both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3.网孔通风率达75%；</w:t>
            </w:r>
          </w:p>
          <w:p>
            <w:pPr>
              <w:widowControl/>
              <w:jc w:val="both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4．模块化风扇模块，</w:t>
            </w:r>
          </w:p>
          <w:p>
            <w:pPr>
              <w:widowControl/>
              <w:jc w:val="both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5.镀铝锌板材质方孔条与安装梁，设备安装时自动等电位</w:t>
            </w:r>
          </w:p>
          <w:p>
            <w:pPr>
              <w:widowControl/>
              <w:jc w:val="both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6.梯形结构的安装梁，</w:t>
            </w:r>
          </w:p>
          <w:p>
            <w:pPr>
              <w:widowControl/>
              <w:jc w:val="both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7.满足全尺寸PDU的竖装，不占用设备安装空间</w:t>
            </w:r>
          </w:p>
          <w:p>
            <w:pPr>
              <w:widowControl/>
              <w:jc w:val="both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8.上框多处预留过线孔，进出布线更方便自由，强弱电布线分离</w:t>
            </w:r>
          </w:p>
          <w:p>
            <w:pPr>
              <w:widowControl/>
              <w:jc w:val="both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*9.过线孔可满足1000根6类线的过线需求</w:t>
            </w:r>
          </w:p>
          <w:p>
            <w:pPr>
              <w:widowControl/>
              <w:jc w:val="both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10.各主要部件预置有接地钉，接地钉带护罩</w:t>
            </w:r>
          </w:p>
          <w:p>
            <w:pPr>
              <w:widowControl/>
              <w:jc w:val="both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11.前后门配置配缓冲垫</w:t>
            </w:r>
          </w:p>
          <w:p>
            <w:pPr>
              <w:widowControl/>
              <w:jc w:val="both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*12. 防护等级:  符合ANSI/EIA RS-310-D、IEC297-2、GB3407.2-92标准，达到IP20</w:t>
            </w:r>
          </w:p>
        </w:tc>
        <w:tc>
          <w:tcPr>
            <w:tcW w:w="7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4个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9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*3.8</w:t>
            </w:r>
          </w:p>
        </w:tc>
        <w:tc>
          <w:tcPr>
            <w:tcW w:w="2061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架顶线槽</w:t>
            </w:r>
          </w:p>
        </w:tc>
        <w:tc>
          <w:tcPr>
            <w:tcW w:w="52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封闭式，镀锌钢板材质宽</w:t>
            </w:r>
          </w:p>
        </w:tc>
        <w:tc>
          <w:tcPr>
            <w:tcW w:w="7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30米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9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*3.9</w:t>
            </w:r>
          </w:p>
        </w:tc>
        <w:tc>
          <w:tcPr>
            <w:tcW w:w="2061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上线槽及桥架</w:t>
            </w:r>
          </w:p>
        </w:tc>
        <w:tc>
          <w:tcPr>
            <w:tcW w:w="52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国标，封闭式，镀锌钢板材质宽                                                                          </w:t>
            </w:r>
          </w:p>
        </w:tc>
        <w:tc>
          <w:tcPr>
            <w:tcW w:w="7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30米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</w:trPr>
        <w:tc>
          <w:tcPr>
            <w:tcW w:w="9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*3.10</w:t>
            </w:r>
          </w:p>
        </w:tc>
        <w:tc>
          <w:tcPr>
            <w:tcW w:w="2061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000000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机柜底座</w:t>
            </w:r>
          </w:p>
        </w:tc>
        <w:tc>
          <w:tcPr>
            <w:tcW w:w="52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按机柜尺寸定制，60mm*6mm角钢材质，承重达500KG以上</w:t>
            </w:r>
          </w:p>
        </w:tc>
        <w:tc>
          <w:tcPr>
            <w:tcW w:w="7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20个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0" w:hRule="atLeast"/>
        </w:trPr>
        <w:tc>
          <w:tcPr>
            <w:tcW w:w="9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3.11</w:t>
            </w:r>
          </w:p>
        </w:tc>
        <w:tc>
          <w:tcPr>
            <w:tcW w:w="2061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开放式音频配线架（含模块）</w:t>
            </w:r>
          </w:p>
        </w:tc>
        <w:tc>
          <w:tcPr>
            <w:tcW w:w="52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*1.全模块化设计，便于安装和扩容；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*2. 架体采用特殊铝合金型材组件结构，可灵活定位，安装方便；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3.塑料均采用阻燃材料，其阻燃性能达国际 FV-0 级标准；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*4.过电流、过电压保护功能，特制四级声光告警；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*5.方便操作维护 内线、外线成端，所有测试操作，告警系统的观察和故障排除均在正面，具有足够的走缆布线空间，便于操作维护, 直排、横排均有明确的线对标示；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*6.卡入导线与簧片间有四个接触点，气密区大于 75%，抗拉脱力大于 28N；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7. 成端接触电阻≤0.8MΩ ，高低温、温度变化、湿热、振动实验后接触电阻增值≤0.6 MΩ 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8.适用导线：单股塑料绝缘导线，芯线直径为 0.45~0.6mm，最大外径（包括绝缘层在内）不超过 1.4mm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*9.卡接寿命：大于 2000次                                   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*10.内线配置128系统模块4000线，外线配置100系统模块5000线。</w:t>
            </w:r>
          </w:p>
        </w:tc>
        <w:tc>
          <w:tcPr>
            <w:tcW w:w="7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1套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1" w:hRule="atLeast"/>
        </w:trPr>
        <w:tc>
          <w:tcPr>
            <w:tcW w:w="9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*3.12</w:t>
            </w:r>
          </w:p>
        </w:tc>
        <w:tc>
          <w:tcPr>
            <w:tcW w:w="2061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电脑</w:t>
            </w:r>
          </w:p>
        </w:tc>
        <w:tc>
          <w:tcPr>
            <w:tcW w:w="52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处理器：Intel i7</w:t>
            </w:r>
            <w:r>
              <w:rPr>
                <w:rFonts w:hint="eastAsia" w:ascii="宋体" w:hAnsi="宋体" w:eastAsia="宋体" w:cs="宋体"/>
                <w:i w:val="0"/>
                <w:color w:val="FF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硬盘容量：1T   显存：集成显卡显示屏：24英寸  系统：win7旗舰版  内存容量：12G  一体机 </w:t>
            </w:r>
          </w:p>
        </w:tc>
        <w:tc>
          <w:tcPr>
            <w:tcW w:w="7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2" w:hRule="atLeast"/>
        </w:trPr>
        <w:tc>
          <w:tcPr>
            <w:tcW w:w="9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*3.13</w:t>
            </w:r>
          </w:p>
        </w:tc>
        <w:tc>
          <w:tcPr>
            <w:tcW w:w="2061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机房加湿器</w:t>
            </w:r>
          </w:p>
        </w:tc>
        <w:tc>
          <w:tcPr>
            <w:tcW w:w="52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额定功率：330W; 额定电流：1.5A，加湿量≥10KG/h; 循环风量≥5000m³/h,水箱容量≥57L; 适用面积：60-130m³；控制方式：湿度显示全自动控制，湿度控制范围：30%-70%；供水水质：自来水、软化水、纯净水、去离子水；</w:t>
            </w:r>
          </w:p>
        </w:tc>
        <w:tc>
          <w:tcPr>
            <w:tcW w:w="7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0" w:hRule="atLeast"/>
        </w:trPr>
        <w:tc>
          <w:tcPr>
            <w:tcW w:w="94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3.14</w:t>
            </w:r>
          </w:p>
        </w:tc>
        <w:tc>
          <w:tcPr>
            <w:tcW w:w="2061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定制机房值勤台位</w:t>
            </w:r>
          </w:p>
        </w:tc>
        <w:tc>
          <w:tcPr>
            <w:tcW w:w="52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*1长度4800mm,台面深度900mm,距地面高800mm，背墙高200mm，柜体深度500mm。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2.双框架结构：内部主框架为钢架防静电喷塑处理，承重部件采用鞍钢不低于2.0mm厚优质冷轧钢，非承重部位采用1.5mm厚冷轧钢板。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*3.台面板：25mm密度板双面粘贴高品质高压耐磨防火板，整体厚度不低于26mm，大面板之间需做隐藏式箭头所链接，整体连接后必须平整光滑无缝隙。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台面边缘：控制台手枕边：控制台面前端采用聚氨酯加模压铸成型的手枕边，宽度不小于30mm，保证手臂工作时舒适性，具有良好的抗刮，耐磨及耐腐蚀效果，满足人员长期24小时工作带来的相关磨损，台面后端通长40mm宽覆盖毛刷进线条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*5.前后门使用≥1.2mm厚冷轧钢板制作，使用数控折弯机折回头弯，保证门的强度，整体厚度≥18mm,门板铰链具备阻尼功能。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6.后背墙：铝型材采用蜂窝结构截面厚度≥2mm，表面要经过耐磨电喷处理，防静电，有易于显示器支臂悬挂的凹槽。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*7.配4个24寸显示器支臂。                                    </w:t>
            </w:r>
          </w:p>
        </w:tc>
        <w:tc>
          <w:tcPr>
            <w:tcW w:w="7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2" w:hRule="atLeast"/>
        </w:trPr>
        <w:tc>
          <w:tcPr>
            <w:tcW w:w="94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061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定制人工台</w:t>
            </w:r>
          </w:p>
        </w:tc>
        <w:tc>
          <w:tcPr>
            <w:tcW w:w="52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*1长度4800mm,台面深度900mm,距地面高800mm，背墙高200mm，柜体深度500mm。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2.双框架结构：内部主框架为钢架防静电喷塑处理，承重部件采用鞍钢不低于2.0mm厚优质冷轧钢，非承重部位采用1.5mm厚冷轧钢板。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*3.台面板：25mm密度板双面粘贴高品质高压耐磨防火板，整体厚度不低于26mm，大面板之间需做隐藏式箭头所链接，整体连接后必须平整光滑无缝隙。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台面边缘：控制台手枕边：控制台面前端采用聚氨酯加模压铸成型的手枕边，宽度不小于30mm，保证手臂工作时舒适性，具有良好的抗刮，耐磨及耐腐蚀效果，满足人员长期24小时工作带来的相关磨损，台面后端通长40mm宽覆盖毛刷进线条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*5.前后门使用≥1.2mm厚冷轧钢板制作，使用数控折弯机折回头弯，保证门的强度，整体厚度≥18mm,门板铰链具备阻尼功能。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6.后背墙：铝型材采用蜂窝结构截面厚度≥2mm，表面要经过耐磨电喷处理，防静电，有易于显示器支臂悬挂的凹槽。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*7.配4个24寸显示器支臂。                                    *8.每席位配间要求玻璃隔断，隔断高度依据用户要求定制             </w:t>
            </w:r>
          </w:p>
        </w:tc>
        <w:tc>
          <w:tcPr>
            <w:tcW w:w="7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</w:trPr>
        <w:tc>
          <w:tcPr>
            <w:tcW w:w="9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*3.15</w:t>
            </w:r>
          </w:p>
        </w:tc>
        <w:tc>
          <w:tcPr>
            <w:tcW w:w="2061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综合工具箱</w:t>
            </w:r>
          </w:p>
        </w:tc>
        <w:tc>
          <w:tcPr>
            <w:tcW w:w="52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钢丝钳、尖嘴钳、偏口钳、剥线钳、压线钳、压线钳、电笔、烙铁、平口螺丝刀、寻线器、十字螺丝刀（大小十字一字各一个）、打线刀等</w:t>
            </w:r>
          </w:p>
        </w:tc>
        <w:tc>
          <w:tcPr>
            <w:tcW w:w="7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3套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</w:trPr>
        <w:tc>
          <w:tcPr>
            <w:tcW w:w="9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*3.16</w:t>
            </w:r>
          </w:p>
        </w:tc>
        <w:tc>
          <w:tcPr>
            <w:tcW w:w="2061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全组合工具箱</w:t>
            </w:r>
          </w:p>
        </w:tc>
        <w:tc>
          <w:tcPr>
            <w:tcW w:w="52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钢丝钳、尖嘴钳、偏口钳、剥线钳、压线钳、电笔、烙铁、平口螺丝刀、寻线器、十字螺丝刀、2M误码仪（大小十字一字各一个）、打线刀等</w:t>
            </w:r>
          </w:p>
        </w:tc>
        <w:tc>
          <w:tcPr>
            <w:tcW w:w="7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3套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5" w:hRule="atLeast"/>
        </w:trPr>
        <w:tc>
          <w:tcPr>
            <w:tcW w:w="9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*3.17</w:t>
            </w:r>
          </w:p>
        </w:tc>
        <w:tc>
          <w:tcPr>
            <w:tcW w:w="2061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工具柜、资料柜</w:t>
            </w:r>
          </w:p>
        </w:tc>
        <w:tc>
          <w:tcPr>
            <w:tcW w:w="52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优质板材，钢质，可隔层调节，1800mm*850mm*390mm</w:t>
            </w:r>
          </w:p>
        </w:tc>
        <w:tc>
          <w:tcPr>
            <w:tcW w:w="7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10个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9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3.18</w:t>
            </w:r>
          </w:p>
        </w:tc>
        <w:tc>
          <w:tcPr>
            <w:tcW w:w="2061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光端机（4套）</w:t>
            </w:r>
          </w:p>
        </w:tc>
        <w:tc>
          <w:tcPr>
            <w:tcW w:w="52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*1. 配置≥2路STM-1光口、 ≥16路E1接口，4路以太网（通道型）。                                        2. 支持拨子设置终端模式（TM）和配置模式。终端模式开机即通，配置模式支持网管配置                                               3. 支持网管配置各以太网接口带宽，需提供该功能网管截图。                                             *4.以太网业务支持EoS和EoPDH两种方式可选。                      5. 内置E1误码测试仪和环回测试功能，能够快速定位网络故障                                           *6.入网许可证</w:t>
            </w:r>
          </w:p>
        </w:tc>
        <w:tc>
          <w:tcPr>
            <w:tcW w:w="7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4套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</w:trPr>
        <w:tc>
          <w:tcPr>
            <w:tcW w:w="9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*3.19</w:t>
            </w:r>
          </w:p>
        </w:tc>
        <w:tc>
          <w:tcPr>
            <w:tcW w:w="2061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交换机</w:t>
            </w:r>
          </w:p>
        </w:tc>
        <w:tc>
          <w:tcPr>
            <w:tcW w:w="52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24个千兆SFP,4个万兆SFP+,单扩展子卡槽位,插拔双电源交流供电，默认配置一个ac电源，交换容量：598G/5.98Tbps,包转发率252Mpps</w:t>
            </w:r>
          </w:p>
        </w:tc>
        <w:tc>
          <w:tcPr>
            <w:tcW w:w="7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1套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</w:trPr>
        <w:tc>
          <w:tcPr>
            <w:tcW w:w="9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*3.20</w:t>
            </w:r>
          </w:p>
        </w:tc>
        <w:tc>
          <w:tcPr>
            <w:tcW w:w="2061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直流电池组</w:t>
            </w:r>
          </w:p>
        </w:tc>
        <w:tc>
          <w:tcPr>
            <w:tcW w:w="52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开放式电池架、-48V(200HA*2,含主、备）</w:t>
            </w:r>
          </w:p>
        </w:tc>
        <w:tc>
          <w:tcPr>
            <w:tcW w:w="7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2套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9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*3.21</w:t>
            </w:r>
          </w:p>
        </w:tc>
        <w:tc>
          <w:tcPr>
            <w:tcW w:w="2061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交流UPS</w:t>
            </w:r>
          </w:p>
        </w:tc>
        <w:tc>
          <w:tcPr>
            <w:tcW w:w="52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200A*2（主、备）</w:t>
            </w:r>
          </w:p>
        </w:tc>
        <w:tc>
          <w:tcPr>
            <w:tcW w:w="7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2套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9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*3.22</w:t>
            </w:r>
          </w:p>
        </w:tc>
        <w:tc>
          <w:tcPr>
            <w:tcW w:w="2061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DDF</w:t>
            </w:r>
          </w:p>
        </w:tc>
        <w:tc>
          <w:tcPr>
            <w:tcW w:w="52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机架式安装，128系统(含模块）。</w:t>
            </w:r>
          </w:p>
        </w:tc>
        <w:tc>
          <w:tcPr>
            <w:tcW w:w="7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6块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9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*3.23</w:t>
            </w:r>
          </w:p>
        </w:tc>
        <w:tc>
          <w:tcPr>
            <w:tcW w:w="2061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ODF</w:t>
            </w:r>
          </w:p>
        </w:tc>
        <w:tc>
          <w:tcPr>
            <w:tcW w:w="52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机架式安装，48*2(含模块）</w:t>
            </w:r>
          </w:p>
        </w:tc>
        <w:tc>
          <w:tcPr>
            <w:tcW w:w="7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6块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9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3.24</w:t>
            </w:r>
          </w:p>
        </w:tc>
        <w:tc>
          <w:tcPr>
            <w:tcW w:w="20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MD110音配模块</w:t>
            </w:r>
          </w:p>
        </w:tc>
        <w:tc>
          <w:tcPr>
            <w:tcW w:w="52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落地式安装，模块25对/个。规格尺寸：1450mm*750mm*320mm.加厚抗压SMC材质,防燃防水、防腐、耐蚀、结识、抗压。磷青铜卡接模块触片。不锈钢支架。</w:t>
            </w:r>
          </w:p>
        </w:tc>
        <w:tc>
          <w:tcPr>
            <w:tcW w:w="7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2500对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9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4</w:t>
            </w:r>
          </w:p>
        </w:tc>
        <w:tc>
          <w:tcPr>
            <w:tcW w:w="80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机房线材技术和性能参数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5" w:hRule="atLeast"/>
        </w:trPr>
        <w:tc>
          <w:tcPr>
            <w:tcW w:w="9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4.1</w:t>
            </w:r>
          </w:p>
        </w:tc>
        <w:tc>
          <w:tcPr>
            <w:tcW w:w="2061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50对电缆</w:t>
            </w:r>
          </w:p>
        </w:tc>
        <w:tc>
          <w:tcPr>
            <w:tcW w:w="52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*1.线对数、排列与色谱:全色谱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2.固有衰减+20℃:800Hz时 ≤4.6  dB/km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3.近端串音衰减800Hz:基本单位内M-S≥58dB,相邻基本单位间M-S≥64dB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4.远端串音衰减800Hz:基本单位内M-S≥69dB相邻基本单位间M-S≥68dB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5.铝带连通性:连通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*6.全色谱全塑电缆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7.护套标志与电缆外观:标志清晰、外观圆整、光滑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*8.50对*0.4cm（国标）</w:t>
            </w:r>
          </w:p>
        </w:tc>
        <w:tc>
          <w:tcPr>
            <w:tcW w:w="7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500米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0" w:hRule="atLeast"/>
        </w:trPr>
        <w:tc>
          <w:tcPr>
            <w:tcW w:w="9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4.2</w:t>
            </w:r>
          </w:p>
        </w:tc>
        <w:tc>
          <w:tcPr>
            <w:tcW w:w="2061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200对电缆</w:t>
            </w:r>
          </w:p>
        </w:tc>
        <w:tc>
          <w:tcPr>
            <w:tcW w:w="52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*1.线对数、排列与色谱:全色谱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2.固有衰减+20℃:800Hz时 ≤4.6  dB/km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3.近端串音衰减800Hz:基本单位内M-S≥58dB,相邻基本单位间M-S≥64dB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4.远端串音衰减800Hz:基本单位内M-S≥69dB相邻基本单位间M-S≥68dB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5.铝带连通性:连通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*6.全色谱全塑电缆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7.护套标志与电缆外观:标志清晰、外观圆整、光滑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*8.200对*0.4cm（国标）</w:t>
            </w:r>
          </w:p>
        </w:tc>
        <w:tc>
          <w:tcPr>
            <w:tcW w:w="7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9000米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3" w:hRule="atLeast"/>
        </w:trPr>
        <w:tc>
          <w:tcPr>
            <w:tcW w:w="9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4.3</w:t>
            </w:r>
          </w:p>
        </w:tc>
        <w:tc>
          <w:tcPr>
            <w:tcW w:w="2061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100对电缆</w:t>
            </w:r>
          </w:p>
        </w:tc>
        <w:tc>
          <w:tcPr>
            <w:tcW w:w="52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 xml:space="preserve">*1.线对数、排列与色谱:全色谱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2.固有衰减+20℃:800Hz时 ≤4.6  dB/km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3.近端串音衰减800Hz:基本单位内M-S≥58dB,相邻基本单位间M-S≥64dB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4.远端串音衰减800Hz:基本单位内M-S≥69dB相邻基本单位间M-S≥68dB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5.铝带连通性:连通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*6.全色谱全塑电缆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7.护套标志与电缆外观:标志清晰、外观圆整、光滑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*8.</w:t>
            </w:r>
            <w:r>
              <w:rPr>
                <w:rStyle w:val="5"/>
                <w:highlight w:val="none"/>
                <w:lang w:val="en-US" w:eastAsia="zh-CN" w:bidi="ar"/>
              </w:rPr>
              <w:t>100对*0.4cm（国标）</w:t>
            </w:r>
          </w:p>
        </w:tc>
        <w:tc>
          <w:tcPr>
            <w:tcW w:w="7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2000米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9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*4.4</w:t>
            </w:r>
          </w:p>
        </w:tc>
        <w:tc>
          <w:tcPr>
            <w:tcW w:w="2061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48芯光缆</w:t>
            </w:r>
          </w:p>
        </w:tc>
        <w:tc>
          <w:tcPr>
            <w:tcW w:w="52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48芯（国标）</w:t>
            </w:r>
          </w:p>
        </w:tc>
        <w:tc>
          <w:tcPr>
            <w:tcW w:w="7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5000米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9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*4.5</w:t>
            </w:r>
          </w:p>
        </w:tc>
        <w:tc>
          <w:tcPr>
            <w:tcW w:w="2061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室外交接箱</w:t>
            </w:r>
          </w:p>
        </w:tc>
        <w:tc>
          <w:tcPr>
            <w:tcW w:w="52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防水防燃防尘防盗，前后共容纳100系统模块30块</w:t>
            </w:r>
          </w:p>
        </w:tc>
        <w:tc>
          <w:tcPr>
            <w:tcW w:w="7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9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20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机房线材技术和性能参数</w:t>
            </w:r>
          </w:p>
        </w:tc>
        <w:tc>
          <w:tcPr>
            <w:tcW w:w="52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7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90" w:hRule="atLeast"/>
        </w:trPr>
        <w:tc>
          <w:tcPr>
            <w:tcW w:w="9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*5.1</w:t>
            </w:r>
          </w:p>
        </w:tc>
        <w:tc>
          <w:tcPr>
            <w:tcW w:w="2061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综合机房防静电地板铺设</w:t>
            </w:r>
          </w:p>
        </w:tc>
        <w:tc>
          <w:tcPr>
            <w:tcW w:w="52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、防静电地板：布设承架钢梁方式，全钢无边抗静电活动地板，地板尺寸规格为600mm*600mm，铺设高度为200mm，安装静电泄漏系统。铺设静电泄漏地网（紫铜带），通过静电泄漏干线和机房安全保护地的接地端子封在一起，泄漏静电。                                                2、陶瓷面</w:t>
            </w:r>
          </w:p>
        </w:tc>
        <w:tc>
          <w:tcPr>
            <w:tcW w:w="7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180㎡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</w:trPr>
        <w:tc>
          <w:tcPr>
            <w:tcW w:w="9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*5.2</w:t>
            </w:r>
          </w:p>
        </w:tc>
        <w:tc>
          <w:tcPr>
            <w:tcW w:w="20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定制玻璃隔断</w:t>
            </w:r>
          </w:p>
        </w:tc>
        <w:tc>
          <w:tcPr>
            <w:tcW w:w="52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采用≥12mm厚单层防火玻璃，拉丝不锈钢收边；玻璃隔断处安装防火玻璃地弹门。</w:t>
            </w:r>
          </w:p>
        </w:tc>
        <w:tc>
          <w:tcPr>
            <w:tcW w:w="7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</w:trPr>
        <w:tc>
          <w:tcPr>
            <w:tcW w:w="9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*5.3</w:t>
            </w:r>
          </w:p>
        </w:tc>
        <w:tc>
          <w:tcPr>
            <w:tcW w:w="2061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门禁系统</w:t>
            </w:r>
          </w:p>
        </w:tc>
        <w:tc>
          <w:tcPr>
            <w:tcW w:w="525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密码+指纹识别+人脸识别，带出门按钮</w:t>
            </w:r>
          </w:p>
        </w:tc>
        <w:tc>
          <w:tcPr>
            <w:tcW w:w="7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2套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70" w:hRule="atLeast"/>
        </w:trPr>
        <w:tc>
          <w:tcPr>
            <w:tcW w:w="9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5.4</w:t>
            </w:r>
          </w:p>
        </w:tc>
        <w:tc>
          <w:tcPr>
            <w:tcW w:w="2061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3P柜机立式空调</w:t>
            </w:r>
          </w:p>
        </w:tc>
        <w:tc>
          <w:tcPr>
            <w:tcW w:w="52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*1.3P冷暖型变频立柜式空调，上下/左右扫风；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2.制冷剂R32；                                                  3.电源性能220V/50Hz；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*4.制冷功率 ≥2000W；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5.制冷电流7210A；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6.制热功率≥3000W；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*7.室内机噪音小于45dB；</w:t>
            </w:r>
          </w:p>
        </w:tc>
        <w:tc>
          <w:tcPr>
            <w:tcW w:w="7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0" w:hRule="atLeast"/>
        </w:trPr>
        <w:tc>
          <w:tcPr>
            <w:tcW w:w="9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*5.5</w:t>
            </w:r>
          </w:p>
        </w:tc>
        <w:tc>
          <w:tcPr>
            <w:tcW w:w="2061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项目集成</w:t>
            </w:r>
          </w:p>
        </w:tc>
        <w:tc>
          <w:tcPr>
            <w:tcW w:w="525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针对本项目安装调试所涉及一切相关费用（包括投标产品未提及配件），由中标方承担。项目不限于所有设备采购、安装、调试、系统测试，建设所需辅助设备、线缆器材等购置、综合布线施工，所有光、电缆施工敷设。（免费提供本项目系统集成需求提出的集成服务标准。硬件设备上架和硬件安装测试方案，设备连接所需的各种模块、线缆等配件，以及人员培训、设备维护、维保等）</w:t>
            </w:r>
          </w:p>
        </w:tc>
        <w:tc>
          <w:tcPr>
            <w:tcW w:w="7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9020" w:type="dxa"/>
            <w:gridSpan w:val="4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4"/>
                <w:szCs w:val="24"/>
                <w:u w:val="none"/>
              </w:rPr>
              <w:t>商务</w:t>
            </w:r>
            <w:r>
              <w:rPr>
                <w:rFonts w:hint="eastAsia" w:ascii="宋体" w:hAnsi="宋体" w:cs="宋体"/>
                <w:b/>
                <w:bCs/>
                <w:i w:val="0"/>
                <w:color w:val="000000"/>
                <w:sz w:val="24"/>
                <w:szCs w:val="24"/>
                <w:u w:val="none"/>
                <w:lang w:eastAsia="zh-CN"/>
              </w:rPr>
              <w:t>条款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4"/>
                <w:szCs w:val="24"/>
                <w:u w:val="none"/>
              </w:rPr>
              <w:t>(均为实质性响应条款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4"/>
                <w:szCs w:val="24"/>
                <w:u w:val="none"/>
                <w:lang w:eastAsia="zh-CN"/>
              </w:rPr>
              <w:t>，不接受负偏离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4"/>
                <w:szCs w:val="24"/>
                <w:u w:val="none"/>
              </w:rPr>
              <w:t>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</w:trPr>
        <w:tc>
          <w:tcPr>
            <w:tcW w:w="9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*6</w:t>
            </w:r>
          </w:p>
        </w:tc>
        <w:tc>
          <w:tcPr>
            <w:tcW w:w="20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售后条款</w:t>
            </w:r>
          </w:p>
        </w:tc>
        <w:tc>
          <w:tcPr>
            <w:tcW w:w="52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FF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20"/>
                <w:szCs w:val="20"/>
              </w:rPr>
              <w:t>　</w:t>
            </w:r>
          </w:p>
        </w:tc>
        <w:tc>
          <w:tcPr>
            <w:tcW w:w="7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FF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</w:trPr>
        <w:tc>
          <w:tcPr>
            <w:tcW w:w="9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6.1</w:t>
            </w:r>
          </w:p>
        </w:tc>
        <w:tc>
          <w:tcPr>
            <w:tcW w:w="20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保修年限</w:t>
            </w:r>
          </w:p>
        </w:tc>
        <w:tc>
          <w:tcPr>
            <w:tcW w:w="52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≥3年，保修期内开机率不低于95%（按365日/年计算，含节假日)，未达到要求的开机率天数，按双倍天数顺延保修期。</w:t>
            </w:r>
          </w:p>
        </w:tc>
        <w:tc>
          <w:tcPr>
            <w:tcW w:w="7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9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6.2</w:t>
            </w:r>
          </w:p>
        </w:tc>
        <w:tc>
          <w:tcPr>
            <w:tcW w:w="20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预防性维修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/定期维护保养</w:t>
            </w:r>
          </w:p>
        </w:tc>
        <w:tc>
          <w:tcPr>
            <w:tcW w:w="52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保修期内按维修手册要求提供定期维护保养服务</w:t>
            </w:r>
          </w:p>
        </w:tc>
        <w:tc>
          <w:tcPr>
            <w:tcW w:w="7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</w:trPr>
        <w:tc>
          <w:tcPr>
            <w:tcW w:w="9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6.3</w:t>
            </w:r>
          </w:p>
        </w:tc>
        <w:tc>
          <w:tcPr>
            <w:tcW w:w="20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维修响应时间</w:t>
            </w:r>
          </w:p>
        </w:tc>
        <w:tc>
          <w:tcPr>
            <w:tcW w:w="52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维修到达现场时间2个小时，解决故障4个小时。</w:t>
            </w:r>
          </w:p>
        </w:tc>
        <w:tc>
          <w:tcPr>
            <w:tcW w:w="7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atLeast"/>
        </w:trPr>
        <w:tc>
          <w:tcPr>
            <w:tcW w:w="9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6.4</w:t>
            </w:r>
          </w:p>
        </w:tc>
        <w:tc>
          <w:tcPr>
            <w:tcW w:w="20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升级与硬件维护</w:t>
            </w:r>
          </w:p>
        </w:tc>
        <w:tc>
          <w:tcPr>
            <w:tcW w:w="52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保修期内免费升级和硬件维护；保修期外，硬件维护仅收工时费及原厂配件费。</w:t>
            </w:r>
          </w:p>
        </w:tc>
        <w:tc>
          <w:tcPr>
            <w:tcW w:w="7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</w:trPr>
        <w:tc>
          <w:tcPr>
            <w:tcW w:w="9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6.5</w:t>
            </w:r>
          </w:p>
        </w:tc>
        <w:tc>
          <w:tcPr>
            <w:tcW w:w="20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专用工具、资料及其它</w:t>
            </w:r>
          </w:p>
        </w:tc>
        <w:tc>
          <w:tcPr>
            <w:tcW w:w="52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提供设备配套的维修专用工具（如有），资料（操作手册、维修手册、布线拓扑图、设计施工图纸等）</w:t>
            </w:r>
          </w:p>
        </w:tc>
        <w:tc>
          <w:tcPr>
            <w:tcW w:w="7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</w:trPr>
        <w:tc>
          <w:tcPr>
            <w:tcW w:w="9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6.6</w:t>
            </w:r>
          </w:p>
        </w:tc>
        <w:tc>
          <w:tcPr>
            <w:tcW w:w="20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培训</w:t>
            </w:r>
          </w:p>
        </w:tc>
        <w:tc>
          <w:tcPr>
            <w:tcW w:w="52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提供不少于5个工作日的设备使用培训和连接关系培训</w:t>
            </w:r>
          </w:p>
        </w:tc>
        <w:tc>
          <w:tcPr>
            <w:tcW w:w="7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</w:trPr>
        <w:tc>
          <w:tcPr>
            <w:tcW w:w="9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6.7</w:t>
            </w:r>
          </w:p>
        </w:tc>
        <w:tc>
          <w:tcPr>
            <w:tcW w:w="20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交货期</w:t>
            </w:r>
          </w:p>
        </w:tc>
        <w:tc>
          <w:tcPr>
            <w:tcW w:w="52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合同签订后3个月内交货</w:t>
            </w:r>
          </w:p>
        </w:tc>
        <w:tc>
          <w:tcPr>
            <w:tcW w:w="7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</w:trPr>
        <w:tc>
          <w:tcPr>
            <w:tcW w:w="9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6.8</w:t>
            </w:r>
          </w:p>
        </w:tc>
        <w:tc>
          <w:tcPr>
            <w:tcW w:w="20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付款方式</w:t>
            </w:r>
          </w:p>
        </w:tc>
        <w:tc>
          <w:tcPr>
            <w:tcW w:w="52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所有硬件设备到货且软件安装运行后，支付30%，验收合格后支付65%，验收合格满一年后支付5%。</w:t>
            </w:r>
          </w:p>
        </w:tc>
        <w:tc>
          <w:tcPr>
            <w:tcW w:w="7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</w:trPr>
        <w:tc>
          <w:tcPr>
            <w:tcW w:w="9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6.9</w:t>
            </w:r>
          </w:p>
        </w:tc>
        <w:tc>
          <w:tcPr>
            <w:tcW w:w="20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质保要求</w:t>
            </w:r>
          </w:p>
        </w:tc>
        <w:tc>
          <w:tcPr>
            <w:tcW w:w="52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宋体" w:hAnsi="宋体" w:eastAsia="宋体" w:cs="宋体"/>
                <w:color w:val="FF0000"/>
                <w:kern w:val="0"/>
                <w:sz w:val="20"/>
                <w:szCs w:val="20"/>
                <w:highlight w:val="yellow"/>
                <w:lang w:val="en-US" w:eastAsia="zh-CN"/>
              </w:rPr>
            </w:pPr>
            <w:r>
              <w:rPr>
                <w:rFonts w:hint="eastAsia" w:ascii="宋体" w:hAnsi="宋体"/>
                <w:spacing w:val="-8"/>
                <w:sz w:val="20"/>
                <w:szCs w:val="20"/>
              </w:rPr>
              <w:t>项目实施需由原厂工程师完成，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所有硬件产品需提供至少3年原厂质保服务与原厂配件更换。收到中标通知书10日内向需求方提供原厂售后服务承诺函并加盖公章。</w:t>
            </w:r>
          </w:p>
        </w:tc>
        <w:tc>
          <w:tcPr>
            <w:tcW w:w="7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</w:trPr>
        <w:tc>
          <w:tcPr>
            <w:tcW w:w="9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宋体" w:hAnsi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6.10</w:t>
            </w:r>
          </w:p>
        </w:tc>
        <w:tc>
          <w:tcPr>
            <w:tcW w:w="20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维保要求</w:t>
            </w:r>
          </w:p>
        </w:tc>
        <w:tc>
          <w:tcPr>
            <w:tcW w:w="52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FF0000"/>
                <w:kern w:val="0"/>
                <w:sz w:val="20"/>
                <w:szCs w:val="20"/>
                <w:highlight w:val="yellow"/>
              </w:rPr>
            </w:pPr>
            <w:r>
              <w:rPr>
                <w:rFonts w:hint="eastAsia" w:ascii="宋体" w:hAnsi="宋体"/>
                <w:spacing w:val="-8"/>
                <w:sz w:val="20"/>
                <w:szCs w:val="20"/>
              </w:rPr>
              <w:t>提供不少于三年（免费）维保服务，提供技术咨询，随时响应用户并协调解决所发生的问题。服务团队具有快速的服务应急响应机制，提供应急响应方案。如发生紧急故障，在得到用户通知后，应在15分钟内做出电话响应，2小时内派工程师到达现场4小时内解决问题。提供机房维护服务，为范围内的设备提供三年维护服务，包含上门服务、技术服务、人工等。（对机房的设备进行精细化安装与配置；每季度以及节前进行硬件状态检查、系统状态检查、线缆连接情况检查，确保设备可靠、高效、持续、安全运行；每季度以及节前对机房基础组件进行维护；每季度以及节前对机房设备进行系统健康检查，包括系统错误日志检查等，并根据的报错信息，排除故障隐患。）</w:t>
            </w:r>
          </w:p>
        </w:tc>
        <w:tc>
          <w:tcPr>
            <w:tcW w:w="7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5" w:hRule="atLeast"/>
        </w:trPr>
        <w:tc>
          <w:tcPr>
            <w:tcW w:w="9020" w:type="dxa"/>
            <w:gridSpan w:val="4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tbl>
            <w:tblPr>
              <w:tblStyle w:val="3"/>
              <w:tblW w:w="10942" w:type="dxa"/>
              <w:tblInd w:w="-132" w:type="dxa"/>
              <w:shd w:val="clear" w:color="auto" w:fill="auto"/>
              <w:tblLayout w:type="fixed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942"/>
            </w:tblGrid>
            <w:tr>
              <w:tblPrEx>
                <w:shd w:val="clear" w:color="auto" w:fill="auto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557" w:hRule="atLeast"/>
              </w:trPr>
              <w:tc>
                <w:tcPr>
                  <w:tcW w:w="1094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textAlignment w:val="center"/>
                    <w:rPr>
                      <w:rFonts w:hint="eastAsia" w:ascii="宋体" w:hAnsi="宋体" w:eastAsia="宋体" w:cs="宋体"/>
                      <w:b/>
                      <w:bCs/>
                      <w:i w:val="0"/>
                      <w:color w:val="000000"/>
                      <w:sz w:val="18"/>
                      <w:szCs w:val="18"/>
                      <w:u w:val="none"/>
                      <w:lang w:val="zh-CN" w:eastAsia="zh-CN"/>
                    </w:rPr>
                  </w:pPr>
                  <w:r>
                    <w:rPr>
                      <w:rFonts w:hint="eastAsia" w:ascii="宋体" w:hAnsi="宋体" w:eastAsia="宋体" w:cs="宋体"/>
                      <w:b/>
                      <w:bCs/>
                      <w:i w:val="0"/>
                      <w:color w:val="000000"/>
                      <w:sz w:val="18"/>
                      <w:szCs w:val="18"/>
                      <w:u w:val="none"/>
                      <w:lang w:val="zh-CN" w:eastAsia="zh-CN"/>
                    </w:rPr>
                    <w:t>备注：1.商务条款及“*”项不接受负偏离。</w:t>
                  </w:r>
                </w:p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textAlignment w:val="center"/>
                    <w:rPr>
                      <w:rFonts w:hint="eastAsia" w:ascii="宋体" w:hAnsi="宋体" w:eastAsia="宋体" w:cs="宋体"/>
                      <w:b/>
                      <w:bCs/>
                      <w:i w:val="0"/>
                      <w:color w:val="000000"/>
                      <w:sz w:val="18"/>
                      <w:szCs w:val="18"/>
                      <w:u w:val="none"/>
                      <w:lang w:val="zh-CN" w:eastAsia="zh-CN"/>
                    </w:rPr>
                  </w:pPr>
                  <w:r>
                    <w:rPr>
                      <w:rFonts w:hint="eastAsia" w:ascii="宋体" w:hAnsi="宋体" w:eastAsia="宋体" w:cs="宋体"/>
                      <w:b/>
                      <w:bCs/>
                      <w:i w:val="0"/>
                      <w:color w:val="000000"/>
                      <w:sz w:val="18"/>
                      <w:szCs w:val="18"/>
                      <w:u w:val="none"/>
                      <w:lang w:val="zh-CN" w:eastAsia="zh-CN"/>
                    </w:rPr>
                    <w:t>2.加注“*”、“·”号的技术指标均需提供证明材料。</w:t>
                  </w:r>
                </w:p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b/>
                      <w:bCs/>
                      <w:i w:val="0"/>
                      <w:color w:val="000000"/>
                      <w:sz w:val="18"/>
                      <w:szCs w:val="18"/>
                      <w:u w:val="none"/>
                      <w:lang w:val="zh-CN" w:eastAsia="zh-CN"/>
                    </w:rPr>
                    <w:t>3.供应商须提供相关技术指标证明材料予以佐证（证明材料不限于产品规格表、制造商官方网站发布的产品信息、说明书等或检测机构出具的检测报告等技术资料支持的、产品彩页、技术白皮书、厂家出具的技术证明文件、实物照片、软件功能截图等</w:t>
                  </w:r>
                  <w:r>
                    <w:rPr>
                      <w:rFonts w:hint="eastAsia" w:ascii="宋体" w:hAnsi="宋体" w:eastAsia="宋体" w:cs="宋体"/>
                      <w:b/>
                      <w:bCs/>
                      <w:i w:val="0"/>
                      <w:color w:val="000000"/>
                      <w:sz w:val="18"/>
                      <w:szCs w:val="18"/>
                      <w:u w:val="none"/>
                      <w:lang w:val="zh-CN"/>
                    </w:rPr>
                    <w:t>）</w:t>
                  </w: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sz w:val="18"/>
                      <w:szCs w:val="18"/>
                      <w:u w:val="none"/>
                      <w:lang w:val="zh-CN"/>
                    </w:rPr>
                    <w:t>。</w:t>
                  </w:r>
                </w:p>
              </w:tc>
            </w:tr>
          </w:tbl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roman"/>
    <w:pitch w:val="default"/>
    <w:sig w:usb0="00007A87" w:usb1="80000000" w:usb2="00000008" w:usb3="00000000" w:csb0="400001FF" w:csb1="FFFF0000"/>
  </w:font>
  <w:font w:name="宋体">
    <w:panose1 w:val="02010600030101010101"/>
    <w:charset w:val="7A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77E6330"/>
    <w:rsid w:val="177E63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sz w:val="24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unhideWhenUsed/>
    <w:qFormat/>
    <w:uiPriority w:val="0"/>
    <w:pPr>
      <w:widowControl w:val="0"/>
      <w:autoSpaceDE w:val="0"/>
      <w:autoSpaceDN w:val="0"/>
    </w:pPr>
    <w:rPr>
      <w:rFonts w:hint="eastAsia" w:ascii="黑体" w:hAnsi="黑体" w:eastAsia="黑体" w:cs="Times New Roman"/>
      <w:color w:val="000000"/>
      <w:sz w:val="24"/>
      <w:szCs w:val="22"/>
      <w:lang w:val="en-US" w:eastAsia="zh-CN" w:bidi="ar-SA"/>
    </w:rPr>
  </w:style>
  <w:style w:type="character" w:customStyle="1" w:styleId="5">
    <w:name w:val="font41"/>
    <w:basedOn w:val="4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2023-02-24T02:55:00Z</dcterms:created>
  <dc:creator>孙燕君</dc:creator>
  <cp:lastModifiedBy>孙燕君</cp:lastModifiedBy>
  <dcterms:modified xsi:type="dcterms:W3CDTF">2023-02-24T02:56:00Z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