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</w:pPr>
      <w:bookmarkStart w:id="0" w:name="_Toc128150132"/>
      <w:bookmarkStart w:id="1" w:name="_Toc28579"/>
      <w:bookmarkStart w:id="2" w:name="_Toc132190632"/>
      <w:bookmarkStart w:id="3" w:name="_Toc130657536"/>
      <w:bookmarkStart w:id="4" w:name="_Toc130886997"/>
      <w:bookmarkStart w:id="5" w:name="_Toc128150776"/>
      <w:bookmarkStart w:id="6" w:name="_Toc112317781"/>
      <w:bookmarkStart w:id="7" w:name="_Toc12397"/>
      <w:bookmarkStart w:id="8" w:name="_Toc29228"/>
      <w:bookmarkStart w:id="9" w:name="_Toc130657990"/>
      <w:bookmarkStart w:id="10" w:name="_Toc8647"/>
      <w:bookmarkStart w:id="11" w:name="_Toc128397968"/>
      <w:bookmarkStart w:id="12" w:name="_Toc128151025"/>
      <w:bookmarkStart w:id="13" w:name="_Toc5855"/>
      <w:bookmarkStart w:id="14" w:name="_Toc130887498"/>
      <w:bookmarkStart w:id="15" w:name="_Toc127820562"/>
      <w:bookmarkStart w:id="16" w:name="第二部分"/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 w:eastAsia="宋体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rFonts w:hint="eastAsia"/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 w:eastAsia="宋体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 w:eastAsia="宋体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eastAsia="宋体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 w:eastAsia="宋体"/>
          <w:sz w:val="28"/>
          <w:szCs w:val="28"/>
          <w:lang w:eastAsia="zh-CN"/>
        </w:rPr>
        <w:t>；③定制产品的技术支持材料可提供响应承诺。】</w:t>
      </w:r>
    </w:p>
    <w:tbl>
      <w:tblPr>
        <w:tblStyle w:val="41"/>
        <w:tblW w:w="95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305"/>
        <w:gridCol w:w="6424"/>
        <w:gridCol w:w="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3"/>
                <w:lang w:val="en-US" w:eastAsia="zh-CN" w:bidi="ar"/>
              </w:rPr>
              <w:t>基本要求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3"/>
                <w:lang w:val="en-US" w:eastAsia="zh-CN" w:bidi="ar"/>
              </w:rPr>
              <w:t>为制剂生产供应工作提供保障，采购药用原辅料。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不接受负偏离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3"/>
                <w:lang w:val="en-US" w:eastAsia="zh-CN" w:bidi="ar"/>
              </w:rPr>
              <w:t>配置要求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3"/>
                <w:lang w:val="en-US" w:eastAsia="zh-CN" w:bidi="ar"/>
              </w:rPr>
              <w:t>根据往年药用原辅料使用情况，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3"/>
                <w:lang w:val="en-US" w:eastAsia="zh-CN" w:bidi="ar"/>
              </w:rPr>
              <w:t>年预计使用量约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</w:t>
            </w:r>
            <w:r>
              <w:rPr>
                <w:rStyle w:val="163"/>
                <w:lang w:val="en-US" w:eastAsia="zh-CN" w:bidi="ar"/>
              </w:rPr>
              <w:t>万瓶（桶、袋），以实际发生数量为准。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不接受负偏离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164"/>
                <w:lang w:val="en-US" w:eastAsia="zh-CN" w:bidi="ar"/>
              </w:rPr>
              <w:t>药用原辅料可提供较小规格的包装，但其换算为需求规格时，不得超过最高限价。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氯霉素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1kg/</w:t>
            </w:r>
            <w:r>
              <w:rPr>
                <w:rStyle w:val="164"/>
                <w:lang w:val="en-US" w:eastAsia="zh-CN" w:bidi="ar"/>
              </w:rPr>
              <w:t>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最高限价以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碳酸氢钠粉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硼酸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薄荷脑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碘化钾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氧化锌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水杨酸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黄凡士林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14.8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鱼肝油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  <w:r>
              <w:rPr>
                <w:rStyle w:val="165"/>
                <w:lang w:val="en-US" w:eastAsia="zh-CN" w:bidi="ar"/>
              </w:rPr>
              <w:t>乙醇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25L/</w:t>
            </w:r>
            <w:r>
              <w:rPr>
                <w:rStyle w:val="164"/>
                <w:lang w:val="en-US" w:eastAsia="zh-CN" w:bidi="ar"/>
              </w:rPr>
              <w:t>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395.65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5"/>
                <w:lang w:val="en-US" w:eastAsia="zh-CN" w:bidi="ar"/>
              </w:rPr>
              <w:t>，</w:t>
            </w:r>
            <w:r>
              <w:rPr>
                <w:rStyle w:val="166"/>
                <w:rFonts w:eastAsia="宋体"/>
                <w:lang w:val="en-US" w:eastAsia="zh-CN" w:bidi="ar"/>
              </w:rPr>
              <w:t>2</w:t>
            </w:r>
            <w:r>
              <w:rPr>
                <w:rStyle w:val="165"/>
                <w:lang w:val="en-US" w:eastAsia="zh-CN" w:bidi="ar"/>
              </w:rPr>
              <w:t>丙二醇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碘原料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甘油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尿素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羊毛脂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升华硫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药用炉甘石粉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轻质液状石蜡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硬脂酸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鞣酸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5kg/</w:t>
            </w:r>
            <w:r>
              <w:rPr>
                <w:rStyle w:val="164"/>
                <w:lang w:val="en-US" w:eastAsia="zh-CN" w:bidi="ar"/>
              </w:rPr>
              <w:t>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盐酸丁卡因粉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蔗糖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50kg/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糊精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25kg/</w:t>
            </w:r>
            <w:r>
              <w:rPr>
                <w:rStyle w:val="164"/>
                <w:lang w:val="en-US" w:eastAsia="zh-CN" w:bidi="ar"/>
              </w:rPr>
              <w:t>袋；最高限价：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212.5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二甲硅油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20L/</w:t>
            </w:r>
            <w:r>
              <w:rPr>
                <w:rStyle w:val="164"/>
                <w:lang w:val="en-US" w:eastAsia="zh-CN" w:bidi="ar"/>
              </w:rPr>
              <w:t>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羟苯乙酯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枸橼酸钾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500g/</w:t>
            </w:r>
            <w:r>
              <w:rPr>
                <w:rStyle w:val="164"/>
                <w:lang w:val="en-US" w:eastAsia="zh-CN" w:bidi="ar"/>
              </w:rPr>
              <w:t>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21.68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三乙醇胺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4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20kg/</w:t>
            </w:r>
            <w:r>
              <w:rPr>
                <w:rStyle w:val="164"/>
                <w:lang w:val="en-US" w:eastAsia="zh-CN" w:bidi="ar"/>
              </w:rPr>
              <w:t>桶；最高限价：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</w:t>
            </w:r>
            <w:r>
              <w:rPr>
                <w:rStyle w:val="164"/>
                <w:lang w:val="en-US" w:eastAsia="zh-CN" w:bidi="ar"/>
              </w:rPr>
              <w:t>元；预计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年采购量：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4"/>
                <w:lang w:val="en-US" w:eastAsia="zh-CN" w:bidi="ar"/>
              </w:rPr>
              <w:t>、将药用原辅料在指定日期和时间送至制剂室指定地点，并承担物流相关费用。</w:t>
            </w:r>
            <w:r>
              <w:rPr>
                <w:rStyle w:val="164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、对存在质量问题的药用原辅料进行及时更换，并承担物流相关费用。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4"/>
                <w:lang w:val="en-US" w:eastAsia="zh-CN" w:bidi="ar"/>
              </w:rPr>
              <w:t>、能够随货提供每批次药用原辅料的检验报告。</w:t>
            </w:r>
            <w:r>
              <w:rPr>
                <w:rStyle w:val="164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4"/>
                <w:lang w:val="en-US" w:eastAsia="zh-CN" w:bidi="ar"/>
              </w:rPr>
              <w:t>、检验依据需包括且不低于《中国药典》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  <w:r>
              <w:rPr>
                <w:rStyle w:val="164"/>
                <w:lang w:val="en-US" w:eastAsia="zh-CN" w:bidi="ar"/>
              </w:rPr>
              <w:t>年版或其他国家标准、部颁标准等法定标准的相关项目内容。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备注：本项目不接受负偏离，≥1项未达到谈判文件要求，即视为无效投标。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带“*”和“·”条款需提供技术支持材料【①技术要求中明确的技术支持材料以具体项目为准；②未明确的技术支持材料可以从（不限于）以下支持材料选择：产品规格表、产品宣传彩页、技术白皮书、制造商官方网站发布的产品信息、说明书等或检测机构出具的检测报告等技术材料支持的（定制产品除外）；③定制产品的技术支持材料、售后服务条款可提供响应承诺。】</w:t>
            </w:r>
          </w:p>
        </w:tc>
      </w:tr>
      <w:bookmarkEnd w:id="16"/>
    </w:tbl>
    <w:p>
      <w:pPr>
        <w:rPr>
          <w:rFonts w:hint="eastAsia" w:asciiTheme="minorEastAsia" w:hAnsiTheme="minorEastAsia" w:eastAsiaTheme="minorEastAsia"/>
          <w:sz w:val="28"/>
          <w:szCs w:val="28"/>
        </w:rPr>
      </w:pPr>
      <w:bookmarkStart w:id="17" w:name="_GoBack"/>
      <w:bookmarkEnd w:id="17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69199126"/>
                          </w:sdtPr>
                          <w:sdtContent>
                            <w:p>
                              <w:pPr>
                                <w:pStyle w:val="2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84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49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LazoskBAACZAwAADgAAAGRycy9lMm9Eb2MueG1srVPNjtMwEL6vxDtY&#10;vlNnK4G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gtrOi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69199126"/>
                    </w:sdtPr>
                    <w:sdtContent>
                      <w:p>
                        <w:pPr>
                          <w:pStyle w:val="2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84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49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楷体_GB2312" w:eastAsia="楷体_GB2312"/>
        <w:sz w:val="21"/>
        <w:szCs w:val="21"/>
        <w:lang w:val="en-US" w:eastAsia="zh-CN"/>
      </w:rPr>
    </w:pPr>
    <w:r>
      <w:rPr>
        <w:rFonts w:hint="eastAsia" w:ascii="楷体_GB2312" w:eastAsia="楷体_GB2312"/>
        <w:sz w:val="21"/>
        <w:szCs w:val="21"/>
        <w:lang w:eastAsia="zh-CN"/>
      </w:rPr>
      <w:t>第八章</w:t>
    </w:r>
    <w:r>
      <w:rPr>
        <w:rFonts w:hint="eastAsia" w:ascii="楷体_GB2312" w:eastAsia="楷体_GB2312"/>
        <w:sz w:val="21"/>
        <w:szCs w:val="21"/>
        <w:lang w:val="en-US" w:eastAsia="zh-CN"/>
      </w:rPr>
      <w:t xml:space="preserve">  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C963F3"/>
    <w:rsid w:val="01E17070"/>
    <w:rsid w:val="02F81294"/>
    <w:rsid w:val="02FB0E7C"/>
    <w:rsid w:val="034431BD"/>
    <w:rsid w:val="036A5B9E"/>
    <w:rsid w:val="04461F7D"/>
    <w:rsid w:val="04642565"/>
    <w:rsid w:val="04D37589"/>
    <w:rsid w:val="04E050DE"/>
    <w:rsid w:val="04EE7D8B"/>
    <w:rsid w:val="05865B9E"/>
    <w:rsid w:val="05A66CAF"/>
    <w:rsid w:val="05F371F9"/>
    <w:rsid w:val="062067FE"/>
    <w:rsid w:val="06610991"/>
    <w:rsid w:val="069D1698"/>
    <w:rsid w:val="0757256B"/>
    <w:rsid w:val="08217766"/>
    <w:rsid w:val="084C7709"/>
    <w:rsid w:val="08DF069D"/>
    <w:rsid w:val="08F643A2"/>
    <w:rsid w:val="08FB5CE3"/>
    <w:rsid w:val="09664528"/>
    <w:rsid w:val="09F341ED"/>
    <w:rsid w:val="0A2148F3"/>
    <w:rsid w:val="0A971718"/>
    <w:rsid w:val="0B3F7726"/>
    <w:rsid w:val="0BEB6F2D"/>
    <w:rsid w:val="0BFA364D"/>
    <w:rsid w:val="0C6F1363"/>
    <w:rsid w:val="0CCD4738"/>
    <w:rsid w:val="0D1F4DCE"/>
    <w:rsid w:val="0D6F054E"/>
    <w:rsid w:val="0D725B91"/>
    <w:rsid w:val="0D8C271A"/>
    <w:rsid w:val="0D8D3E9F"/>
    <w:rsid w:val="0D952CB7"/>
    <w:rsid w:val="0DC812A0"/>
    <w:rsid w:val="0DCC3281"/>
    <w:rsid w:val="0DF12851"/>
    <w:rsid w:val="0E144B5A"/>
    <w:rsid w:val="0E2A4B31"/>
    <w:rsid w:val="0ED83A67"/>
    <w:rsid w:val="0F675DF2"/>
    <w:rsid w:val="0FC5377E"/>
    <w:rsid w:val="10BC0BBA"/>
    <w:rsid w:val="10C02AD6"/>
    <w:rsid w:val="110034B4"/>
    <w:rsid w:val="111451B1"/>
    <w:rsid w:val="11650D51"/>
    <w:rsid w:val="1172221B"/>
    <w:rsid w:val="122F6AD6"/>
    <w:rsid w:val="124104D0"/>
    <w:rsid w:val="12414A2E"/>
    <w:rsid w:val="128A57B1"/>
    <w:rsid w:val="12E8676D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E93A50"/>
    <w:rsid w:val="17287ED0"/>
    <w:rsid w:val="1763184F"/>
    <w:rsid w:val="17A20181"/>
    <w:rsid w:val="17E83DC1"/>
    <w:rsid w:val="17EC054E"/>
    <w:rsid w:val="184B0E55"/>
    <w:rsid w:val="18730A0F"/>
    <w:rsid w:val="189018F3"/>
    <w:rsid w:val="18AB63FB"/>
    <w:rsid w:val="18DB52D6"/>
    <w:rsid w:val="19734677"/>
    <w:rsid w:val="198274DF"/>
    <w:rsid w:val="199724DC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D45B79"/>
    <w:rsid w:val="1CE43C8A"/>
    <w:rsid w:val="1D5D6798"/>
    <w:rsid w:val="1DD3548B"/>
    <w:rsid w:val="1DED21D8"/>
    <w:rsid w:val="1DF35713"/>
    <w:rsid w:val="1E754788"/>
    <w:rsid w:val="1EBF49AE"/>
    <w:rsid w:val="1F0E3DA5"/>
    <w:rsid w:val="1F291ECE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E6097"/>
    <w:rsid w:val="21EA3909"/>
    <w:rsid w:val="22143D06"/>
    <w:rsid w:val="2277326C"/>
    <w:rsid w:val="22F75C0D"/>
    <w:rsid w:val="23FB1769"/>
    <w:rsid w:val="248F4E23"/>
    <w:rsid w:val="24971413"/>
    <w:rsid w:val="249B4BA3"/>
    <w:rsid w:val="24C012DB"/>
    <w:rsid w:val="24C369BB"/>
    <w:rsid w:val="24D42C79"/>
    <w:rsid w:val="25114177"/>
    <w:rsid w:val="255D5E59"/>
    <w:rsid w:val="25697713"/>
    <w:rsid w:val="258D2D3B"/>
    <w:rsid w:val="2601765A"/>
    <w:rsid w:val="262F1737"/>
    <w:rsid w:val="267F67D1"/>
    <w:rsid w:val="26930257"/>
    <w:rsid w:val="277E3593"/>
    <w:rsid w:val="279C60CA"/>
    <w:rsid w:val="27D76010"/>
    <w:rsid w:val="280A62A3"/>
    <w:rsid w:val="281178FD"/>
    <w:rsid w:val="28332D0A"/>
    <w:rsid w:val="289522DC"/>
    <w:rsid w:val="28B55FD9"/>
    <w:rsid w:val="28F839D8"/>
    <w:rsid w:val="290F7096"/>
    <w:rsid w:val="296D112F"/>
    <w:rsid w:val="298F6B3C"/>
    <w:rsid w:val="29BF32CC"/>
    <w:rsid w:val="2A1C2763"/>
    <w:rsid w:val="2A6C6335"/>
    <w:rsid w:val="2AB37FA1"/>
    <w:rsid w:val="2BC46CD6"/>
    <w:rsid w:val="2BDE7075"/>
    <w:rsid w:val="2C3D0F42"/>
    <w:rsid w:val="2C762D37"/>
    <w:rsid w:val="2C7F7652"/>
    <w:rsid w:val="2D177764"/>
    <w:rsid w:val="2D2B59CC"/>
    <w:rsid w:val="2D2F28DA"/>
    <w:rsid w:val="2D4532CF"/>
    <w:rsid w:val="2D8F5364"/>
    <w:rsid w:val="2DAE6ACA"/>
    <w:rsid w:val="2DF277F3"/>
    <w:rsid w:val="2E1E5494"/>
    <w:rsid w:val="2ED7364E"/>
    <w:rsid w:val="2F7013AD"/>
    <w:rsid w:val="2FFB511A"/>
    <w:rsid w:val="301D46EF"/>
    <w:rsid w:val="30532B78"/>
    <w:rsid w:val="30AD72A3"/>
    <w:rsid w:val="3142671D"/>
    <w:rsid w:val="32253784"/>
    <w:rsid w:val="32475585"/>
    <w:rsid w:val="32651A07"/>
    <w:rsid w:val="32AF5D7F"/>
    <w:rsid w:val="32E71E6B"/>
    <w:rsid w:val="33776BD8"/>
    <w:rsid w:val="33E806DA"/>
    <w:rsid w:val="341A45B7"/>
    <w:rsid w:val="345F4DE7"/>
    <w:rsid w:val="3488085F"/>
    <w:rsid w:val="34AE36C7"/>
    <w:rsid w:val="35541A83"/>
    <w:rsid w:val="35C91DF7"/>
    <w:rsid w:val="361F1F7B"/>
    <w:rsid w:val="367A4403"/>
    <w:rsid w:val="36BB5FCC"/>
    <w:rsid w:val="36C018F3"/>
    <w:rsid w:val="372907BF"/>
    <w:rsid w:val="38194CD8"/>
    <w:rsid w:val="38C26B8B"/>
    <w:rsid w:val="39544A32"/>
    <w:rsid w:val="397D6A82"/>
    <w:rsid w:val="398817CF"/>
    <w:rsid w:val="39D44740"/>
    <w:rsid w:val="39D66E16"/>
    <w:rsid w:val="39E9692C"/>
    <w:rsid w:val="3A2F2590"/>
    <w:rsid w:val="3AD37453"/>
    <w:rsid w:val="3B135261"/>
    <w:rsid w:val="3B1664C3"/>
    <w:rsid w:val="3B174216"/>
    <w:rsid w:val="3B586F85"/>
    <w:rsid w:val="3B5F3785"/>
    <w:rsid w:val="3C2679C3"/>
    <w:rsid w:val="3DB03FCF"/>
    <w:rsid w:val="3E86469C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3805C0B"/>
    <w:rsid w:val="447A578E"/>
    <w:rsid w:val="44E67CEF"/>
    <w:rsid w:val="45A441D8"/>
    <w:rsid w:val="45BE058E"/>
    <w:rsid w:val="460522C4"/>
    <w:rsid w:val="46623CEE"/>
    <w:rsid w:val="469C4D96"/>
    <w:rsid w:val="47D204E7"/>
    <w:rsid w:val="48301DA8"/>
    <w:rsid w:val="49137521"/>
    <w:rsid w:val="498D67EF"/>
    <w:rsid w:val="49A90785"/>
    <w:rsid w:val="49D53C60"/>
    <w:rsid w:val="4A1445C7"/>
    <w:rsid w:val="4A404830"/>
    <w:rsid w:val="4A4371FC"/>
    <w:rsid w:val="4A4B4760"/>
    <w:rsid w:val="4A7364C9"/>
    <w:rsid w:val="4A813D1A"/>
    <w:rsid w:val="4ADA5219"/>
    <w:rsid w:val="4B3C2D5F"/>
    <w:rsid w:val="4B8F7262"/>
    <w:rsid w:val="4BA36FB1"/>
    <w:rsid w:val="4BA56767"/>
    <w:rsid w:val="4C104E92"/>
    <w:rsid w:val="4D0F5CBF"/>
    <w:rsid w:val="4E081862"/>
    <w:rsid w:val="4E0B4EB8"/>
    <w:rsid w:val="4E21448E"/>
    <w:rsid w:val="4E2D6F1B"/>
    <w:rsid w:val="4F504F7D"/>
    <w:rsid w:val="4F5D1FC4"/>
    <w:rsid w:val="4F786330"/>
    <w:rsid w:val="4F952A3E"/>
    <w:rsid w:val="4FEA4D21"/>
    <w:rsid w:val="5004130D"/>
    <w:rsid w:val="50BC10AF"/>
    <w:rsid w:val="50CF1FB6"/>
    <w:rsid w:val="511F3167"/>
    <w:rsid w:val="515B7CB7"/>
    <w:rsid w:val="51880696"/>
    <w:rsid w:val="518A6447"/>
    <w:rsid w:val="51A457D5"/>
    <w:rsid w:val="52695745"/>
    <w:rsid w:val="5298193F"/>
    <w:rsid w:val="5298394D"/>
    <w:rsid w:val="52A420F7"/>
    <w:rsid w:val="52D86084"/>
    <w:rsid w:val="52FB4980"/>
    <w:rsid w:val="539E3D2E"/>
    <w:rsid w:val="53B316E5"/>
    <w:rsid w:val="54756E13"/>
    <w:rsid w:val="547F0FDA"/>
    <w:rsid w:val="549E72D5"/>
    <w:rsid w:val="54B660C4"/>
    <w:rsid w:val="550D1E89"/>
    <w:rsid w:val="55120D38"/>
    <w:rsid w:val="553B5417"/>
    <w:rsid w:val="554369E0"/>
    <w:rsid w:val="558205A9"/>
    <w:rsid w:val="56492523"/>
    <w:rsid w:val="56BC1ED3"/>
    <w:rsid w:val="56D16962"/>
    <w:rsid w:val="571921A6"/>
    <w:rsid w:val="573A57D0"/>
    <w:rsid w:val="57745B3E"/>
    <w:rsid w:val="579565BC"/>
    <w:rsid w:val="582F54AC"/>
    <w:rsid w:val="58317B2E"/>
    <w:rsid w:val="583B6311"/>
    <w:rsid w:val="585711D8"/>
    <w:rsid w:val="59432A16"/>
    <w:rsid w:val="59BF577C"/>
    <w:rsid w:val="5A3A4679"/>
    <w:rsid w:val="5A3E3228"/>
    <w:rsid w:val="5A4E03B9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6341DC"/>
    <w:rsid w:val="5D911E62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A66D2D"/>
    <w:rsid w:val="621B4377"/>
    <w:rsid w:val="6235591B"/>
    <w:rsid w:val="6239194F"/>
    <w:rsid w:val="62504D10"/>
    <w:rsid w:val="62532AF1"/>
    <w:rsid w:val="6314796F"/>
    <w:rsid w:val="631B2E02"/>
    <w:rsid w:val="639F052B"/>
    <w:rsid w:val="63C62411"/>
    <w:rsid w:val="64403CA7"/>
    <w:rsid w:val="646031C3"/>
    <w:rsid w:val="650328CE"/>
    <w:rsid w:val="65037D68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B26E7"/>
    <w:rsid w:val="692400BC"/>
    <w:rsid w:val="693E30D8"/>
    <w:rsid w:val="6A0C43AA"/>
    <w:rsid w:val="6AC975E8"/>
    <w:rsid w:val="6B9E7280"/>
    <w:rsid w:val="6BD709ED"/>
    <w:rsid w:val="6C040369"/>
    <w:rsid w:val="6CEA1421"/>
    <w:rsid w:val="6D2D2F35"/>
    <w:rsid w:val="6D346FC3"/>
    <w:rsid w:val="6D9E5E91"/>
    <w:rsid w:val="6DE23193"/>
    <w:rsid w:val="6E090AA3"/>
    <w:rsid w:val="6E146BD3"/>
    <w:rsid w:val="6E2D4D28"/>
    <w:rsid w:val="6E4F6973"/>
    <w:rsid w:val="6E9323E7"/>
    <w:rsid w:val="6F640A53"/>
    <w:rsid w:val="6F960036"/>
    <w:rsid w:val="70187645"/>
    <w:rsid w:val="706933FF"/>
    <w:rsid w:val="70910C40"/>
    <w:rsid w:val="70A53D89"/>
    <w:rsid w:val="70B76D8F"/>
    <w:rsid w:val="71431EA2"/>
    <w:rsid w:val="717C1D31"/>
    <w:rsid w:val="717C2056"/>
    <w:rsid w:val="71F9675B"/>
    <w:rsid w:val="7282670C"/>
    <w:rsid w:val="730218E9"/>
    <w:rsid w:val="73072696"/>
    <w:rsid w:val="732A23FC"/>
    <w:rsid w:val="73BC0AEF"/>
    <w:rsid w:val="73F36970"/>
    <w:rsid w:val="747C6397"/>
    <w:rsid w:val="74DB6895"/>
    <w:rsid w:val="75476A1B"/>
    <w:rsid w:val="758F3DCE"/>
    <w:rsid w:val="75CB6846"/>
    <w:rsid w:val="76742AFE"/>
    <w:rsid w:val="76A9015C"/>
    <w:rsid w:val="7792748E"/>
    <w:rsid w:val="77FC0031"/>
    <w:rsid w:val="78034139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C9D5EDA"/>
    <w:rsid w:val="7D4B0260"/>
    <w:rsid w:val="7DA9022D"/>
    <w:rsid w:val="7DDF3B99"/>
    <w:rsid w:val="7F5A21A0"/>
    <w:rsid w:val="7F7278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60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6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2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4">
    <w:name w:val="font4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8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9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114</Pages>
  <Words>45565</Words>
  <Characters>48231</Characters>
  <Lines>328</Lines>
  <Paragraphs>92</Paragraphs>
  <TotalTime>0</TotalTime>
  <ScaleCrop>false</ScaleCrop>
  <LinksUpToDate>false</LinksUpToDate>
  <CharactersWithSpaces>52411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DOCTOR</cp:lastModifiedBy>
  <cp:lastPrinted>2023-12-13T03:18:00Z</cp:lastPrinted>
  <dcterms:modified xsi:type="dcterms:W3CDTF">2024-01-09T09:05:55Z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036BB892CEC044E39E90268EF4DB62EC</vt:lpwstr>
  </property>
</Properties>
</file>