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92" w:type="dxa"/>
        <w:jc w:val="center"/>
        <w:tblInd w:w="89" w:type="dxa"/>
        <w:tblLook w:val="04A0"/>
      </w:tblPr>
      <w:tblGrid>
        <w:gridCol w:w="1012"/>
        <w:gridCol w:w="567"/>
        <w:gridCol w:w="1791"/>
        <w:gridCol w:w="1134"/>
        <w:gridCol w:w="992"/>
        <w:gridCol w:w="992"/>
        <w:gridCol w:w="851"/>
        <w:gridCol w:w="992"/>
        <w:gridCol w:w="709"/>
        <w:gridCol w:w="567"/>
        <w:gridCol w:w="1185"/>
      </w:tblGrid>
      <w:tr w:rsidR="00901B5F" w:rsidRPr="00A03FE7" w:rsidTr="00901B5F">
        <w:trPr>
          <w:trHeight w:val="20"/>
          <w:jc w:val="center"/>
        </w:trPr>
        <w:tc>
          <w:tcPr>
            <w:tcW w:w="10792" w:type="dxa"/>
            <w:gridSpan w:val="11"/>
            <w:tcBorders>
              <w:top w:val="nil"/>
              <w:left w:val="nil"/>
              <w:bottom w:val="nil"/>
              <w:right w:val="nil"/>
            </w:tcBorders>
            <w:shd w:val="clear" w:color="auto" w:fill="auto"/>
            <w:vAlign w:val="center"/>
            <w:hideMark/>
          </w:tcPr>
          <w:p w:rsidR="00901B5F" w:rsidRPr="00A03FE7" w:rsidRDefault="00901B5F" w:rsidP="00A03FE7">
            <w:pPr>
              <w:widowControl/>
              <w:adjustRightInd w:val="0"/>
              <w:snapToGrid w:val="0"/>
              <w:ind w:leftChars="-50" w:left="-105" w:rightChars="-50" w:right="-105"/>
              <w:jc w:val="center"/>
              <w:rPr>
                <w:rFonts w:ascii="方正小标宋简体" w:eastAsia="方正小标宋简体" w:hAnsi="宋体" w:cs="宋体"/>
                <w:color w:val="000000"/>
                <w:kern w:val="0"/>
                <w:sz w:val="32"/>
                <w:szCs w:val="32"/>
              </w:rPr>
            </w:pPr>
            <w:bookmarkStart w:id="0" w:name="RANGE!A1:I29"/>
            <w:r w:rsidRPr="00A03FE7">
              <w:rPr>
                <w:rFonts w:ascii="方正小标宋简体" w:eastAsia="方正小标宋简体" w:hAnsi="宋体" w:cs="宋体" w:hint="eastAsia"/>
                <w:color w:val="000000"/>
                <w:kern w:val="0"/>
                <w:sz w:val="32"/>
                <w:szCs w:val="32"/>
              </w:rPr>
              <w:t>技术需求表（服务类）</w:t>
            </w:r>
            <w:bookmarkEnd w:id="0"/>
          </w:p>
        </w:tc>
      </w:tr>
      <w:tr w:rsidR="00901B5F" w:rsidRPr="00901B5F" w:rsidTr="00901B5F">
        <w:trPr>
          <w:trHeight w:val="20"/>
          <w:jc w:val="center"/>
        </w:trPr>
        <w:tc>
          <w:tcPr>
            <w:tcW w:w="1012"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黑体" w:eastAsia="黑体" w:hAnsi="Times New Roman" w:cs="Times New Roman" w:hint="eastAsia"/>
                <w:kern w:val="0"/>
                <w:sz w:val="24"/>
                <w:szCs w:val="24"/>
              </w:rPr>
              <w:t>项目名称</w:t>
            </w:r>
          </w:p>
        </w:tc>
        <w:tc>
          <w:tcPr>
            <w:tcW w:w="3492" w:type="dxa"/>
            <w:gridSpan w:val="3"/>
            <w:tcBorders>
              <w:top w:val="single" w:sz="8" w:space="0" w:color="auto"/>
              <w:left w:val="nil"/>
              <w:bottom w:val="single" w:sz="4" w:space="0" w:color="auto"/>
              <w:right w:val="single" w:sz="4" w:space="0" w:color="000000"/>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普通器械设备维修维保服务</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黑体" w:eastAsia="黑体" w:hAnsi="宋体" w:cs="宋体"/>
                <w:kern w:val="0"/>
                <w:sz w:val="24"/>
                <w:szCs w:val="24"/>
              </w:rPr>
            </w:pPr>
            <w:r w:rsidRPr="00901B5F">
              <w:rPr>
                <w:rFonts w:ascii="黑体" w:eastAsia="黑体" w:hAnsi="宋体" w:cs="宋体" w:hint="eastAsia"/>
                <w:kern w:val="0"/>
                <w:sz w:val="24"/>
                <w:szCs w:val="24"/>
              </w:rPr>
              <w:t>单价</w:t>
            </w:r>
            <w:r w:rsidRPr="00901B5F">
              <w:rPr>
                <w:rFonts w:ascii="黑体" w:eastAsia="黑体" w:hAnsi="宋体" w:cs="宋体" w:hint="eastAsia"/>
                <w:kern w:val="0"/>
                <w:sz w:val="24"/>
                <w:szCs w:val="24"/>
              </w:rPr>
              <w:br/>
              <w:t>（万元）</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75</w:t>
            </w:r>
          </w:p>
        </w:tc>
        <w:tc>
          <w:tcPr>
            <w:tcW w:w="851" w:type="dxa"/>
            <w:tcBorders>
              <w:top w:val="single" w:sz="8" w:space="0" w:color="auto"/>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黑体" w:eastAsia="黑体" w:hAnsi="宋体" w:cs="宋体"/>
                <w:kern w:val="0"/>
                <w:sz w:val="24"/>
                <w:szCs w:val="24"/>
              </w:rPr>
            </w:pPr>
            <w:r w:rsidRPr="00901B5F">
              <w:rPr>
                <w:rFonts w:ascii="黑体" w:eastAsia="黑体" w:hAnsi="宋体" w:cs="宋体" w:hint="eastAsia"/>
                <w:kern w:val="0"/>
                <w:sz w:val="24"/>
                <w:szCs w:val="24"/>
              </w:rPr>
              <w:t>数量</w:t>
            </w:r>
            <w:r w:rsidRPr="00901B5F">
              <w:rPr>
                <w:rFonts w:ascii="黑体" w:eastAsia="黑体" w:hAnsi="宋体" w:cs="宋体" w:hint="eastAsia"/>
                <w:kern w:val="0"/>
                <w:sz w:val="24"/>
                <w:szCs w:val="24"/>
              </w:rPr>
              <w:br/>
              <w:t>（年）</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2</w:t>
            </w:r>
          </w:p>
        </w:tc>
        <w:tc>
          <w:tcPr>
            <w:tcW w:w="1276" w:type="dxa"/>
            <w:gridSpan w:val="2"/>
            <w:tcBorders>
              <w:top w:val="single" w:sz="8" w:space="0" w:color="auto"/>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黑体" w:eastAsia="黑体" w:hAnsi="宋体" w:cs="宋体"/>
                <w:kern w:val="0"/>
                <w:sz w:val="24"/>
                <w:szCs w:val="24"/>
              </w:rPr>
            </w:pPr>
            <w:r w:rsidRPr="00901B5F">
              <w:rPr>
                <w:rFonts w:ascii="黑体" w:eastAsia="黑体" w:hAnsi="宋体" w:cs="宋体" w:hint="eastAsia"/>
                <w:kern w:val="0"/>
                <w:sz w:val="24"/>
                <w:szCs w:val="24"/>
              </w:rPr>
              <w:t>预算总金额</w:t>
            </w:r>
            <w:r w:rsidRPr="00901B5F">
              <w:rPr>
                <w:rFonts w:ascii="黑体" w:eastAsia="黑体" w:hAnsi="宋体" w:cs="宋体" w:hint="eastAsia"/>
                <w:kern w:val="0"/>
                <w:sz w:val="24"/>
                <w:szCs w:val="24"/>
              </w:rPr>
              <w:br/>
              <w:t>（万元）</w:t>
            </w:r>
          </w:p>
        </w:tc>
        <w:tc>
          <w:tcPr>
            <w:tcW w:w="1185" w:type="dxa"/>
            <w:tcBorders>
              <w:top w:val="single" w:sz="8" w:space="0" w:color="auto"/>
              <w:left w:val="nil"/>
              <w:bottom w:val="single" w:sz="4" w:space="0" w:color="auto"/>
              <w:right w:val="single" w:sz="8"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150</w:t>
            </w:r>
          </w:p>
        </w:tc>
      </w:tr>
      <w:tr w:rsidR="00846F33" w:rsidRPr="00901B5F" w:rsidTr="00A03FE7">
        <w:trPr>
          <w:trHeight w:val="20"/>
          <w:jc w:val="center"/>
        </w:trPr>
        <w:tc>
          <w:tcPr>
            <w:tcW w:w="101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黑体" w:eastAsia="黑体" w:hAnsi="Times New Roman" w:cs="Times New Roman" w:hint="eastAsia"/>
                <w:kern w:val="0"/>
                <w:sz w:val="24"/>
                <w:szCs w:val="24"/>
              </w:rPr>
              <w:t>需求类别</w:t>
            </w:r>
          </w:p>
        </w:tc>
        <w:tc>
          <w:tcPr>
            <w:tcW w:w="567"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黑体" w:eastAsia="黑体" w:hAnsi="Times New Roman" w:cs="Times New Roman" w:hint="eastAsia"/>
                <w:kern w:val="0"/>
                <w:sz w:val="24"/>
                <w:szCs w:val="24"/>
              </w:rPr>
              <w:t>序号</w:t>
            </w:r>
          </w:p>
        </w:tc>
        <w:tc>
          <w:tcPr>
            <w:tcW w:w="1791"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黑体" w:eastAsia="黑体" w:hAnsi="宋体" w:cs="宋体"/>
                <w:kern w:val="0"/>
                <w:sz w:val="24"/>
                <w:szCs w:val="24"/>
              </w:rPr>
            </w:pPr>
            <w:r w:rsidRPr="00901B5F">
              <w:rPr>
                <w:rFonts w:ascii="黑体" w:eastAsia="黑体" w:hAnsi="宋体" w:cs="宋体" w:hint="eastAsia"/>
                <w:kern w:val="0"/>
                <w:sz w:val="24"/>
                <w:szCs w:val="24"/>
              </w:rPr>
              <w:t>需求名称</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黑体" w:eastAsia="黑体" w:hAnsi="宋体" w:cs="宋体"/>
                <w:kern w:val="0"/>
                <w:sz w:val="24"/>
                <w:szCs w:val="24"/>
              </w:rPr>
            </w:pPr>
            <w:r w:rsidRPr="00901B5F">
              <w:rPr>
                <w:rFonts w:ascii="黑体" w:eastAsia="黑体" w:hAnsi="宋体" w:cs="宋体" w:hint="eastAsia"/>
                <w:kern w:val="0"/>
                <w:sz w:val="24"/>
                <w:szCs w:val="24"/>
              </w:rPr>
              <w:t>需求内容</w:t>
            </w:r>
          </w:p>
        </w:tc>
        <w:tc>
          <w:tcPr>
            <w:tcW w:w="1752" w:type="dxa"/>
            <w:gridSpan w:val="2"/>
            <w:tcBorders>
              <w:top w:val="single" w:sz="4" w:space="0" w:color="auto"/>
              <w:left w:val="nil"/>
              <w:bottom w:val="single" w:sz="4" w:space="0" w:color="auto"/>
              <w:right w:val="single" w:sz="8"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黑体" w:eastAsia="黑体" w:hAnsi="Times New Roman" w:cs="Times New Roman" w:hint="eastAsia"/>
                <w:kern w:val="0"/>
                <w:sz w:val="24"/>
                <w:szCs w:val="24"/>
              </w:rPr>
              <w:t>备注</w:t>
            </w:r>
          </w:p>
        </w:tc>
      </w:tr>
      <w:tr w:rsidR="009A5CDF" w:rsidRPr="00901B5F" w:rsidTr="00A03FE7">
        <w:trPr>
          <w:trHeight w:val="20"/>
          <w:jc w:val="center"/>
        </w:trPr>
        <w:tc>
          <w:tcPr>
            <w:tcW w:w="1012" w:type="dxa"/>
            <w:vMerge w:val="restart"/>
            <w:tcBorders>
              <w:top w:val="nil"/>
              <w:left w:val="single" w:sz="8" w:space="0" w:color="auto"/>
              <w:bottom w:val="nil"/>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黑体" w:eastAsia="黑体" w:hAnsi="宋体" w:cs="宋体"/>
                <w:kern w:val="0"/>
                <w:sz w:val="24"/>
                <w:szCs w:val="24"/>
              </w:rPr>
            </w:pPr>
            <w:r w:rsidRPr="00901B5F">
              <w:rPr>
                <w:rFonts w:ascii="黑体" w:eastAsia="黑体" w:hAnsi="宋体" w:cs="宋体" w:hint="eastAsia"/>
                <w:kern w:val="0"/>
                <w:sz w:val="24"/>
                <w:szCs w:val="24"/>
              </w:rPr>
              <w:t>技术要求</w:t>
            </w:r>
          </w:p>
        </w:tc>
        <w:tc>
          <w:tcPr>
            <w:tcW w:w="567"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1</w:t>
            </w:r>
          </w:p>
        </w:tc>
        <w:tc>
          <w:tcPr>
            <w:tcW w:w="7461" w:type="dxa"/>
            <w:gridSpan w:val="7"/>
            <w:tcBorders>
              <w:top w:val="nil"/>
              <w:left w:val="nil"/>
              <w:bottom w:val="nil"/>
              <w:right w:val="single" w:sz="4" w:space="0" w:color="auto"/>
            </w:tcBorders>
            <w:shd w:val="clear" w:color="auto" w:fill="auto"/>
            <w:vAlign w:val="center"/>
            <w:hideMark/>
          </w:tcPr>
          <w:p w:rsidR="00901B5F" w:rsidRPr="00901B5F" w:rsidRDefault="00901B5F"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服务内容和范围</w:t>
            </w:r>
          </w:p>
        </w:tc>
        <w:tc>
          <w:tcPr>
            <w:tcW w:w="1752" w:type="dxa"/>
            <w:gridSpan w:val="2"/>
            <w:tcBorders>
              <w:top w:val="single" w:sz="4" w:space="0" w:color="auto"/>
              <w:left w:val="nil"/>
              <w:bottom w:val="single" w:sz="4" w:space="0" w:color="auto"/>
              <w:right w:val="single" w:sz="8" w:space="0" w:color="000000"/>
            </w:tcBorders>
            <w:shd w:val="clear" w:color="auto" w:fill="auto"/>
            <w:vAlign w:val="center"/>
            <w:hideMark/>
          </w:tcPr>
          <w:p w:rsidR="00901B5F" w:rsidRPr="00901B5F" w:rsidRDefault="00901B5F" w:rsidP="00846F33">
            <w:pPr>
              <w:widowControl/>
              <w:ind w:leftChars="-50" w:left="-105" w:rightChars="-50" w:right="-105"/>
              <w:jc w:val="center"/>
              <w:rPr>
                <w:rFonts w:ascii="Times New Roman" w:eastAsia="宋体" w:hAnsi="Times New Roman" w:cs="Times New Roman"/>
                <w:kern w:val="0"/>
                <w:sz w:val="24"/>
                <w:szCs w:val="24"/>
              </w:rPr>
            </w:pPr>
          </w:p>
        </w:tc>
      </w:tr>
      <w:tr w:rsidR="00846F33"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901B5F" w:rsidRPr="00901B5F" w:rsidRDefault="00901B5F"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*1</w:t>
            </w:r>
          </w:p>
        </w:tc>
        <w:tc>
          <w:tcPr>
            <w:tcW w:w="1791" w:type="dxa"/>
            <w:tcBorders>
              <w:top w:val="single" w:sz="4" w:space="0" w:color="auto"/>
              <w:left w:val="nil"/>
              <w:bottom w:val="nil"/>
              <w:right w:val="single" w:sz="4" w:space="0" w:color="auto"/>
            </w:tcBorders>
            <w:shd w:val="clear" w:color="auto" w:fill="auto"/>
            <w:vAlign w:val="center"/>
            <w:hideMark/>
          </w:tcPr>
          <w:p w:rsidR="00901B5F" w:rsidRPr="00901B5F" w:rsidRDefault="00901B5F"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维保内容</w:t>
            </w:r>
          </w:p>
        </w:tc>
        <w:tc>
          <w:tcPr>
            <w:tcW w:w="5670" w:type="dxa"/>
            <w:gridSpan w:val="6"/>
            <w:tcBorders>
              <w:top w:val="single" w:sz="4" w:space="0" w:color="auto"/>
              <w:left w:val="nil"/>
              <w:bottom w:val="single" w:sz="4" w:space="0" w:color="auto"/>
              <w:right w:val="single" w:sz="4" w:space="0" w:color="000000"/>
            </w:tcBorders>
            <w:shd w:val="clear" w:color="auto" w:fill="auto"/>
            <w:vAlign w:val="center"/>
            <w:hideMark/>
          </w:tcPr>
          <w:p w:rsidR="00901B5F" w:rsidRPr="00901B5F" w:rsidRDefault="00901B5F"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1.服务要求：提供医疗区域内普通医疗器械、医疗设备维修服务，并提供相关设备的维修零配件（除电动病床的维修零配件外的所有维修零配件）、工具和消耗性材料，合同期内不再收取任何费用。</w:t>
            </w:r>
            <w:r w:rsidRPr="00901B5F">
              <w:rPr>
                <w:rFonts w:ascii="宋体" w:eastAsia="宋体" w:hAnsi="宋体" w:cs="宋体" w:hint="eastAsia"/>
                <w:kern w:val="0"/>
                <w:sz w:val="24"/>
                <w:szCs w:val="24"/>
              </w:rPr>
              <w:br/>
              <w:t>2.保障设备范围：各类医疗用床5000张（病床、电动病床和检查床等）、病床床头柜4000个、转运平车500辆、陪床椅3000、所有的医疗用柜子1000个（药品柜、辅料柜、器械柜、中药柜、毒麻药品柜、病区冰箱等）、所有的医疗用车辆4000、简易医疗用灯具5000（检查地灯、紫外线消毒灯、观片灯）等。</w:t>
            </w:r>
          </w:p>
        </w:tc>
        <w:tc>
          <w:tcPr>
            <w:tcW w:w="1752" w:type="dxa"/>
            <w:gridSpan w:val="2"/>
            <w:tcBorders>
              <w:top w:val="nil"/>
              <w:left w:val="nil"/>
              <w:bottom w:val="single" w:sz="4" w:space="0" w:color="auto"/>
              <w:right w:val="single" w:sz="8" w:space="0" w:color="auto"/>
            </w:tcBorders>
            <w:shd w:val="clear" w:color="auto" w:fill="auto"/>
            <w:vAlign w:val="center"/>
            <w:hideMark/>
          </w:tcPr>
          <w:p w:rsidR="00901B5F" w:rsidRPr="00A74E2C" w:rsidRDefault="00A74E2C" w:rsidP="00A74E2C">
            <w:pPr>
              <w:widowControl/>
              <w:adjustRightInd w:val="0"/>
              <w:snapToGrid w:val="0"/>
              <w:ind w:leftChars="-30" w:left="-63" w:rightChars="-30" w:right="-63"/>
              <w:rPr>
                <w:rFonts w:ascii="Times New Roman" w:eastAsia="宋体" w:hAnsi="Times New Roman" w:cs="Times New Roman"/>
                <w:kern w:val="0"/>
                <w:sz w:val="20"/>
                <w:szCs w:val="20"/>
              </w:rPr>
            </w:pPr>
            <w:r w:rsidRPr="00A74E2C">
              <w:rPr>
                <w:rFonts w:ascii="Times New Roman" w:eastAsia="宋体" w:hAnsi="Times New Roman" w:cs="Times New Roman" w:hint="eastAsia"/>
                <w:kern w:val="0"/>
                <w:sz w:val="20"/>
                <w:szCs w:val="20"/>
              </w:rPr>
              <w:t>由投标企业提供书面承诺</w:t>
            </w:r>
          </w:p>
        </w:tc>
      </w:tr>
      <w:tr w:rsidR="00846F33"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901B5F" w:rsidRPr="00901B5F" w:rsidRDefault="00901B5F"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*1.2</w:t>
            </w:r>
          </w:p>
        </w:tc>
        <w:tc>
          <w:tcPr>
            <w:tcW w:w="1791" w:type="dxa"/>
            <w:tcBorders>
              <w:top w:val="single" w:sz="4" w:space="0" w:color="auto"/>
              <w:left w:val="nil"/>
              <w:bottom w:val="nil"/>
              <w:right w:val="single" w:sz="4" w:space="0" w:color="auto"/>
            </w:tcBorders>
            <w:shd w:val="clear" w:color="000000" w:fill="FFFFFF"/>
            <w:vAlign w:val="center"/>
            <w:hideMark/>
          </w:tcPr>
          <w:p w:rsidR="00901B5F" w:rsidRPr="00901B5F" w:rsidRDefault="00901B5F" w:rsidP="00901B5F">
            <w:pPr>
              <w:widowControl/>
              <w:ind w:leftChars="-50" w:left="-105" w:rightChars="-50" w:right="-105"/>
              <w:jc w:val="left"/>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使用和维保培训</w:t>
            </w:r>
          </w:p>
        </w:tc>
        <w:tc>
          <w:tcPr>
            <w:tcW w:w="5670" w:type="dxa"/>
            <w:gridSpan w:val="6"/>
            <w:tcBorders>
              <w:top w:val="single" w:sz="4" w:space="0" w:color="auto"/>
              <w:left w:val="nil"/>
              <w:bottom w:val="single" w:sz="4" w:space="0" w:color="auto"/>
              <w:right w:val="single" w:sz="4" w:space="0" w:color="000000"/>
            </w:tcBorders>
            <w:shd w:val="clear" w:color="auto" w:fill="auto"/>
            <w:vAlign w:val="center"/>
            <w:hideMark/>
          </w:tcPr>
          <w:p w:rsidR="00901B5F" w:rsidRPr="00901B5F" w:rsidRDefault="00901B5F"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使用培训应满足主要操作医护人员熟练操作设备。</w:t>
            </w:r>
          </w:p>
        </w:tc>
        <w:tc>
          <w:tcPr>
            <w:tcW w:w="1752" w:type="dxa"/>
            <w:gridSpan w:val="2"/>
            <w:tcBorders>
              <w:top w:val="nil"/>
              <w:left w:val="nil"/>
              <w:bottom w:val="single" w:sz="4" w:space="0" w:color="auto"/>
              <w:right w:val="single" w:sz="8" w:space="0" w:color="auto"/>
            </w:tcBorders>
            <w:shd w:val="clear" w:color="auto" w:fill="auto"/>
            <w:vAlign w:val="center"/>
            <w:hideMark/>
          </w:tcPr>
          <w:p w:rsidR="00901B5F" w:rsidRPr="00A74E2C" w:rsidRDefault="00A74E2C" w:rsidP="00A74E2C">
            <w:pPr>
              <w:widowControl/>
              <w:adjustRightInd w:val="0"/>
              <w:snapToGrid w:val="0"/>
              <w:ind w:leftChars="-30" w:left="-63" w:rightChars="-30" w:right="-63"/>
              <w:rPr>
                <w:rFonts w:ascii="Times New Roman" w:eastAsia="宋体" w:hAnsi="Times New Roman" w:cs="Times New Roman"/>
                <w:kern w:val="0"/>
                <w:sz w:val="20"/>
                <w:szCs w:val="20"/>
              </w:rPr>
            </w:pPr>
            <w:r w:rsidRPr="00A74E2C">
              <w:rPr>
                <w:rFonts w:ascii="Times New Roman" w:eastAsia="宋体" w:hAnsi="Times New Roman" w:cs="Times New Roman" w:hint="eastAsia"/>
                <w:kern w:val="0"/>
                <w:sz w:val="20"/>
                <w:szCs w:val="20"/>
              </w:rPr>
              <w:t>由投标企业提供书面承诺</w:t>
            </w:r>
          </w:p>
        </w:tc>
      </w:tr>
      <w:tr w:rsidR="009A5CDF"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901B5F" w:rsidRPr="00901B5F" w:rsidRDefault="00901B5F"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2</w:t>
            </w:r>
          </w:p>
        </w:tc>
        <w:tc>
          <w:tcPr>
            <w:tcW w:w="7461" w:type="dxa"/>
            <w:gridSpan w:val="7"/>
            <w:tcBorders>
              <w:top w:val="single" w:sz="4" w:space="0" w:color="auto"/>
              <w:left w:val="nil"/>
              <w:bottom w:val="nil"/>
              <w:right w:val="single" w:sz="4" w:space="0" w:color="auto"/>
            </w:tcBorders>
            <w:shd w:val="clear" w:color="auto" w:fill="auto"/>
            <w:vAlign w:val="center"/>
            <w:hideMark/>
          </w:tcPr>
          <w:p w:rsidR="00901B5F" w:rsidRPr="00901B5F" w:rsidRDefault="00901B5F" w:rsidP="00901B5F">
            <w:pPr>
              <w:widowControl/>
              <w:ind w:leftChars="-50" w:left="-105" w:rightChars="-50" w:right="-105"/>
              <w:jc w:val="left"/>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服务标准要求</w:t>
            </w:r>
          </w:p>
        </w:tc>
        <w:tc>
          <w:tcPr>
            <w:tcW w:w="1752" w:type="dxa"/>
            <w:gridSpan w:val="2"/>
            <w:tcBorders>
              <w:top w:val="single" w:sz="4" w:space="0" w:color="auto"/>
              <w:left w:val="nil"/>
              <w:bottom w:val="single" w:sz="4" w:space="0" w:color="auto"/>
              <w:right w:val="single" w:sz="8" w:space="0" w:color="000000"/>
            </w:tcBorders>
            <w:shd w:val="clear" w:color="auto" w:fill="auto"/>
            <w:vAlign w:val="center"/>
            <w:hideMark/>
          </w:tcPr>
          <w:p w:rsidR="00901B5F" w:rsidRPr="00A74E2C" w:rsidRDefault="00901B5F" w:rsidP="00A74E2C">
            <w:pPr>
              <w:widowControl/>
              <w:adjustRightInd w:val="0"/>
              <w:snapToGrid w:val="0"/>
              <w:ind w:leftChars="-30" w:left="-63" w:rightChars="-30" w:right="-63"/>
              <w:rPr>
                <w:rFonts w:ascii="Times New Roman" w:eastAsia="宋体" w:hAnsi="Times New Roman" w:cs="Times New Roman"/>
                <w:kern w:val="0"/>
                <w:sz w:val="20"/>
                <w:szCs w:val="20"/>
              </w:rPr>
            </w:pPr>
          </w:p>
        </w:tc>
      </w:tr>
      <w:tr w:rsidR="00A74E2C"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A74E2C" w:rsidRPr="00901B5F" w:rsidRDefault="00A74E2C"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*2.1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投标企业要求</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投标人须具有医疗设备维修企业资格</w:t>
            </w:r>
            <w:r w:rsidRPr="00901B5F">
              <w:rPr>
                <w:rFonts w:ascii="Times New Roman" w:eastAsia="宋体" w:hAnsi="Times New Roman" w:cs="Times New Roman"/>
                <w:kern w:val="0"/>
                <w:sz w:val="24"/>
                <w:szCs w:val="24"/>
              </w:rPr>
              <w:t>(</w:t>
            </w:r>
            <w:r w:rsidRPr="00901B5F">
              <w:rPr>
                <w:rFonts w:ascii="宋体" w:eastAsia="宋体" w:hAnsi="宋体" w:cs="宋体" w:hint="eastAsia"/>
                <w:kern w:val="0"/>
                <w:sz w:val="24"/>
                <w:szCs w:val="24"/>
              </w:rPr>
              <w:t>即营业执照的经营范围包括医疗器械维修或专用设备修理</w:t>
            </w:r>
            <w:r w:rsidRPr="00901B5F">
              <w:rPr>
                <w:rFonts w:ascii="Times New Roman" w:eastAsia="宋体" w:hAnsi="Times New Roman" w:cs="Times New Roman"/>
                <w:kern w:val="0"/>
                <w:sz w:val="24"/>
                <w:szCs w:val="24"/>
              </w:rPr>
              <w:t>)</w:t>
            </w:r>
            <w:r w:rsidRPr="00901B5F">
              <w:rPr>
                <w:rFonts w:ascii="宋体" w:eastAsia="宋体" w:hAnsi="宋体" w:cs="宋体" w:hint="eastAsia"/>
                <w:kern w:val="0"/>
                <w:sz w:val="24"/>
                <w:szCs w:val="24"/>
              </w:rPr>
              <w:t>，并在过去五年内无重大维修事故及法律纠纷发生</w:t>
            </w:r>
            <w:r w:rsidRPr="00901B5F">
              <w:rPr>
                <w:rFonts w:ascii="Times New Roman" w:eastAsia="宋体" w:hAnsi="Times New Roman" w:cs="Times New Roman"/>
                <w:kern w:val="0"/>
                <w:sz w:val="24"/>
                <w:szCs w:val="24"/>
              </w:rPr>
              <w:t xml:space="preserve"> </w:t>
            </w:r>
            <w:r w:rsidRPr="00901B5F">
              <w:rPr>
                <w:rFonts w:ascii="宋体" w:eastAsia="宋体" w:hAnsi="宋体" w:cs="宋体" w:hint="eastAsia"/>
                <w:kern w:val="0"/>
                <w:sz w:val="24"/>
                <w:szCs w:val="24"/>
              </w:rPr>
              <w:t>。</w:t>
            </w:r>
          </w:p>
        </w:tc>
        <w:tc>
          <w:tcPr>
            <w:tcW w:w="1752" w:type="dxa"/>
            <w:gridSpan w:val="2"/>
            <w:tcBorders>
              <w:top w:val="nil"/>
              <w:left w:val="nil"/>
              <w:bottom w:val="single" w:sz="4" w:space="0" w:color="auto"/>
              <w:right w:val="single" w:sz="8" w:space="0" w:color="auto"/>
            </w:tcBorders>
            <w:shd w:val="clear" w:color="auto" w:fill="auto"/>
            <w:vAlign w:val="center"/>
            <w:hideMark/>
          </w:tcPr>
          <w:p w:rsidR="00A74E2C" w:rsidRDefault="00A74E2C" w:rsidP="00F833AE">
            <w:pPr>
              <w:widowControl/>
              <w:adjustRightInd w:val="0"/>
              <w:snapToGrid w:val="0"/>
              <w:ind w:leftChars="-30" w:left="-63" w:rightChars="-30" w:right="-63"/>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提供营业执照复印件及书面承诺</w:t>
            </w:r>
          </w:p>
        </w:tc>
      </w:tr>
      <w:tr w:rsidR="00A74E2C"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A74E2C" w:rsidRPr="00901B5F" w:rsidRDefault="00A74E2C" w:rsidP="00901B5F">
            <w:pPr>
              <w:widowControl/>
              <w:ind w:leftChars="-50" w:left="-105" w:rightChars="-50" w:right="-105"/>
              <w:jc w:val="left"/>
              <w:rPr>
                <w:rFonts w:ascii="黑体" w:eastAsia="黑体" w:hAnsi="宋体" w:cs="宋体"/>
                <w:kern w:val="0"/>
                <w:sz w:val="24"/>
                <w:szCs w:val="24"/>
              </w:rPr>
            </w:pPr>
          </w:p>
        </w:tc>
        <w:tc>
          <w:tcPr>
            <w:tcW w:w="567" w:type="dxa"/>
            <w:vMerge w:val="restart"/>
            <w:tcBorders>
              <w:top w:val="nil"/>
              <w:left w:val="nil"/>
              <w:right w:val="single" w:sz="4" w:space="0" w:color="auto"/>
            </w:tcBorders>
            <w:shd w:val="clear" w:color="auto" w:fill="auto"/>
            <w:vAlign w:val="center"/>
            <w:hideMark/>
          </w:tcPr>
          <w:p w:rsidR="00A74E2C" w:rsidRPr="00901B5F" w:rsidRDefault="00A74E2C"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●2.2</w:t>
            </w:r>
          </w:p>
        </w:tc>
        <w:tc>
          <w:tcPr>
            <w:tcW w:w="1791" w:type="dxa"/>
            <w:vMerge w:val="restart"/>
            <w:tcBorders>
              <w:top w:val="nil"/>
              <w:left w:val="nil"/>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技术实力</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A74E2C" w:rsidRPr="00901B5F" w:rsidRDefault="00A74E2C" w:rsidP="00A74E2C">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1.投标企业或实际服务机构须在北京市内有参与托管医院医疗设备维保业务，用户数量≥3家，业务经历不少于3年。</w:t>
            </w:r>
          </w:p>
        </w:tc>
        <w:tc>
          <w:tcPr>
            <w:tcW w:w="1752" w:type="dxa"/>
            <w:gridSpan w:val="2"/>
            <w:tcBorders>
              <w:top w:val="nil"/>
              <w:left w:val="nil"/>
              <w:bottom w:val="single" w:sz="4" w:space="0" w:color="auto"/>
              <w:right w:val="single" w:sz="8" w:space="0" w:color="auto"/>
            </w:tcBorders>
            <w:shd w:val="clear" w:color="auto" w:fill="auto"/>
            <w:vAlign w:val="center"/>
            <w:hideMark/>
          </w:tcPr>
          <w:p w:rsidR="00A74E2C" w:rsidRDefault="00CB1A18" w:rsidP="00F833AE">
            <w:pPr>
              <w:widowControl/>
              <w:adjustRightInd w:val="0"/>
              <w:snapToGrid w:val="0"/>
              <w:ind w:leftChars="-30" w:left="-63" w:rightChars="-30" w:right="-63"/>
              <w:rPr>
                <w:rFonts w:ascii="Times New Roman" w:eastAsia="宋体" w:hAnsi="Times New Roman" w:cs="Times New Roman"/>
                <w:kern w:val="0"/>
                <w:sz w:val="20"/>
                <w:szCs w:val="20"/>
              </w:rPr>
            </w:pPr>
            <w:r w:rsidRPr="00CB1A18">
              <w:rPr>
                <w:rFonts w:ascii="Times New Roman" w:eastAsia="宋体" w:hAnsi="Times New Roman" w:cs="Times New Roman" w:hint="eastAsia"/>
                <w:kern w:val="0"/>
                <w:sz w:val="20"/>
                <w:szCs w:val="20"/>
              </w:rPr>
              <w:t>提供服务合同或托管单位盖章的证明，服务提供方</w:t>
            </w:r>
            <w:r w:rsidRPr="00CB1A18">
              <w:rPr>
                <w:rFonts w:ascii="Times New Roman" w:eastAsia="宋体" w:hAnsi="Times New Roman" w:cs="Times New Roman" w:hint="eastAsia"/>
                <w:kern w:val="0"/>
                <w:sz w:val="20"/>
                <w:szCs w:val="20"/>
              </w:rPr>
              <w:t>需</w:t>
            </w:r>
            <w:r w:rsidRPr="00CB1A18">
              <w:rPr>
                <w:rFonts w:ascii="Times New Roman" w:eastAsia="宋体" w:hAnsi="Times New Roman" w:cs="Times New Roman" w:hint="eastAsia"/>
                <w:kern w:val="0"/>
                <w:sz w:val="20"/>
                <w:szCs w:val="20"/>
              </w:rPr>
              <w:t>为投标企业</w:t>
            </w:r>
            <w:r w:rsidRPr="00CB1A18">
              <w:rPr>
                <w:rFonts w:ascii="Times New Roman" w:eastAsia="宋体" w:hAnsi="Times New Roman" w:cs="Times New Roman" w:hint="eastAsia"/>
                <w:kern w:val="0"/>
                <w:sz w:val="20"/>
                <w:szCs w:val="20"/>
              </w:rPr>
              <w:t>并明确</w:t>
            </w:r>
            <w:r w:rsidRPr="00CB1A18">
              <w:rPr>
                <w:rFonts w:ascii="Times New Roman" w:eastAsia="宋体" w:hAnsi="Times New Roman" w:cs="Times New Roman" w:hint="eastAsia"/>
                <w:kern w:val="0"/>
                <w:sz w:val="20"/>
                <w:szCs w:val="20"/>
              </w:rPr>
              <w:t>服务年限</w:t>
            </w:r>
          </w:p>
        </w:tc>
      </w:tr>
      <w:tr w:rsidR="00A74E2C"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A74E2C" w:rsidRPr="00901B5F" w:rsidRDefault="00A74E2C" w:rsidP="00901B5F">
            <w:pPr>
              <w:widowControl/>
              <w:ind w:leftChars="-50" w:left="-105" w:rightChars="-50" w:right="-105"/>
              <w:jc w:val="left"/>
              <w:rPr>
                <w:rFonts w:ascii="黑体" w:eastAsia="黑体" w:hAnsi="宋体" w:cs="宋体"/>
                <w:kern w:val="0"/>
                <w:sz w:val="24"/>
                <w:szCs w:val="24"/>
              </w:rPr>
            </w:pPr>
          </w:p>
        </w:tc>
        <w:tc>
          <w:tcPr>
            <w:tcW w:w="567" w:type="dxa"/>
            <w:vMerge/>
            <w:tcBorders>
              <w:left w:val="nil"/>
              <w:right w:val="single" w:sz="4" w:space="0" w:color="auto"/>
            </w:tcBorders>
            <w:shd w:val="clear" w:color="auto" w:fill="auto"/>
            <w:vAlign w:val="center"/>
            <w:hideMark/>
          </w:tcPr>
          <w:p w:rsidR="00A74E2C" w:rsidRPr="00901B5F" w:rsidRDefault="00A74E2C" w:rsidP="00901B5F">
            <w:pPr>
              <w:widowControl/>
              <w:ind w:leftChars="-50" w:left="-105" w:rightChars="-50" w:right="-105"/>
              <w:jc w:val="center"/>
              <w:rPr>
                <w:rFonts w:ascii="Times New Roman" w:eastAsia="宋体" w:hAnsi="Times New Roman" w:cs="Times New Roman"/>
                <w:kern w:val="0"/>
                <w:sz w:val="24"/>
                <w:szCs w:val="24"/>
              </w:rPr>
            </w:pPr>
          </w:p>
        </w:tc>
        <w:tc>
          <w:tcPr>
            <w:tcW w:w="1791" w:type="dxa"/>
            <w:vMerge/>
            <w:tcBorders>
              <w:left w:val="nil"/>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Times New Roman" w:eastAsia="宋体" w:hAnsi="Times New Roman" w:cs="Times New Roman"/>
                <w:kern w:val="0"/>
                <w:sz w:val="24"/>
                <w:szCs w:val="24"/>
              </w:rPr>
            </w:pP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A74E2C" w:rsidRPr="00901B5F" w:rsidRDefault="00A74E2C" w:rsidP="00A74E2C">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2.投标企业或实际服务机构需具备生物医学工程相关专业或自动化、机械工程等相关专业人员≥3名。</w:t>
            </w:r>
          </w:p>
        </w:tc>
        <w:tc>
          <w:tcPr>
            <w:tcW w:w="1752" w:type="dxa"/>
            <w:gridSpan w:val="2"/>
            <w:tcBorders>
              <w:top w:val="nil"/>
              <w:left w:val="nil"/>
              <w:bottom w:val="single" w:sz="4" w:space="0" w:color="auto"/>
              <w:right w:val="single" w:sz="8" w:space="0" w:color="auto"/>
            </w:tcBorders>
            <w:shd w:val="clear" w:color="auto" w:fill="auto"/>
            <w:vAlign w:val="center"/>
            <w:hideMark/>
          </w:tcPr>
          <w:p w:rsidR="00A74E2C" w:rsidRDefault="00A74E2C" w:rsidP="00F833AE">
            <w:pPr>
              <w:widowControl/>
              <w:adjustRightInd w:val="0"/>
              <w:snapToGrid w:val="0"/>
              <w:ind w:leftChars="-30" w:left="-63" w:rightChars="-30" w:right="-63"/>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需提供人员名单及技术专业证明文件（职称证书或毕业证书等），</w:t>
            </w:r>
            <w:r w:rsidRPr="00A74E2C">
              <w:rPr>
                <w:rFonts w:ascii="Times New Roman" w:eastAsia="宋体" w:hAnsi="Times New Roman" w:cs="Times New Roman" w:hint="eastAsia"/>
                <w:kern w:val="0"/>
                <w:sz w:val="20"/>
                <w:szCs w:val="20"/>
              </w:rPr>
              <w:t>并附近</w:t>
            </w:r>
            <w:r w:rsidRPr="00A74E2C">
              <w:rPr>
                <w:rFonts w:ascii="Times New Roman" w:eastAsia="宋体" w:hAnsi="Times New Roman" w:cs="Times New Roman" w:hint="eastAsia"/>
                <w:kern w:val="0"/>
                <w:sz w:val="20"/>
                <w:szCs w:val="20"/>
              </w:rPr>
              <w:t>3</w:t>
            </w:r>
            <w:r w:rsidRPr="00A74E2C">
              <w:rPr>
                <w:rFonts w:ascii="Times New Roman" w:eastAsia="宋体" w:hAnsi="Times New Roman" w:cs="Times New Roman" w:hint="eastAsia"/>
                <w:kern w:val="0"/>
                <w:sz w:val="20"/>
                <w:szCs w:val="20"/>
              </w:rPr>
              <w:t>个月内（截至投标时间）投标人为其缴纳社保的证明文件</w:t>
            </w:r>
          </w:p>
        </w:tc>
      </w:tr>
      <w:tr w:rsidR="00A74E2C"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A74E2C" w:rsidRPr="00901B5F" w:rsidRDefault="00A74E2C" w:rsidP="00901B5F">
            <w:pPr>
              <w:widowControl/>
              <w:ind w:leftChars="-50" w:left="-105" w:rightChars="-50" w:right="-105"/>
              <w:jc w:val="left"/>
              <w:rPr>
                <w:rFonts w:ascii="黑体" w:eastAsia="黑体" w:hAnsi="宋体" w:cs="宋体"/>
                <w:kern w:val="0"/>
                <w:sz w:val="24"/>
                <w:szCs w:val="24"/>
              </w:rPr>
            </w:pPr>
          </w:p>
        </w:tc>
        <w:tc>
          <w:tcPr>
            <w:tcW w:w="567" w:type="dxa"/>
            <w:vMerge/>
            <w:tcBorders>
              <w:left w:val="nil"/>
              <w:right w:val="single" w:sz="4" w:space="0" w:color="auto"/>
            </w:tcBorders>
            <w:shd w:val="clear" w:color="auto" w:fill="auto"/>
            <w:vAlign w:val="center"/>
            <w:hideMark/>
          </w:tcPr>
          <w:p w:rsidR="00A74E2C" w:rsidRPr="00901B5F" w:rsidRDefault="00A74E2C" w:rsidP="00901B5F">
            <w:pPr>
              <w:widowControl/>
              <w:ind w:leftChars="-50" w:left="-105" w:rightChars="-50" w:right="-105"/>
              <w:jc w:val="center"/>
              <w:rPr>
                <w:rFonts w:ascii="Times New Roman" w:eastAsia="宋体" w:hAnsi="Times New Roman" w:cs="Times New Roman"/>
                <w:kern w:val="0"/>
                <w:sz w:val="24"/>
                <w:szCs w:val="24"/>
              </w:rPr>
            </w:pPr>
          </w:p>
        </w:tc>
        <w:tc>
          <w:tcPr>
            <w:tcW w:w="1791" w:type="dxa"/>
            <w:vMerge/>
            <w:tcBorders>
              <w:left w:val="nil"/>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Times New Roman" w:eastAsia="宋体" w:hAnsi="Times New Roman" w:cs="Times New Roman"/>
                <w:kern w:val="0"/>
                <w:sz w:val="24"/>
                <w:szCs w:val="24"/>
              </w:rPr>
            </w:pP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A74E2C" w:rsidRPr="00901B5F" w:rsidRDefault="00A74E2C" w:rsidP="00A74E2C">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3.上岗工程师年龄不超过60周岁，平均年龄不超过50周岁，具备器械、设备维修经验的工程师至少2名。</w:t>
            </w:r>
          </w:p>
        </w:tc>
        <w:tc>
          <w:tcPr>
            <w:tcW w:w="1752" w:type="dxa"/>
            <w:gridSpan w:val="2"/>
            <w:tcBorders>
              <w:top w:val="nil"/>
              <w:left w:val="nil"/>
              <w:bottom w:val="single" w:sz="4" w:space="0" w:color="auto"/>
              <w:right w:val="single" w:sz="8" w:space="0" w:color="auto"/>
            </w:tcBorders>
            <w:shd w:val="clear" w:color="auto" w:fill="auto"/>
            <w:vAlign w:val="center"/>
            <w:hideMark/>
          </w:tcPr>
          <w:p w:rsidR="00A74E2C" w:rsidRPr="00A74E2C" w:rsidRDefault="00A74E2C" w:rsidP="00F833AE">
            <w:pPr>
              <w:widowControl/>
              <w:adjustRightInd w:val="0"/>
              <w:snapToGrid w:val="0"/>
              <w:ind w:leftChars="-30" w:left="-63" w:rightChars="-30" w:right="-63"/>
              <w:rPr>
                <w:rFonts w:ascii="Times New Roman" w:eastAsia="宋体" w:hAnsi="Times New Roman" w:cs="Times New Roman"/>
                <w:kern w:val="0"/>
                <w:sz w:val="20"/>
                <w:szCs w:val="20"/>
              </w:rPr>
            </w:pPr>
            <w:r w:rsidRPr="00A74E2C">
              <w:rPr>
                <w:rFonts w:ascii="Times New Roman" w:eastAsia="宋体" w:hAnsi="Times New Roman" w:cs="Times New Roman" w:hint="eastAsia"/>
                <w:kern w:val="0"/>
                <w:sz w:val="20"/>
                <w:szCs w:val="20"/>
              </w:rPr>
              <w:t>由投标企业提供书面承诺</w:t>
            </w:r>
          </w:p>
        </w:tc>
      </w:tr>
      <w:tr w:rsidR="00A74E2C"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A74E2C" w:rsidRPr="00901B5F" w:rsidRDefault="00A74E2C" w:rsidP="00901B5F">
            <w:pPr>
              <w:widowControl/>
              <w:ind w:leftChars="-50" w:left="-105" w:rightChars="-50" w:right="-105"/>
              <w:jc w:val="left"/>
              <w:rPr>
                <w:rFonts w:ascii="黑体" w:eastAsia="黑体" w:hAnsi="宋体" w:cs="宋体"/>
                <w:kern w:val="0"/>
                <w:sz w:val="24"/>
                <w:szCs w:val="24"/>
              </w:rPr>
            </w:pPr>
          </w:p>
        </w:tc>
        <w:tc>
          <w:tcPr>
            <w:tcW w:w="567" w:type="dxa"/>
            <w:vMerge/>
            <w:tcBorders>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center"/>
              <w:rPr>
                <w:rFonts w:ascii="Times New Roman" w:eastAsia="宋体" w:hAnsi="Times New Roman" w:cs="Times New Roman"/>
                <w:kern w:val="0"/>
                <w:sz w:val="24"/>
                <w:szCs w:val="24"/>
              </w:rPr>
            </w:pPr>
          </w:p>
        </w:tc>
        <w:tc>
          <w:tcPr>
            <w:tcW w:w="1791" w:type="dxa"/>
            <w:vMerge/>
            <w:tcBorders>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Times New Roman" w:eastAsia="宋体" w:hAnsi="Times New Roman" w:cs="Times New Roman"/>
                <w:kern w:val="0"/>
                <w:sz w:val="24"/>
                <w:szCs w:val="24"/>
              </w:rPr>
            </w:pP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A74E2C" w:rsidRPr="00901B5F" w:rsidRDefault="00A74E2C" w:rsidP="00A74E2C">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4.须具有专业维修工具、仪器。</w:t>
            </w:r>
          </w:p>
        </w:tc>
        <w:tc>
          <w:tcPr>
            <w:tcW w:w="1752" w:type="dxa"/>
            <w:gridSpan w:val="2"/>
            <w:tcBorders>
              <w:top w:val="nil"/>
              <w:left w:val="nil"/>
              <w:bottom w:val="single" w:sz="4" w:space="0" w:color="auto"/>
              <w:right w:val="single" w:sz="8" w:space="0" w:color="auto"/>
            </w:tcBorders>
            <w:shd w:val="clear" w:color="auto" w:fill="auto"/>
            <w:vAlign w:val="center"/>
            <w:hideMark/>
          </w:tcPr>
          <w:p w:rsidR="00A74E2C" w:rsidRDefault="00A74E2C" w:rsidP="00F833AE">
            <w:pPr>
              <w:widowControl/>
              <w:adjustRightInd w:val="0"/>
              <w:snapToGrid w:val="0"/>
              <w:ind w:leftChars="-30" w:left="-63" w:rightChars="-30" w:right="-63"/>
              <w:rPr>
                <w:rFonts w:ascii="Times New Roman" w:eastAsia="宋体" w:hAnsi="Times New Roman" w:cs="Times New Roman"/>
                <w:kern w:val="0"/>
                <w:sz w:val="20"/>
                <w:szCs w:val="20"/>
              </w:rPr>
            </w:pPr>
            <w:r w:rsidRPr="00A74E2C">
              <w:rPr>
                <w:rFonts w:ascii="Times New Roman" w:eastAsia="宋体" w:hAnsi="Times New Roman" w:cs="Times New Roman" w:hint="eastAsia"/>
                <w:kern w:val="0"/>
                <w:sz w:val="20"/>
                <w:szCs w:val="20"/>
              </w:rPr>
              <w:t>由投标企业提供书面承诺</w:t>
            </w:r>
          </w:p>
        </w:tc>
      </w:tr>
      <w:tr w:rsidR="00A74E2C"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A74E2C" w:rsidRPr="00901B5F" w:rsidRDefault="00A74E2C"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2.3</w:t>
            </w:r>
          </w:p>
        </w:tc>
        <w:tc>
          <w:tcPr>
            <w:tcW w:w="1791" w:type="dxa"/>
            <w:tcBorders>
              <w:top w:val="nil"/>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服务时效</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保障范围内设备出现故障时，投标企业或实际服务机构需按照合同约定时间响应，驻场工程师应及时进行电话指导或赴现场维修。</w:t>
            </w:r>
          </w:p>
        </w:tc>
        <w:tc>
          <w:tcPr>
            <w:tcW w:w="1752" w:type="dxa"/>
            <w:gridSpan w:val="2"/>
            <w:vMerge w:val="restart"/>
            <w:tcBorders>
              <w:top w:val="nil"/>
              <w:left w:val="nil"/>
              <w:right w:val="single" w:sz="8" w:space="0" w:color="auto"/>
            </w:tcBorders>
            <w:shd w:val="clear" w:color="auto" w:fill="auto"/>
            <w:vAlign w:val="center"/>
            <w:hideMark/>
          </w:tcPr>
          <w:p w:rsidR="00A74E2C" w:rsidRPr="00A74E2C" w:rsidRDefault="00A74E2C" w:rsidP="00A74E2C">
            <w:pPr>
              <w:widowControl/>
              <w:adjustRightInd w:val="0"/>
              <w:snapToGrid w:val="0"/>
              <w:ind w:leftChars="-30" w:left="-63" w:rightChars="-30" w:right="-63"/>
              <w:rPr>
                <w:rFonts w:ascii="Times New Roman" w:eastAsia="宋体" w:hAnsi="Times New Roman" w:cs="Times New Roman"/>
                <w:kern w:val="0"/>
                <w:sz w:val="20"/>
                <w:szCs w:val="20"/>
              </w:rPr>
            </w:pPr>
            <w:r w:rsidRPr="00A74E2C">
              <w:rPr>
                <w:rFonts w:ascii="Times New Roman" w:eastAsia="宋体" w:hAnsi="Times New Roman" w:cs="Times New Roman" w:hint="eastAsia"/>
                <w:kern w:val="0"/>
                <w:sz w:val="20"/>
                <w:szCs w:val="20"/>
              </w:rPr>
              <w:t>根据招标文件要求及企业实际情况，制定适用于本项目的《服务方案》</w:t>
            </w:r>
          </w:p>
        </w:tc>
      </w:tr>
      <w:tr w:rsidR="00A74E2C"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A74E2C" w:rsidRPr="00901B5F" w:rsidRDefault="00A74E2C"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●2.4</w:t>
            </w:r>
          </w:p>
        </w:tc>
        <w:tc>
          <w:tcPr>
            <w:tcW w:w="1791" w:type="dxa"/>
            <w:tcBorders>
              <w:top w:val="nil"/>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响应时间</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A74E2C" w:rsidRPr="00901B5F" w:rsidRDefault="00A74E2C" w:rsidP="00A74E2C">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服务响应时间≤15分钟；到场时间≤2小时。</w:t>
            </w:r>
          </w:p>
        </w:tc>
        <w:tc>
          <w:tcPr>
            <w:tcW w:w="1752" w:type="dxa"/>
            <w:gridSpan w:val="2"/>
            <w:vMerge/>
            <w:tcBorders>
              <w:left w:val="nil"/>
              <w:right w:val="single" w:sz="8" w:space="0" w:color="auto"/>
            </w:tcBorders>
            <w:shd w:val="clear" w:color="auto" w:fill="auto"/>
            <w:vAlign w:val="center"/>
            <w:hideMark/>
          </w:tcPr>
          <w:p w:rsidR="00A74E2C" w:rsidRPr="00A74E2C" w:rsidRDefault="00A74E2C" w:rsidP="00A74E2C">
            <w:pPr>
              <w:widowControl/>
              <w:adjustRightInd w:val="0"/>
              <w:snapToGrid w:val="0"/>
              <w:ind w:leftChars="-30" w:left="-63" w:rightChars="-30" w:right="-63"/>
              <w:rPr>
                <w:rFonts w:ascii="Times New Roman" w:eastAsia="宋体" w:hAnsi="Times New Roman" w:cs="Times New Roman"/>
                <w:kern w:val="0"/>
                <w:sz w:val="20"/>
                <w:szCs w:val="20"/>
              </w:rPr>
            </w:pPr>
          </w:p>
        </w:tc>
      </w:tr>
      <w:tr w:rsidR="00A74E2C"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A74E2C" w:rsidRPr="00901B5F" w:rsidRDefault="00A74E2C"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*2.5</w:t>
            </w:r>
          </w:p>
        </w:tc>
        <w:tc>
          <w:tcPr>
            <w:tcW w:w="1791" w:type="dxa"/>
            <w:tcBorders>
              <w:top w:val="nil"/>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驻场要求</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A74E2C" w:rsidRPr="00901B5F" w:rsidRDefault="00A74E2C" w:rsidP="00A74E2C">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驻场在岗维修人员（全职）数量：</w:t>
            </w:r>
            <w:r w:rsidRPr="00901B5F">
              <w:rPr>
                <w:rFonts w:ascii="宋体" w:eastAsia="宋体" w:hAnsi="宋体" w:cs="宋体" w:hint="eastAsia"/>
                <w:kern w:val="0"/>
                <w:sz w:val="24"/>
                <w:szCs w:val="24"/>
              </w:rPr>
              <w:br/>
              <w:t>正常工作日≥4人；节假日≥1人</w:t>
            </w:r>
          </w:p>
        </w:tc>
        <w:tc>
          <w:tcPr>
            <w:tcW w:w="1752" w:type="dxa"/>
            <w:gridSpan w:val="2"/>
            <w:vMerge/>
            <w:tcBorders>
              <w:left w:val="nil"/>
              <w:right w:val="single" w:sz="8" w:space="0" w:color="auto"/>
            </w:tcBorders>
            <w:shd w:val="clear" w:color="auto" w:fill="auto"/>
            <w:vAlign w:val="center"/>
            <w:hideMark/>
          </w:tcPr>
          <w:p w:rsidR="00A74E2C" w:rsidRPr="00A74E2C" w:rsidRDefault="00A74E2C" w:rsidP="00A74E2C">
            <w:pPr>
              <w:widowControl/>
              <w:adjustRightInd w:val="0"/>
              <w:snapToGrid w:val="0"/>
              <w:ind w:leftChars="-30" w:left="-63" w:rightChars="-30" w:right="-63"/>
              <w:rPr>
                <w:rFonts w:ascii="Times New Roman" w:eastAsia="宋体" w:hAnsi="Times New Roman" w:cs="Times New Roman"/>
                <w:kern w:val="0"/>
                <w:sz w:val="20"/>
                <w:szCs w:val="20"/>
              </w:rPr>
            </w:pPr>
          </w:p>
        </w:tc>
      </w:tr>
      <w:tr w:rsidR="00A74E2C"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A74E2C" w:rsidRPr="00901B5F" w:rsidRDefault="00A74E2C"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A74E2C" w:rsidRPr="00901B5F" w:rsidRDefault="00A74E2C" w:rsidP="008B7EDD">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*2.</w:t>
            </w:r>
            <w:r>
              <w:rPr>
                <w:rFonts w:ascii="Times New Roman" w:eastAsia="宋体" w:hAnsi="Times New Roman" w:cs="Times New Roman" w:hint="eastAsia"/>
                <w:kern w:val="0"/>
                <w:sz w:val="24"/>
                <w:szCs w:val="24"/>
              </w:rPr>
              <w:t>6</w:t>
            </w:r>
          </w:p>
        </w:tc>
        <w:tc>
          <w:tcPr>
            <w:tcW w:w="1791" w:type="dxa"/>
            <w:tcBorders>
              <w:top w:val="nil"/>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工作职责</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驻场维修工程师须按照院方的要求，完成保障范围内设备的收发登记、日常维修维护、维修工单记录整理、零</w:t>
            </w:r>
            <w:r w:rsidRPr="00901B5F">
              <w:rPr>
                <w:rFonts w:ascii="宋体" w:eastAsia="宋体" w:hAnsi="宋体" w:cs="宋体" w:hint="eastAsia"/>
                <w:kern w:val="0"/>
                <w:sz w:val="24"/>
                <w:szCs w:val="24"/>
              </w:rPr>
              <w:lastRenderedPageBreak/>
              <w:t>配件出入库管理等。每周按甲方要求汇总报告工作量。</w:t>
            </w:r>
          </w:p>
        </w:tc>
        <w:tc>
          <w:tcPr>
            <w:tcW w:w="1752" w:type="dxa"/>
            <w:gridSpan w:val="2"/>
            <w:vMerge/>
            <w:tcBorders>
              <w:left w:val="nil"/>
              <w:right w:val="single" w:sz="8" w:space="0" w:color="auto"/>
            </w:tcBorders>
            <w:shd w:val="clear" w:color="auto" w:fill="auto"/>
            <w:vAlign w:val="center"/>
            <w:hideMark/>
          </w:tcPr>
          <w:p w:rsidR="00A74E2C" w:rsidRPr="00A74E2C" w:rsidRDefault="00A74E2C" w:rsidP="00A74E2C">
            <w:pPr>
              <w:widowControl/>
              <w:adjustRightInd w:val="0"/>
              <w:snapToGrid w:val="0"/>
              <w:ind w:leftChars="-30" w:left="-63" w:rightChars="-30" w:right="-63"/>
              <w:rPr>
                <w:rFonts w:ascii="Times New Roman" w:eastAsia="宋体" w:hAnsi="Times New Roman" w:cs="Times New Roman"/>
                <w:kern w:val="0"/>
                <w:sz w:val="20"/>
                <w:szCs w:val="20"/>
              </w:rPr>
            </w:pPr>
          </w:p>
        </w:tc>
      </w:tr>
      <w:tr w:rsidR="00A74E2C"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A74E2C" w:rsidRPr="00901B5F" w:rsidRDefault="00A74E2C"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A74E2C" w:rsidRPr="00901B5F" w:rsidRDefault="00A74E2C" w:rsidP="008B7EDD">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*2.</w:t>
            </w:r>
            <w:r>
              <w:rPr>
                <w:rFonts w:ascii="Times New Roman" w:eastAsia="宋体" w:hAnsi="Times New Roman" w:cs="Times New Roman" w:hint="eastAsia"/>
                <w:kern w:val="0"/>
                <w:sz w:val="24"/>
                <w:szCs w:val="24"/>
              </w:rPr>
              <w:t>7</w:t>
            </w:r>
          </w:p>
        </w:tc>
        <w:tc>
          <w:tcPr>
            <w:tcW w:w="1791" w:type="dxa"/>
            <w:tcBorders>
              <w:top w:val="nil"/>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风险防控</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由于投标企业或实际服务机构的维修、保养、操作等原因给设备和人员带来伤害，所造成的经济损失和法律责任由投标人全部无偿承担。造成重大安全事故的，应承担法律责任，并赔偿经济损失，即刻解除服务合同。</w:t>
            </w:r>
          </w:p>
        </w:tc>
        <w:tc>
          <w:tcPr>
            <w:tcW w:w="1752" w:type="dxa"/>
            <w:gridSpan w:val="2"/>
            <w:vMerge/>
            <w:tcBorders>
              <w:left w:val="nil"/>
              <w:right w:val="single" w:sz="8" w:space="0" w:color="auto"/>
            </w:tcBorders>
            <w:shd w:val="clear" w:color="auto" w:fill="auto"/>
            <w:vAlign w:val="center"/>
            <w:hideMark/>
          </w:tcPr>
          <w:p w:rsidR="00A74E2C" w:rsidRPr="00A74E2C" w:rsidRDefault="00A74E2C" w:rsidP="00A74E2C">
            <w:pPr>
              <w:widowControl/>
              <w:adjustRightInd w:val="0"/>
              <w:snapToGrid w:val="0"/>
              <w:ind w:leftChars="-30" w:left="-63" w:rightChars="-30" w:right="-63"/>
              <w:rPr>
                <w:rFonts w:ascii="Times New Roman" w:eastAsia="宋体" w:hAnsi="Times New Roman" w:cs="Times New Roman"/>
                <w:kern w:val="0"/>
                <w:sz w:val="20"/>
                <w:szCs w:val="20"/>
              </w:rPr>
            </w:pPr>
          </w:p>
        </w:tc>
      </w:tr>
      <w:tr w:rsidR="00A74E2C"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A74E2C" w:rsidRPr="00901B5F" w:rsidRDefault="00A74E2C"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A74E2C" w:rsidRPr="00901B5F" w:rsidRDefault="00A74E2C" w:rsidP="008B7EDD">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*2.</w:t>
            </w:r>
            <w:r>
              <w:rPr>
                <w:rFonts w:ascii="Times New Roman" w:eastAsia="宋体" w:hAnsi="Times New Roman" w:cs="Times New Roman" w:hint="eastAsia"/>
                <w:kern w:val="0"/>
                <w:sz w:val="24"/>
                <w:szCs w:val="24"/>
              </w:rPr>
              <w:t>8</w:t>
            </w:r>
          </w:p>
        </w:tc>
        <w:tc>
          <w:tcPr>
            <w:tcW w:w="1791" w:type="dxa"/>
            <w:tcBorders>
              <w:top w:val="nil"/>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应急支持</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A74E2C" w:rsidRPr="00901B5F" w:rsidRDefault="00A74E2C"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服务期内，医疗临时应急任务时，供应商须按照院方指定要求，无偿派遣工程师赴现场保障，确保保障范围内设备正常运行。</w:t>
            </w:r>
            <w:r w:rsidRPr="00901B5F">
              <w:rPr>
                <w:rFonts w:ascii="Times New Roman" w:eastAsia="宋体" w:hAnsi="Times New Roman" w:cs="Times New Roman"/>
                <w:kern w:val="0"/>
                <w:sz w:val="24"/>
                <w:szCs w:val="24"/>
              </w:rPr>
              <w:t xml:space="preserve"> </w:t>
            </w:r>
          </w:p>
        </w:tc>
        <w:tc>
          <w:tcPr>
            <w:tcW w:w="1752" w:type="dxa"/>
            <w:gridSpan w:val="2"/>
            <w:vMerge/>
            <w:tcBorders>
              <w:left w:val="nil"/>
              <w:bottom w:val="single" w:sz="4" w:space="0" w:color="auto"/>
              <w:right w:val="single" w:sz="8" w:space="0" w:color="auto"/>
            </w:tcBorders>
            <w:shd w:val="clear" w:color="auto" w:fill="auto"/>
            <w:vAlign w:val="center"/>
            <w:hideMark/>
          </w:tcPr>
          <w:p w:rsidR="00A74E2C" w:rsidRPr="00A74E2C" w:rsidRDefault="00A74E2C" w:rsidP="00A74E2C">
            <w:pPr>
              <w:widowControl/>
              <w:adjustRightInd w:val="0"/>
              <w:snapToGrid w:val="0"/>
              <w:ind w:leftChars="-30" w:left="-63" w:rightChars="-30" w:right="-63"/>
              <w:rPr>
                <w:rFonts w:ascii="Times New Roman" w:eastAsia="宋体" w:hAnsi="Times New Roman" w:cs="Times New Roman"/>
                <w:kern w:val="0"/>
                <w:sz w:val="20"/>
                <w:szCs w:val="20"/>
              </w:rPr>
            </w:pPr>
          </w:p>
        </w:tc>
      </w:tr>
      <w:tr w:rsidR="00846F33" w:rsidRPr="00901B5F" w:rsidTr="00A03FE7">
        <w:trPr>
          <w:trHeight w:val="20"/>
          <w:jc w:val="center"/>
        </w:trPr>
        <w:tc>
          <w:tcPr>
            <w:tcW w:w="1012" w:type="dxa"/>
            <w:vMerge/>
            <w:tcBorders>
              <w:top w:val="nil"/>
              <w:left w:val="single" w:sz="8" w:space="0" w:color="auto"/>
              <w:bottom w:val="nil"/>
              <w:right w:val="single" w:sz="4" w:space="0" w:color="auto"/>
            </w:tcBorders>
            <w:vAlign w:val="center"/>
            <w:hideMark/>
          </w:tcPr>
          <w:p w:rsidR="00901B5F" w:rsidRPr="00901B5F" w:rsidRDefault="00901B5F"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*3</w:t>
            </w:r>
          </w:p>
        </w:tc>
        <w:tc>
          <w:tcPr>
            <w:tcW w:w="1791"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left"/>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验收与考核方法</w:t>
            </w:r>
          </w:p>
        </w:tc>
        <w:tc>
          <w:tcPr>
            <w:tcW w:w="5670" w:type="dxa"/>
            <w:gridSpan w:val="6"/>
            <w:tcBorders>
              <w:top w:val="single" w:sz="4" w:space="0" w:color="auto"/>
              <w:left w:val="nil"/>
              <w:bottom w:val="single" w:sz="4" w:space="0" w:color="auto"/>
              <w:right w:val="single" w:sz="4" w:space="0" w:color="000000"/>
            </w:tcBorders>
            <w:shd w:val="clear" w:color="auto" w:fill="auto"/>
            <w:vAlign w:val="center"/>
            <w:hideMark/>
          </w:tcPr>
          <w:p w:rsidR="00901B5F" w:rsidRPr="00901B5F" w:rsidRDefault="00901B5F"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一日修复率：≥</w:t>
            </w:r>
            <w:r w:rsidRPr="00901B5F">
              <w:rPr>
                <w:rFonts w:ascii="Times New Roman" w:eastAsia="宋体" w:hAnsi="Times New Roman" w:cs="Times New Roman"/>
                <w:kern w:val="0"/>
                <w:sz w:val="24"/>
                <w:szCs w:val="24"/>
              </w:rPr>
              <w:t>80%</w:t>
            </w:r>
            <w:r w:rsidRPr="00901B5F">
              <w:rPr>
                <w:rFonts w:ascii="宋体" w:eastAsia="宋体" w:hAnsi="宋体" w:cs="宋体" w:hint="eastAsia"/>
                <w:kern w:val="0"/>
                <w:sz w:val="24"/>
                <w:szCs w:val="24"/>
              </w:rPr>
              <w:t>；总修复率：≥</w:t>
            </w:r>
            <w:r w:rsidRPr="00901B5F">
              <w:rPr>
                <w:rFonts w:ascii="Times New Roman" w:eastAsia="宋体" w:hAnsi="Times New Roman" w:cs="Times New Roman"/>
                <w:kern w:val="0"/>
                <w:sz w:val="24"/>
                <w:szCs w:val="24"/>
              </w:rPr>
              <w:t>95%</w:t>
            </w:r>
            <w:r w:rsidRPr="00901B5F">
              <w:rPr>
                <w:rFonts w:ascii="宋体" w:eastAsia="宋体" w:hAnsi="宋体" w:cs="宋体" w:hint="eastAsia"/>
                <w:kern w:val="0"/>
                <w:sz w:val="24"/>
                <w:szCs w:val="24"/>
              </w:rPr>
              <w:t>，低于此两个标准的，扣除当年</w:t>
            </w:r>
            <w:r w:rsidRPr="00901B5F">
              <w:rPr>
                <w:rFonts w:ascii="Times New Roman" w:eastAsia="宋体" w:hAnsi="Times New Roman" w:cs="Times New Roman"/>
                <w:kern w:val="0"/>
                <w:sz w:val="24"/>
                <w:szCs w:val="24"/>
              </w:rPr>
              <w:t>5%</w:t>
            </w:r>
            <w:r w:rsidRPr="00901B5F">
              <w:rPr>
                <w:rFonts w:ascii="宋体" w:eastAsia="宋体" w:hAnsi="宋体" w:cs="宋体" w:hint="eastAsia"/>
                <w:kern w:val="0"/>
                <w:sz w:val="24"/>
                <w:szCs w:val="24"/>
              </w:rPr>
              <w:t>的维保费用</w:t>
            </w:r>
          </w:p>
        </w:tc>
        <w:tc>
          <w:tcPr>
            <w:tcW w:w="1752" w:type="dxa"/>
            <w:gridSpan w:val="2"/>
            <w:tcBorders>
              <w:top w:val="nil"/>
              <w:left w:val="nil"/>
              <w:bottom w:val="single" w:sz="4" w:space="0" w:color="auto"/>
              <w:right w:val="single" w:sz="8" w:space="0" w:color="auto"/>
            </w:tcBorders>
            <w:shd w:val="clear" w:color="auto" w:fill="auto"/>
            <w:vAlign w:val="center"/>
            <w:hideMark/>
          </w:tcPr>
          <w:p w:rsidR="00901B5F" w:rsidRPr="00A74E2C" w:rsidRDefault="00A74E2C" w:rsidP="00A74E2C">
            <w:pPr>
              <w:widowControl/>
              <w:adjustRightInd w:val="0"/>
              <w:snapToGrid w:val="0"/>
              <w:ind w:leftChars="-30" w:left="-63" w:rightChars="-30" w:right="-63"/>
              <w:rPr>
                <w:rFonts w:ascii="Times New Roman" w:eastAsia="宋体" w:hAnsi="Times New Roman" w:cs="Times New Roman"/>
                <w:kern w:val="0"/>
                <w:sz w:val="20"/>
                <w:szCs w:val="20"/>
              </w:rPr>
            </w:pPr>
            <w:r w:rsidRPr="00A74E2C">
              <w:rPr>
                <w:rFonts w:ascii="Times New Roman" w:eastAsia="宋体" w:hAnsi="Times New Roman" w:cs="Times New Roman" w:hint="eastAsia"/>
                <w:kern w:val="0"/>
                <w:sz w:val="20"/>
                <w:szCs w:val="20"/>
              </w:rPr>
              <w:t>由投标企业提供书面承诺</w:t>
            </w:r>
          </w:p>
        </w:tc>
      </w:tr>
      <w:tr w:rsidR="00846F33" w:rsidRPr="00901B5F" w:rsidTr="00A03FE7">
        <w:trPr>
          <w:trHeight w:val="20"/>
          <w:jc w:val="center"/>
        </w:trPr>
        <w:tc>
          <w:tcPr>
            <w:tcW w:w="1012" w:type="dxa"/>
            <w:vMerge w:val="restart"/>
            <w:tcBorders>
              <w:top w:val="single" w:sz="4" w:space="0" w:color="auto"/>
              <w:left w:val="single" w:sz="8" w:space="0" w:color="auto"/>
              <w:bottom w:val="single" w:sz="4" w:space="0" w:color="000000"/>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黑体" w:eastAsia="黑体" w:hAnsi="宋体" w:cs="宋体"/>
                <w:kern w:val="0"/>
                <w:sz w:val="24"/>
                <w:szCs w:val="24"/>
              </w:rPr>
            </w:pPr>
            <w:r w:rsidRPr="00901B5F">
              <w:rPr>
                <w:rFonts w:ascii="黑体" w:eastAsia="黑体" w:hAnsi="宋体" w:cs="宋体" w:hint="eastAsia"/>
                <w:kern w:val="0"/>
                <w:sz w:val="24"/>
                <w:szCs w:val="24"/>
              </w:rPr>
              <w:t>经济要求</w:t>
            </w:r>
          </w:p>
        </w:tc>
        <w:tc>
          <w:tcPr>
            <w:tcW w:w="567"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●1</w:t>
            </w:r>
          </w:p>
        </w:tc>
        <w:tc>
          <w:tcPr>
            <w:tcW w:w="1791"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备件要求</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所更换的备件必须满足设备运行要求，不会给设备带来危害。</w:t>
            </w:r>
          </w:p>
        </w:tc>
        <w:tc>
          <w:tcPr>
            <w:tcW w:w="1752" w:type="dxa"/>
            <w:gridSpan w:val="2"/>
            <w:tcBorders>
              <w:top w:val="nil"/>
              <w:left w:val="nil"/>
              <w:bottom w:val="single" w:sz="4" w:space="0" w:color="auto"/>
              <w:right w:val="single" w:sz="8" w:space="0" w:color="auto"/>
            </w:tcBorders>
            <w:shd w:val="clear" w:color="auto" w:fill="auto"/>
            <w:vAlign w:val="center"/>
            <w:hideMark/>
          </w:tcPr>
          <w:p w:rsidR="00901B5F" w:rsidRPr="00A74E2C" w:rsidRDefault="00A74E2C" w:rsidP="00A74E2C">
            <w:pPr>
              <w:widowControl/>
              <w:adjustRightInd w:val="0"/>
              <w:snapToGrid w:val="0"/>
              <w:ind w:leftChars="-30" w:left="-63" w:rightChars="-30" w:right="-63"/>
              <w:rPr>
                <w:rFonts w:ascii="Times New Roman" w:eastAsia="宋体" w:hAnsi="Times New Roman" w:cs="Times New Roman"/>
                <w:kern w:val="0"/>
                <w:sz w:val="20"/>
                <w:szCs w:val="20"/>
              </w:rPr>
            </w:pPr>
            <w:r w:rsidRPr="00A74E2C">
              <w:rPr>
                <w:rFonts w:ascii="Times New Roman" w:eastAsia="宋体" w:hAnsi="Times New Roman" w:cs="Times New Roman" w:hint="eastAsia"/>
                <w:kern w:val="0"/>
                <w:sz w:val="20"/>
                <w:szCs w:val="20"/>
              </w:rPr>
              <w:t>由投标企业提供书面承诺</w:t>
            </w:r>
          </w:p>
        </w:tc>
      </w:tr>
      <w:tr w:rsidR="00846F33" w:rsidRPr="00901B5F" w:rsidTr="00A03FE7">
        <w:trPr>
          <w:trHeight w:val="20"/>
          <w:jc w:val="center"/>
        </w:trPr>
        <w:tc>
          <w:tcPr>
            <w:tcW w:w="1012" w:type="dxa"/>
            <w:vMerge/>
            <w:tcBorders>
              <w:top w:val="single" w:sz="4" w:space="0" w:color="auto"/>
              <w:left w:val="single" w:sz="8" w:space="0" w:color="auto"/>
              <w:bottom w:val="single" w:sz="4" w:space="0" w:color="000000"/>
              <w:right w:val="single" w:sz="4" w:space="0" w:color="auto"/>
            </w:tcBorders>
            <w:vAlign w:val="center"/>
            <w:hideMark/>
          </w:tcPr>
          <w:p w:rsidR="00901B5F" w:rsidRPr="00901B5F" w:rsidRDefault="00901B5F"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color w:val="000000"/>
                <w:kern w:val="0"/>
                <w:sz w:val="24"/>
                <w:szCs w:val="24"/>
              </w:rPr>
            </w:pPr>
            <w:r w:rsidRPr="00901B5F">
              <w:rPr>
                <w:rFonts w:ascii="Times New Roman" w:eastAsia="宋体" w:hAnsi="Times New Roman" w:cs="Times New Roman"/>
                <w:color w:val="000000"/>
                <w:kern w:val="0"/>
                <w:sz w:val="24"/>
                <w:szCs w:val="24"/>
              </w:rPr>
              <w:t>*2</w:t>
            </w:r>
          </w:p>
        </w:tc>
        <w:tc>
          <w:tcPr>
            <w:tcW w:w="1791"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rPr>
                <w:rFonts w:ascii="宋体" w:eastAsia="宋体" w:hAnsi="宋体" w:cs="宋体"/>
                <w:color w:val="000000"/>
                <w:kern w:val="0"/>
                <w:sz w:val="24"/>
                <w:szCs w:val="24"/>
              </w:rPr>
            </w:pPr>
            <w:r w:rsidRPr="00901B5F">
              <w:rPr>
                <w:rFonts w:ascii="宋体" w:eastAsia="宋体" w:hAnsi="宋体" w:cs="宋体" w:hint="eastAsia"/>
                <w:color w:val="000000"/>
                <w:kern w:val="0"/>
                <w:sz w:val="24"/>
                <w:szCs w:val="24"/>
              </w:rPr>
              <w:t>质量保证</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rPr>
                <w:rFonts w:ascii="宋体" w:eastAsia="宋体" w:hAnsi="宋体" w:cs="宋体"/>
                <w:color w:val="000000"/>
                <w:kern w:val="0"/>
                <w:sz w:val="24"/>
                <w:szCs w:val="24"/>
              </w:rPr>
            </w:pPr>
            <w:r w:rsidRPr="00901B5F">
              <w:rPr>
                <w:rFonts w:ascii="宋体" w:eastAsia="宋体" w:hAnsi="宋体" w:cs="宋体" w:hint="eastAsia"/>
                <w:color w:val="000000"/>
                <w:kern w:val="0"/>
                <w:sz w:val="24"/>
                <w:szCs w:val="24"/>
              </w:rPr>
              <w:t>单月内接到科室投诉不得超过</w:t>
            </w:r>
            <w:r w:rsidRPr="00901B5F">
              <w:rPr>
                <w:rFonts w:ascii="Times New Roman" w:eastAsia="宋体" w:hAnsi="Times New Roman" w:cs="Times New Roman"/>
                <w:color w:val="000000"/>
                <w:kern w:val="0"/>
                <w:sz w:val="24"/>
                <w:szCs w:val="24"/>
              </w:rPr>
              <w:t>1</w:t>
            </w:r>
            <w:r w:rsidRPr="00901B5F">
              <w:rPr>
                <w:rFonts w:ascii="宋体" w:eastAsia="宋体" w:hAnsi="宋体" w:cs="宋体" w:hint="eastAsia"/>
                <w:color w:val="000000"/>
                <w:kern w:val="0"/>
                <w:sz w:val="24"/>
                <w:szCs w:val="24"/>
              </w:rPr>
              <w:t>起，每多一起投诉对应扣除当月服务费用</w:t>
            </w:r>
            <w:r w:rsidRPr="00901B5F">
              <w:rPr>
                <w:rFonts w:ascii="Times New Roman" w:eastAsia="宋体" w:hAnsi="Times New Roman" w:cs="Times New Roman"/>
                <w:color w:val="000000"/>
                <w:kern w:val="0"/>
                <w:sz w:val="24"/>
                <w:szCs w:val="24"/>
              </w:rPr>
              <w:t>3%</w:t>
            </w:r>
            <w:r w:rsidRPr="00901B5F">
              <w:rPr>
                <w:rFonts w:ascii="宋体" w:eastAsia="宋体" w:hAnsi="宋体" w:cs="宋体" w:hint="eastAsia"/>
                <w:color w:val="000000"/>
                <w:kern w:val="0"/>
                <w:sz w:val="24"/>
                <w:szCs w:val="24"/>
              </w:rPr>
              <w:t>，一年内多于</w:t>
            </w:r>
            <w:r w:rsidRPr="00901B5F">
              <w:rPr>
                <w:rFonts w:ascii="Times New Roman" w:eastAsia="宋体" w:hAnsi="Times New Roman" w:cs="Times New Roman"/>
                <w:color w:val="000000"/>
                <w:kern w:val="0"/>
                <w:sz w:val="24"/>
                <w:szCs w:val="24"/>
              </w:rPr>
              <w:t>10</w:t>
            </w:r>
            <w:r w:rsidRPr="00901B5F">
              <w:rPr>
                <w:rFonts w:ascii="宋体" w:eastAsia="宋体" w:hAnsi="宋体" w:cs="宋体" w:hint="eastAsia"/>
                <w:color w:val="000000"/>
                <w:kern w:val="0"/>
                <w:sz w:val="24"/>
                <w:szCs w:val="24"/>
              </w:rPr>
              <w:t>次投诉时可解除服务合同。</w:t>
            </w:r>
          </w:p>
        </w:tc>
        <w:tc>
          <w:tcPr>
            <w:tcW w:w="1752" w:type="dxa"/>
            <w:gridSpan w:val="2"/>
            <w:tcBorders>
              <w:top w:val="nil"/>
              <w:left w:val="nil"/>
              <w:bottom w:val="single" w:sz="4" w:space="0" w:color="auto"/>
              <w:right w:val="single" w:sz="8" w:space="0" w:color="auto"/>
            </w:tcBorders>
            <w:shd w:val="clear" w:color="auto" w:fill="auto"/>
            <w:vAlign w:val="center"/>
            <w:hideMark/>
          </w:tcPr>
          <w:p w:rsidR="00901B5F" w:rsidRPr="00A74E2C" w:rsidRDefault="00A74E2C" w:rsidP="00A74E2C">
            <w:pPr>
              <w:widowControl/>
              <w:adjustRightInd w:val="0"/>
              <w:snapToGrid w:val="0"/>
              <w:ind w:leftChars="-30" w:left="-63" w:rightChars="-30" w:right="-63"/>
              <w:rPr>
                <w:rFonts w:ascii="Times New Roman" w:eastAsia="宋体" w:hAnsi="Times New Roman" w:cs="Times New Roman"/>
                <w:kern w:val="0"/>
                <w:sz w:val="20"/>
                <w:szCs w:val="20"/>
              </w:rPr>
            </w:pPr>
            <w:r w:rsidRPr="00A74E2C">
              <w:rPr>
                <w:rFonts w:ascii="Times New Roman" w:eastAsia="宋体" w:hAnsi="Times New Roman" w:cs="Times New Roman" w:hint="eastAsia"/>
                <w:kern w:val="0"/>
                <w:sz w:val="20"/>
                <w:szCs w:val="20"/>
              </w:rPr>
              <w:t>由投标企业提供书面承诺</w:t>
            </w:r>
          </w:p>
        </w:tc>
      </w:tr>
      <w:tr w:rsidR="00846F33" w:rsidRPr="00901B5F" w:rsidTr="00A03FE7">
        <w:trPr>
          <w:trHeight w:val="20"/>
          <w:jc w:val="center"/>
        </w:trPr>
        <w:tc>
          <w:tcPr>
            <w:tcW w:w="1012" w:type="dxa"/>
            <w:vMerge/>
            <w:tcBorders>
              <w:top w:val="single" w:sz="4" w:space="0" w:color="auto"/>
              <w:left w:val="single" w:sz="8" w:space="0" w:color="auto"/>
              <w:bottom w:val="single" w:sz="4" w:space="0" w:color="000000"/>
              <w:right w:val="single" w:sz="4" w:space="0" w:color="auto"/>
            </w:tcBorders>
            <w:vAlign w:val="center"/>
            <w:hideMark/>
          </w:tcPr>
          <w:p w:rsidR="00901B5F" w:rsidRPr="00901B5F" w:rsidRDefault="00901B5F"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color w:val="000000"/>
                <w:kern w:val="0"/>
                <w:sz w:val="24"/>
                <w:szCs w:val="24"/>
              </w:rPr>
            </w:pPr>
            <w:r w:rsidRPr="00901B5F">
              <w:rPr>
                <w:rFonts w:ascii="Times New Roman" w:eastAsia="宋体" w:hAnsi="Times New Roman" w:cs="Times New Roman"/>
                <w:color w:val="000000"/>
                <w:kern w:val="0"/>
                <w:sz w:val="24"/>
                <w:szCs w:val="24"/>
              </w:rPr>
              <w:t>3</w:t>
            </w:r>
          </w:p>
        </w:tc>
        <w:tc>
          <w:tcPr>
            <w:tcW w:w="1791"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rPr>
                <w:rFonts w:ascii="宋体" w:eastAsia="宋体" w:hAnsi="宋体" w:cs="宋体"/>
                <w:color w:val="000000"/>
                <w:kern w:val="0"/>
                <w:sz w:val="24"/>
                <w:szCs w:val="24"/>
              </w:rPr>
            </w:pPr>
            <w:r w:rsidRPr="00901B5F">
              <w:rPr>
                <w:rFonts w:ascii="宋体" w:eastAsia="宋体" w:hAnsi="宋体" w:cs="宋体" w:hint="eastAsia"/>
                <w:color w:val="000000"/>
                <w:kern w:val="0"/>
                <w:sz w:val="24"/>
                <w:szCs w:val="24"/>
              </w:rPr>
              <w:t>服务期限</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rPr>
                <w:rFonts w:ascii="Times New Roman" w:eastAsia="宋体" w:hAnsi="Times New Roman" w:cs="Times New Roman"/>
                <w:color w:val="000000"/>
                <w:kern w:val="0"/>
                <w:sz w:val="24"/>
                <w:szCs w:val="24"/>
              </w:rPr>
            </w:pPr>
            <w:r w:rsidRPr="00901B5F">
              <w:rPr>
                <w:rFonts w:ascii="Times New Roman" w:eastAsia="宋体" w:hAnsi="Times New Roman" w:cs="Times New Roman"/>
                <w:color w:val="000000"/>
                <w:kern w:val="0"/>
                <w:sz w:val="24"/>
                <w:szCs w:val="24"/>
              </w:rPr>
              <w:t>2</w:t>
            </w:r>
            <w:r w:rsidRPr="00901B5F">
              <w:rPr>
                <w:rFonts w:ascii="宋体" w:eastAsia="宋体" w:hAnsi="宋体" w:cs="Times New Roman" w:hint="eastAsia"/>
                <w:color w:val="000000"/>
                <w:kern w:val="0"/>
                <w:sz w:val="24"/>
                <w:szCs w:val="24"/>
              </w:rPr>
              <w:t>年</w:t>
            </w:r>
          </w:p>
        </w:tc>
        <w:tc>
          <w:tcPr>
            <w:tcW w:w="1752" w:type="dxa"/>
            <w:gridSpan w:val="2"/>
            <w:tcBorders>
              <w:top w:val="nil"/>
              <w:left w:val="nil"/>
              <w:bottom w:val="single" w:sz="4" w:space="0" w:color="auto"/>
              <w:right w:val="single" w:sz="8" w:space="0" w:color="auto"/>
            </w:tcBorders>
            <w:shd w:val="clear" w:color="auto" w:fill="auto"/>
            <w:vAlign w:val="center"/>
            <w:hideMark/>
          </w:tcPr>
          <w:p w:rsidR="00901B5F" w:rsidRPr="00A74E2C" w:rsidRDefault="00901B5F" w:rsidP="00A74E2C">
            <w:pPr>
              <w:widowControl/>
              <w:adjustRightInd w:val="0"/>
              <w:snapToGrid w:val="0"/>
              <w:ind w:leftChars="-30" w:left="-63" w:rightChars="-30" w:right="-63"/>
              <w:rPr>
                <w:rFonts w:ascii="Times New Roman" w:eastAsia="宋体" w:hAnsi="Times New Roman" w:cs="Times New Roman"/>
                <w:kern w:val="0"/>
                <w:sz w:val="20"/>
                <w:szCs w:val="20"/>
              </w:rPr>
            </w:pPr>
          </w:p>
        </w:tc>
      </w:tr>
      <w:tr w:rsidR="00846F33" w:rsidRPr="00901B5F" w:rsidTr="00A03FE7">
        <w:trPr>
          <w:trHeight w:val="20"/>
          <w:jc w:val="center"/>
        </w:trPr>
        <w:tc>
          <w:tcPr>
            <w:tcW w:w="1012" w:type="dxa"/>
            <w:vMerge/>
            <w:tcBorders>
              <w:top w:val="single" w:sz="4" w:space="0" w:color="auto"/>
              <w:left w:val="single" w:sz="8" w:space="0" w:color="auto"/>
              <w:bottom w:val="single" w:sz="4" w:space="0" w:color="000000"/>
              <w:right w:val="single" w:sz="4" w:space="0" w:color="auto"/>
            </w:tcBorders>
            <w:vAlign w:val="center"/>
            <w:hideMark/>
          </w:tcPr>
          <w:p w:rsidR="00901B5F" w:rsidRPr="00901B5F" w:rsidRDefault="00901B5F"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4</w:t>
            </w:r>
          </w:p>
        </w:tc>
        <w:tc>
          <w:tcPr>
            <w:tcW w:w="1791"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rPr>
                <w:rFonts w:ascii="宋体" w:eastAsia="宋体" w:hAnsi="宋体" w:cs="宋体"/>
                <w:kern w:val="0"/>
                <w:sz w:val="24"/>
                <w:szCs w:val="24"/>
              </w:rPr>
            </w:pPr>
            <w:r w:rsidRPr="00901B5F">
              <w:rPr>
                <w:rFonts w:ascii="宋体" w:eastAsia="宋体" w:hAnsi="宋体" w:cs="宋体" w:hint="eastAsia"/>
                <w:kern w:val="0"/>
                <w:sz w:val="24"/>
                <w:szCs w:val="24"/>
              </w:rPr>
              <w:t>交付地点</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合同签订后，根据需求方要求交付，交付地点由需求方指定</w:t>
            </w:r>
          </w:p>
        </w:tc>
        <w:tc>
          <w:tcPr>
            <w:tcW w:w="1752" w:type="dxa"/>
            <w:gridSpan w:val="2"/>
            <w:tcBorders>
              <w:top w:val="nil"/>
              <w:left w:val="nil"/>
              <w:bottom w:val="single" w:sz="4" w:space="0" w:color="auto"/>
              <w:right w:val="single" w:sz="8" w:space="0" w:color="auto"/>
            </w:tcBorders>
            <w:shd w:val="clear" w:color="auto" w:fill="auto"/>
            <w:vAlign w:val="center"/>
            <w:hideMark/>
          </w:tcPr>
          <w:p w:rsidR="00901B5F" w:rsidRPr="00A74E2C" w:rsidRDefault="00901B5F" w:rsidP="00A74E2C">
            <w:pPr>
              <w:widowControl/>
              <w:adjustRightInd w:val="0"/>
              <w:snapToGrid w:val="0"/>
              <w:ind w:leftChars="-30" w:left="-63" w:rightChars="-30" w:right="-63"/>
              <w:rPr>
                <w:rFonts w:ascii="Times New Roman" w:eastAsia="宋体" w:hAnsi="Times New Roman" w:cs="Times New Roman"/>
                <w:kern w:val="0"/>
                <w:sz w:val="20"/>
                <w:szCs w:val="20"/>
              </w:rPr>
            </w:pPr>
          </w:p>
        </w:tc>
      </w:tr>
      <w:tr w:rsidR="00846F33" w:rsidRPr="00901B5F" w:rsidTr="00A03FE7">
        <w:trPr>
          <w:trHeight w:val="20"/>
          <w:jc w:val="center"/>
        </w:trPr>
        <w:tc>
          <w:tcPr>
            <w:tcW w:w="1012" w:type="dxa"/>
            <w:vMerge/>
            <w:tcBorders>
              <w:top w:val="single" w:sz="4" w:space="0" w:color="auto"/>
              <w:left w:val="single" w:sz="8" w:space="0" w:color="auto"/>
              <w:bottom w:val="single" w:sz="4" w:space="0" w:color="000000"/>
              <w:right w:val="single" w:sz="4" w:space="0" w:color="auto"/>
            </w:tcBorders>
            <w:vAlign w:val="center"/>
            <w:hideMark/>
          </w:tcPr>
          <w:p w:rsidR="00901B5F" w:rsidRPr="00901B5F" w:rsidRDefault="00901B5F" w:rsidP="00901B5F">
            <w:pPr>
              <w:widowControl/>
              <w:ind w:leftChars="-50" w:left="-105" w:rightChars="-50" w:right="-105"/>
              <w:jc w:val="left"/>
              <w:rPr>
                <w:rFonts w:ascii="黑体" w:eastAsia="黑体" w:hAnsi="宋体" w:cs="宋体"/>
                <w:kern w:val="0"/>
                <w:sz w:val="24"/>
                <w:szCs w:val="24"/>
              </w:rPr>
            </w:pPr>
          </w:p>
        </w:tc>
        <w:tc>
          <w:tcPr>
            <w:tcW w:w="567"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jc w:val="center"/>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5</w:t>
            </w:r>
          </w:p>
        </w:tc>
        <w:tc>
          <w:tcPr>
            <w:tcW w:w="1791" w:type="dxa"/>
            <w:tcBorders>
              <w:top w:val="nil"/>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rPr>
                <w:rFonts w:ascii="Times New Roman" w:eastAsia="宋体" w:hAnsi="Times New Roman" w:cs="Times New Roman"/>
                <w:kern w:val="0"/>
                <w:sz w:val="24"/>
                <w:szCs w:val="24"/>
              </w:rPr>
            </w:pPr>
            <w:r w:rsidRPr="00901B5F">
              <w:rPr>
                <w:rFonts w:ascii="Times New Roman" w:eastAsia="宋体" w:hAnsi="Times New Roman" w:cs="Times New Roman"/>
                <w:kern w:val="0"/>
                <w:sz w:val="24"/>
                <w:szCs w:val="24"/>
              </w:rPr>
              <w:t>付款条件</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901B5F" w:rsidRPr="00901B5F" w:rsidRDefault="00901B5F" w:rsidP="00901B5F">
            <w:pPr>
              <w:widowControl/>
              <w:ind w:leftChars="-50" w:left="-105" w:rightChars="-50" w:right="-105"/>
              <w:rPr>
                <w:rFonts w:ascii="宋体" w:eastAsia="宋体" w:hAnsi="宋体" w:cs="宋体"/>
                <w:kern w:val="0"/>
                <w:sz w:val="24"/>
                <w:szCs w:val="24"/>
              </w:rPr>
            </w:pPr>
            <w:r w:rsidRPr="00901B5F">
              <w:rPr>
                <w:rFonts w:ascii="宋体" w:eastAsia="宋体" w:hAnsi="宋体" w:cs="宋体" w:hint="eastAsia"/>
                <w:kern w:val="0"/>
                <w:sz w:val="24"/>
                <w:szCs w:val="24"/>
              </w:rPr>
              <w:t>每半年支付当年维保费的</w:t>
            </w:r>
            <w:r w:rsidRPr="00901B5F">
              <w:rPr>
                <w:rFonts w:ascii="Times New Roman" w:eastAsia="宋体" w:hAnsi="Times New Roman" w:cs="Times New Roman"/>
                <w:kern w:val="0"/>
                <w:sz w:val="24"/>
                <w:szCs w:val="24"/>
              </w:rPr>
              <w:t>50%</w:t>
            </w:r>
          </w:p>
        </w:tc>
        <w:tc>
          <w:tcPr>
            <w:tcW w:w="1752" w:type="dxa"/>
            <w:gridSpan w:val="2"/>
            <w:tcBorders>
              <w:top w:val="nil"/>
              <w:left w:val="nil"/>
              <w:bottom w:val="single" w:sz="4" w:space="0" w:color="auto"/>
              <w:right w:val="single" w:sz="8" w:space="0" w:color="auto"/>
            </w:tcBorders>
            <w:shd w:val="clear" w:color="auto" w:fill="auto"/>
            <w:vAlign w:val="center"/>
            <w:hideMark/>
          </w:tcPr>
          <w:p w:rsidR="00901B5F" w:rsidRPr="00A74E2C" w:rsidRDefault="00901B5F" w:rsidP="00A74E2C">
            <w:pPr>
              <w:widowControl/>
              <w:adjustRightInd w:val="0"/>
              <w:snapToGrid w:val="0"/>
              <w:ind w:leftChars="-30" w:left="-63" w:rightChars="-30" w:right="-63"/>
              <w:rPr>
                <w:rFonts w:ascii="Times New Roman" w:eastAsia="宋体" w:hAnsi="Times New Roman" w:cs="Times New Roman"/>
                <w:kern w:val="0"/>
                <w:sz w:val="20"/>
                <w:szCs w:val="20"/>
              </w:rPr>
            </w:pPr>
          </w:p>
        </w:tc>
      </w:tr>
      <w:tr w:rsidR="00901B5F" w:rsidRPr="00901B5F" w:rsidTr="00901B5F">
        <w:trPr>
          <w:trHeight w:val="20"/>
          <w:jc w:val="center"/>
        </w:trPr>
        <w:tc>
          <w:tcPr>
            <w:tcW w:w="10792" w:type="dxa"/>
            <w:gridSpan w:val="11"/>
            <w:tcBorders>
              <w:top w:val="nil"/>
              <w:left w:val="single" w:sz="8" w:space="0" w:color="auto"/>
              <w:bottom w:val="single" w:sz="8" w:space="0" w:color="auto"/>
              <w:right w:val="single" w:sz="8" w:space="0" w:color="000000"/>
            </w:tcBorders>
            <w:shd w:val="clear" w:color="auto" w:fill="auto"/>
            <w:vAlign w:val="center"/>
            <w:hideMark/>
          </w:tcPr>
          <w:p w:rsidR="0002110B" w:rsidRDefault="00901B5F" w:rsidP="0002110B">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说明：</w:t>
            </w:r>
          </w:p>
          <w:p w:rsidR="0002110B" w:rsidRDefault="00901B5F" w:rsidP="0002110B">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1.加注“*”号的技术指标为关键指标，≥1项未达到招标文件要求，即做废标处理</w:t>
            </w:r>
            <w:r w:rsidR="0002110B">
              <w:rPr>
                <w:rFonts w:ascii="宋体" w:eastAsia="宋体" w:hAnsi="宋体" w:cs="宋体" w:hint="eastAsia"/>
                <w:kern w:val="0"/>
                <w:sz w:val="24"/>
                <w:szCs w:val="24"/>
              </w:rPr>
              <w:t>；</w:t>
            </w:r>
          </w:p>
          <w:p w:rsidR="0002110B" w:rsidRDefault="00901B5F" w:rsidP="0002110B">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2.加注“·”号的技术指标为重要指标</w:t>
            </w:r>
            <w:r w:rsidR="0002110B">
              <w:rPr>
                <w:rFonts w:ascii="宋体" w:eastAsia="宋体" w:hAnsi="宋体" w:cs="宋体" w:hint="eastAsia"/>
                <w:kern w:val="0"/>
                <w:sz w:val="24"/>
                <w:szCs w:val="24"/>
              </w:rPr>
              <w:t>；</w:t>
            </w:r>
          </w:p>
          <w:p w:rsidR="00901B5F" w:rsidRPr="00901B5F" w:rsidRDefault="00901B5F" w:rsidP="0002110B">
            <w:pPr>
              <w:widowControl/>
              <w:ind w:leftChars="-50" w:left="-105" w:rightChars="-50" w:right="-105"/>
              <w:jc w:val="left"/>
              <w:rPr>
                <w:rFonts w:ascii="宋体" w:eastAsia="宋体" w:hAnsi="宋体" w:cs="宋体"/>
                <w:kern w:val="0"/>
                <w:sz w:val="24"/>
                <w:szCs w:val="24"/>
              </w:rPr>
            </w:pPr>
            <w:r w:rsidRPr="00901B5F">
              <w:rPr>
                <w:rFonts w:ascii="宋体" w:eastAsia="宋体" w:hAnsi="宋体" w:cs="宋体" w:hint="eastAsia"/>
                <w:kern w:val="0"/>
                <w:sz w:val="24"/>
                <w:szCs w:val="24"/>
              </w:rPr>
              <w:t>3.加注“*”、“·”号的技术指标均需投标企业提供证明材料</w:t>
            </w:r>
            <w:r w:rsidR="0002110B">
              <w:rPr>
                <w:rFonts w:ascii="宋体" w:eastAsia="宋体" w:hAnsi="宋体" w:cs="宋体" w:hint="eastAsia"/>
                <w:kern w:val="0"/>
                <w:sz w:val="24"/>
                <w:szCs w:val="24"/>
              </w:rPr>
              <w:t>。</w:t>
            </w:r>
          </w:p>
        </w:tc>
      </w:tr>
    </w:tbl>
    <w:p w:rsidR="003649D2" w:rsidRPr="00195B18" w:rsidRDefault="003649D2" w:rsidP="00A74E2C">
      <w:pPr>
        <w:rPr>
          <w:color w:val="FF0000"/>
        </w:rPr>
      </w:pPr>
    </w:p>
    <w:sectPr w:rsidR="003649D2" w:rsidRPr="00195B18" w:rsidSect="00901B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36F7" w:rsidRDefault="002A36F7" w:rsidP="00A74E2C">
      <w:r>
        <w:separator/>
      </w:r>
    </w:p>
  </w:endnote>
  <w:endnote w:type="continuationSeparator" w:id="1">
    <w:p w:rsidR="002A36F7" w:rsidRDefault="002A36F7" w:rsidP="00A74E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36F7" w:rsidRDefault="002A36F7" w:rsidP="00A74E2C">
      <w:r>
        <w:separator/>
      </w:r>
    </w:p>
  </w:footnote>
  <w:footnote w:type="continuationSeparator" w:id="1">
    <w:p w:rsidR="002A36F7" w:rsidRDefault="002A36F7" w:rsidP="00A74E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01B5F"/>
    <w:rsid w:val="0002110B"/>
    <w:rsid w:val="00195B18"/>
    <w:rsid w:val="002A36F7"/>
    <w:rsid w:val="00337DD5"/>
    <w:rsid w:val="003649D2"/>
    <w:rsid w:val="004A39F5"/>
    <w:rsid w:val="005A4649"/>
    <w:rsid w:val="00846F33"/>
    <w:rsid w:val="008B7EDD"/>
    <w:rsid w:val="00901B5F"/>
    <w:rsid w:val="00982862"/>
    <w:rsid w:val="009A5CDF"/>
    <w:rsid w:val="00A03FE7"/>
    <w:rsid w:val="00A127E2"/>
    <w:rsid w:val="00A74E2C"/>
    <w:rsid w:val="00B55E8F"/>
    <w:rsid w:val="00CB1A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74E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74E2C"/>
    <w:rPr>
      <w:sz w:val="18"/>
      <w:szCs w:val="18"/>
    </w:rPr>
  </w:style>
  <w:style w:type="paragraph" w:styleId="a4">
    <w:name w:val="footer"/>
    <w:basedOn w:val="a"/>
    <w:link w:val="Char0"/>
    <w:uiPriority w:val="99"/>
    <w:semiHidden/>
    <w:unhideWhenUsed/>
    <w:rsid w:val="00A74E2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74E2C"/>
    <w:rPr>
      <w:sz w:val="18"/>
      <w:szCs w:val="18"/>
    </w:rPr>
  </w:style>
</w:styles>
</file>

<file path=word/webSettings.xml><?xml version="1.0" encoding="utf-8"?>
<w:webSettings xmlns:r="http://schemas.openxmlformats.org/officeDocument/2006/relationships" xmlns:w="http://schemas.openxmlformats.org/wordprocessingml/2006/main">
  <w:divs>
    <w:div w:id="168532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246</Words>
  <Characters>1405</Characters>
  <Application>Microsoft Office Word</Application>
  <DocSecurity>0</DocSecurity>
  <Lines>11</Lines>
  <Paragraphs>3</Paragraphs>
  <ScaleCrop>false</ScaleCrop>
  <Company>惠普(中国)股份有限公司</Company>
  <LinksUpToDate>false</LinksUpToDate>
  <CharactersWithSpaces>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7</cp:revision>
  <dcterms:created xsi:type="dcterms:W3CDTF">2024-01-16T08:52:00Z</dcterms:created>
  <dcterms:modified xsi:type="dcterms:W3CDTF">2024-02-01T12:09:00Z</dcterms:modified>
</cp:coreProperties>
</file>