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Lines="50" w:line="560" w:lineRule="exact"/>
        <w:jc w:val="center"/>
        <w:rPr>
          <w:rFonts w:hint="eastAsia"/>
          <w:b w:val="0"/>
          <w:szCs w:val="44"/>
          <w:lang w:val="zh-CN"/>
        </w:rPr>
      </w:pPr>
      <w:bookmarkStart w:id="0" w:name="_Toc130657990"/>
      <w:bookmarkStart w:id="1" w:name="_Toc128150776"/>
      <w:bookmarkStart w:id="2" w:name="_Toc128150132"/>
      <w:bookmarkStart w:id="3" w:name="_Toc127820562"/>
      <w:bookmarkStart w:id="4" w:name="_Toc128151025"/>
      <w:bookmarkStart w:id="5" w:name="_Toc29228"/>
      <w:bookmarkStart w:id="6" w:name="_Toc130657536"/>
      <w:bookmarkStart w:id="7" w:name="_Toc130887498"/>
      <w:bookmarkStart w:id="8" w:name="_Toc130886997"/>
      <w:bookmarkStart w:id="9" w:name="_Toc128397968"/>
      <w:bookmarkStart w:id="10" w:name="_Toc12397"/>
      <w:bookmarkStart w:id="11" w:name="_Toc132190632"/>
      <w:bookmarkStart w:id="12" w:name="_Toc112317781"/>
      <w:bookmarkStart w:id="13" w:name="_Toc5855"/>
      <w:bookmarkStart w:id="14" w:name="_Toc8647"/>
      <w:bookmarkStart w:id="15" w:name="第二部分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按照采购单位提供的技术要求拟制。关键性技术指标参数前标记“</w:t>
      </w:r>
      <w:r>
        <w:rPr>
          <w:rFonts w:hint="eastAsia"/>
          <w:sz w:val="28"/>
          <w:szCs w:val="28"/>
          <w:lang w:val="en-US" w:eastAsia="zh-CN"/>
        </w:rPr>
        <w:t>*</w:t>
      </w:r>
      <w:r>
        <w:rPr>
          <w:rFonts w:hint="eastAsia"/>
          <w:sz w:val="28"/>
          <w:szCs w:val="28"/>
        </w:rPr>
        <w:t>”符号，</w:t>
      </w:r>
      <w:r>
        <w:rPr>
          <w:rFonts w:hint="eastAsia"/>
          <w:sz w:val="28"/>
          <w:szCs w:val="28"/>
          <w:lang w:eastAsia="zh-CN"/>
        </w:rPr>
        <w:t>重要性技术指标参数前标记</w:t>
      </w:r>
      <w:r>
        <w:rPr>
          <w:rFonts w:hint="eastAsia"/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·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符号，</w:t>
      </w:r>
      <w:r>
        <w:rPr>
          <w:rFonts w:hint="eastAsia"/>
          <w:sz w:val="28"/>
          <w:szCs w:val="28"/>
        </w:rPr>
        <w:t>一般性指标参数前不作标记。</w:t>
      </w:r>
    </w:p>
    <w:p>
      <w:pPr>
        <w:spacing w:line="360" w:lineRule="auto"/>
        <w:ind w:firstLine="560" w:firstLineChars="200"/>
        <w:rPr>
          <w:lang w:val="zh-CN"/>
        </w:rPr>
      </w:pPr>
      <w:r>
        <w:rPr>
          <w:rFonts w:hint="eastAsia"/>
          <w:sz w:val="28"/>
          <w:szCs w:val="28"/>
        </w:rPr>
        <w:t>带“</w:t>
      </w:r>
      <w:r>
        <w:rPr>
          <w:rFonts w:hint="eastAsia"/>
          <w:sz w:val="28"/>
          <w:szCs w:val="28"/>
          <w:lang w:val="en-US" w:eastAsia="zh-CN"/>
        </w:rPr>
        <w:t>*</w:t>
      </w:r>
      <w:r>
        <w:rPr>
          <w:rFonts w:hint="eastAsia"/>
          <w:sz w:val="28"/>
          <w:szCs w:val="28"/>
        </w:rPr>
        <w:t>”</w:t>
      </w:r>
      <w:r>
        <w:rPr>
          <w:rFonts w:hint="eastAsia"/>
          <w:sz w:val="28"/>
          <w:szCs w:val="28"/>
          <w:lang w:eastAsia="zh-CN"/>
        </w:rPr>
        <w:t>和</w:t>
      </w:r>
      <w:r>
        <w:rPr>
          <w:rFonts w:hint="eastAsia"/>
          <w:sz w:val="28"/>
          <w:szCs w:val="28"/>
        </w:rPr>
        <w:t>“</w:t>
      </w:r>
      <w:r>
        <w:rPr>
          <w:rFonts w:hint="eastAsia"/>
          <w:sz w:val="28"/>
          <w:szCs w:val="28"/>
          <w:lang w:val="en-US" w:eastAsia="zh-CN"/>
        </w:rPr>
        <w:t>·</w:t>
      </w:r>
      <w:r>
        <w:rPr>
          <w:rFonts w:hint="eastAsia"/>
          <w:sz w:val="28"/>
          <w:szCs w:val="28"/>
        </w:rPr>
        <w:t>”条款需提供技术支持材料</w:t>
      </w:r>
      <w:r>
        <w:rPr>
          <w:rFonts w:hint="eastAsia"/>
          <w:sz w:val="28"/>
          <w:szCs w:val="28"/>
          <w:lang w:eastAsia="zh-CN"/>
        </w:rPr>
        <w:t>【①技术要求中明确的</w:t>
      </w:r>
      <w:r>
        <w:rPr>
          <w:rFonts w:hint="eastAsia"/>
          <w:sz w:val="28"/>
          <w:szCs w:val="28"/>
        </w:rPr>
        <w:t>技术支持材料以具体项目为准</w:t>
      </w:r>
      <w:r>
        <w:rPr>
          <w:rFonts w:hint="eastAsia"/>
          <w:sz w:val="28"/>
          <w:szCs w:val="28"/>
          <w:lang w:eastAsia="zh-CN"/>
        </w:rPr>
        <w:t>；②未明确的</w:t>
      </w:r>
      <w:r>
        <w:rPr>
          <w:rFonts w:hint="eastAsia"/>
          <w:sz w:val="28"/>
          <w:szCs w:val="28"/>
        </w:rPr>
        <w:t>技术支持材料可以从（不限于）以下支持材料选择：产品规格表、产品宣传彩页、技术白皮书、制造商官方网站发布的产品信息、说明书等或检测机构出具的检测报告等技术材料支持的</w:t>
      </w:r>
      <w:r>
        <w:rPr>
          <w:rFonts w:hint="eastAsia"/>
          <w:sz w:val="28"/>
          <w:szCs w:val="28"/>
          <w:lang w:eastAsia="zh-CN"/>
        </w:rPr>
        <w:t>（定制产品除外</w:t>
      </w:r>
      <w:r>
        <w:rPr>
          <w:rFonts w:hint="eastAsia"/>
          <w:sz w:val="28"/>
          <w:szCs w:val="28"/>
        </w:rPr>
        <w:t>）</w:t>
      </w:r>
      <w:r>
        <w:rPr>
          <w:rFonts w:hint="eastAsia"/>
          <w:sz w:val="28"/>
          <w:szCs w:val="28"/>
          <w:lang w:eastAsia="zh-CN"/>
        </w:rPr>
        <w:t>；③定制产品的技术支持材料可提供响应承诺。】</w:t>
      </w:r>
    </w:p>
    <w:p/>
    <w:p>
      <w:pPr>
        <w:spacing w:line="20" w:lineRule="exact"/>
      </w:pPr>
    </w:p>
    <w:tbl>
      <w:tblPr>
        <w:tblStyle w:val="41"/>
        <w:tblW w:w="103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820"/>
        <w:gridCol w:w="6351"/>
        <w:gridCol w:w="1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tblHeader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序号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技术和性能参数名称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招标参数和性能要求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  <w:jc w:val="center"/>
        </w:trPr>
        <w:tc>
          <w:tcPr>
            <w:tcW w:w="10349" w:type="dxa"/>
            <w:gridSpan w:val="4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黑体" w:hAnsi="宋体" w:eastAsia="黑体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  <w:lang w:eastAsia="zh-CN"/>
              </w:rPr>
              <w:t>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*1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主要用于临床诊断各种传染性疾病病原体、个体化用药位点检测、基因表观遗传学改变等定量、定性的基因检测。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  <w:szCs w:val="22"/>
                <w:highlight w:val="none"/>
                <w:lang w:eastAsia="zh-CN"/>
              </w:rPr>
              <w:t>提供承诺函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*2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1.荧光定量PCR仪主机1台；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2.工作站一套，包括品牌电脑1台，包括主机1台、显示器1个，电脑系统win7以上；硬盘500G以上，显示器≥20寸正版操作系统，配置中英文双操作软件。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3.定量分析软件包1套；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4.数据传输线与电源线1套；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5.装机验证试剂1套；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6.操作手册 1套。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lang w:eastAsia="zh-CN"/>
              </w:rPr>
              <w:t>提供承诺函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产品资格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获得CFDA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或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FDA认证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default" w:ascii="宋体" w:hAnsi="宋体" w:cs="宋体"/>
                <w:kern w:val="0"/>
                <w:sz w:val="20"/>
                <w:szCs w:val="20"/>
                <w:lang w:val="en-US" w:eastAsia="zh-CN"/>
              </w:rPr>
              <w:t>FDA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/>
              </w:rPr>
              <w:t>认证可提供网页截图或证书复印件并加盖投标人公章，需体现具体型号。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技术力量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•1.实验数据在仪器内实时保存，且具备断电再来电时自动恢复实验功能，无需等待PC电脑及软件打开，即可独立运行继续进行未完成实验，避免实验数据丢失及试剂损失。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2.厂商可提供或开放设备物联网接口协议，通过该协议能够读取设备工作状态、参数设置、日志和/或波形等数据，配合医院医疗设备物联网建设工作；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3.软件系统包括绝对定量分析软件、相对定量分析软件、熔解曲线分析软件、等位基因型判定软件等。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性能指标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•1.样本容量:≥96孔；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2.适用耗材：0.2ml 96孔板、8联管，单管(乳白色管、透明管、磨砂管均可适用)；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*3.检测通道:≥6；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•4.适用荧光素：FAM，SYBR Green I;VIC，HEX，TET，JOE;ROX、Texas Red;Cy5；Alexa Fluor 680;FRE探针等；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5.温度均匀性：≤±0.1℃；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*6.温度速率：最大升温速度：≥6.0℃/s,最大降温速度：≥5.0℃/s；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7.温度梯度：温度范围：1℃～40℃,温度梯度：12阶。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操控方式：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*8操控方式：单机运行：≥10英寸内嵌式全彩触摸屏，仪器可脱离电脑独立运行； PC直连：仪器通过点对点网络与PC连接后，利用电脑上的应用软件实现实验设置、运行监控、数据分析等操作；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•9.自动样本仓：样本仓可由触摸屏控制自动弹出/关闭，弹出状态时轻触样本仓可自动关闭。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49" w:type="dxa"/>
            <w:gridSpan w:val="4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default" w:ascii="宋体" w:hAnsi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商务要求(均为实质性响应条款，不接受负偏离）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9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售后服务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1.保修≥3年，保修期内开机率不低于95%（按365日/年计算，含节假日)，未达到要求的开机率天数，按双倍天数顺延保修期；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2.保修期内按维修手册要求提供定期维护保养服务；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3.24小时服务热线，维修到达现场时间≤4个小时（京内），维修到达现场时间≤3个工作日（京外）；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4.免费升级和软件维护，保修期外原软件维护仅收工时费。；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5.提供消耗性配件（年平均更换大于1次的配件）和高值配件（价格大于设备成交价5%以上）的报价清单，且高值配件报价之和不得高于设备成交价的110%。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6.维修工时费计算方法及价格：至少提供按小时计费和按故障点计费两种方式，用户可自行选择。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7.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专用工具、资料及其它：提供设备配套的维修专用工具（如有），资料（操作手册，维修手册）等。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/>
                <w:lang w:val="en-US" w:eastAsia="zh-CN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8.</w:t>
            </w:r>
            <w:r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培训：提供使用培训和工程师原厂培训，如遇技术问题，随时提供技术支持。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提供承诺函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7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18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付款方式</w:t>
            </w:r>
          </w:p>
        </w:tc>
        <w:tc>
          <w:tcPr>
            <w:tcW w:w="635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同签订后，货物验收合格后6个月内结清全部货款。在结清货款前，中标供应商向甲方缴纳合同总金额5%作为质量保证金，质保期满后无息退还质量保证金。（投标人提供终身质保时，在验收完成10年后退还质量保证金）</w:t>
            </w:r>
          </w:p>
        </w:tc>
        <w:tc>
          <w:tcPr>
            <w:tcW w:w="1302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hint="eastAsia" w:ascii="宋体" w:hAnsi="宋体" w:cs="宋体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0349" w:type="dxa"/>
            <w:gridSpan w:val="4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备注：</w:t>
            </w:r>
            <w:r>
              <w:rPr>
                <w:rFonts w:ascii="宋体" w:hAnsi="宋体" w:cs="宋体"/>
                <w:kern w:val="0"/>
                <w:sz w:val="22"/>
              </w:rPr>
              <w:t>1.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加注“*”号的技术指标为关键指标，≥1项未达到招标文件要求，即做废标处理。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page"/>
            </w:r>
          </w:p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 w:firstLine="653" w:firstLineChars="297"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2.加注“·”号的技术指标为重要指标。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 w:firstLine="653" w:firstLineChars="297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br w:type="page"/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3.加注“*”、“·”号的技术指标均需投标企业提供证明材料。</w:t>
            </w:r>
          </w:p>
        </w:tc>
      </w:tr>
    </w:tbl>
    <w:p>
      <w:pPr>
        <w:pStyle w:val="2"/>
        <w:rPr>
          <w:rFonts w:hint="eastAsia"/>
        </w:rPr>
      </w:pPr>
    </w:p>
    <w:bookmarkEnd w:id="15"/>
    <w:p>
      <w:bookmarkStart w:id="16" w:name="_GoBack"/>
      <w:bookmarkEnd w:id="16"/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</w:sdtPr>
    <w:sdtContent>
      <w:p>
        <w:pPr>
          <w:pStyle w:val="2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88</w:t>
        </w:r>
        <w:r>
          <w:rPr>
            <w:lang w:val="zh-CN"/>
          </w:rPr>
          <w:fldChar w:fldCharType="end"/>
        </w:r>
      </w:p>
    </w:sdtContent>
  </w:sdt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rPr>
        <w:rFonts w:hint="eastAsia"/>
        <w:lang w:val="en-US" w:eastAsia="zh-CN"/>
      </w:rPr>
    </w:pPr>
    <w:r>
      <w:rPr>
        <w:rFonts w:hint="eastAsia" w:ascii="方正小标宋简体" w:eastAsia="方正小标宋简体"/>
        <w:color w:val="auto"/>
        <w:highlight w:val="none"/>
      </w:rPr>
      <w:t>第</w:t>
    </w:r>
    <w:r>
      <w:rPr>
        <w:rFonts w:hint="eastAsia" w:ascii="方正小标宋简体" w:eastAsia="方正小标宋简体"/>
        <w:color w:val="auto"/>
        <w:highlight w:val="none"/>
        <w:lang w:eastAsia="zh-CN"/>
      </w:rPr>
      <w:t>八</w:t>
    </w:r>
    <w:r>
      <w:rPr>
        <w:rFonts w:hint="eastAsia" w:ascii="方正小标宋简体" w:eastAsia="方正小标宋简体"/>
        <w:color w:val="auto"/>
        <w:highlight w:val="none"/>
      </w:rPr>
      <w:t>章</w:t>
    </w:r>
    <w:r>
      <w:rPr>
        <w:rFonts w:ascii="方正小标宋简体" w:eastAsia="方正小标宋简体"/>
        <w:color w:val="auto"/>
        <w:highlight w:val="none"/>
      </w:rPr>
      <w:t xml:space="preserve"> </w:t>
    </w:r>
    <w:r>
      <w:rPr>
        <w:rFonts w:hint="eastAsia" w:ascii="方正小标宋简体" w:eastAsia="方正小标宋简体"/>
        <w:color w:val="auto"/>
        <w:highlight w:val="none"/>
        <w:lang w:eastAsia="zh-CN"/>
      </w:rPr>
      <w:t>文件组成及专用附件格式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hMzk5OGEzYjE3YmQ1NmM0ZmM4MzJlY2Y0YTNkNTQifQ=="/>
  </w:docVars>
  <w:rsids>
    <w:rsidRoot w:val="00172A27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32A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545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08C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1FF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478D9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906"/>
    <w:rsid w:val="001B7AF5"/>
    <w:rsid w:val="001B7B0F"/>
    <w:rsid w:val="001B7D76"/>
    <w:rsid w:val="001C00F5"/>
    <w:rsid w:val="001C0BC5"/>
    <w:rsid w:val="001C0C83"/>
    <w:rsid w:val="001C1582"/>
    <w:rsid w:val="001C1C5B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37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80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1C2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1AE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037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4EB2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292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4F2F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1A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17DE4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4EAF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111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22F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1ED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87D92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05B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598D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4F24"/>
    <w:rsid w:val="00735189"/>
    <w:rsid w:val="007360FB"/>
    <w:rsid w:val="007361CD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57E8C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1B0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C1D"/>
    <w:rsid w:val="007D4EAE"/>
    <w:rsid w:val="007D50E3"/>
    <w:rsid w:val="007D5519"/>
    <w:rsid w:val="007D555E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5D1D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3F3F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7E8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1940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7FF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39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0589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8D0"/>
    <w:rsid w:val="009D09B9"/>
    <w:rsid w:val="009D09C4"/>
    <w:rsid w:val="009D09F3"/>
    <w:rsid w:val="009D0AF6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BDE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2E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67A2E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78E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B13"/>
    <w:rsid w:val="00B02D50"/>
    <w:rsid w:val="00B036AE"/>
    <w:rsid w:val="00B036E5"/>
    <w:rsid w:val="00B03765"/>
    <w:rsid w:val="00B04187"/>
    <w:rsid w:val="00B045A9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478F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152"/>
    <w:rsid w:val="00B826EE"/>
    <w:rsid w:val="00B827FE"/>
    <w:rsid w:val="00B82918"/>
    <w:rsid w:val="00B82D83"/>
    <w:rsid w:val="00B832F1"/>
    <w:rsid w:val="00B8333A"/>
    <w:rsid w:val="00B83403"/>
    <w:rsid w:val="00B83995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52C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12B8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0FB7"/>
    <w:rsid w:val="00C212D9"/>
    <w:rsid w:val="00C219FB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0B4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1AB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23F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430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115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0E9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1512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86A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47C28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19D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6BF8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3FD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945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3F15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597D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80A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2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29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C963F3"/>
    <w:rsid w:val="0240098D"/>
    <w:rsid w:val="03520734"/>
    <w:rsid w:val="04461F7D"/>
    <w:rsid w:val="062067FE"/>
    <w:rsid w:val="088E3014"/>
    <w:rsid w:val="092E6CD7"/>
    <w:rsid w:val="09664528"/>
    <w:rsid w:val="0A2148F3"/>
    <w:rsid w:val="0B3F7726"/>
    <w:rsid w:val="0BEB6F2D"/>
    <w:rsid w:val="0BFA364D"/>
    <w:rsid w:val="0BFF1375"/>
    <w:rsid w:val="0CCD4738"/>
    <w:rsid w:val="0D6F054E"/>
    <w:rsid w:val="0D725B91"/>
    <w:rsid w:val="0DFD57E4"/>
    <w:rsid w:val="0E144B5A"/>
    <w:rsid w:val="0FB10B8B"/>
    <w:rsid w:val="10005604"/>
    <w:rsid w:val="111451B1"/>
    <w:rsid w:val="11C17EA7"/>
    <w:rsid w:val="12E8676D"/>
    <w:rsid w:val="136441CE"/>
    <w:rsid w:val="139B1477"/>
    <w:rsid w:val="14332AA2"/>
    <w:rsid w:val="157955E3"/>
    <w:rsid w:val="15D849FF"/>
    <w:rsid w:val="164305DC"/>
    <w:rsid w:val="16E93A50"/>
    <w:rsid w:val="184B0E55"/>
    <w:rsid w:val="187210BA"/>
    <w:rsid w:val="18730A0F"/>
    <w:rsid w:val="18AB63FB"/>
    <w:rsid w:val="19734677"/>
    <w:rsid w:val="199724DC"/>
    <w:rsid w:val="1AB561B1"/>
    <w:rsid w:val="1B1D15CE"/>
    <w:rsid w:val="1C0E2F29"/>
    <w:rsid w:val="1CE43C8A"/>
    <w:rsid w:val="1DD3548B"/>
    <w:rsid w:val="1DED21D8"/>
    <w:rsid w:val="1EBF49AE"/>
    <w:rsid w:val="1F0E3DA5"/>
    <w:rsid w:val="1FB22CE2"/>
    <w:rsid w:val="1FB931AC"/>
    <w:rsid w:val="204136C0"/>
    <w:rsid w:val="208D2D81"/>
    <w:rsid w:val="20C55B80"/>
    <w:rsid w:val="20CE49AC"/>
    <w:rsid w:val="21EA3909"/>
    <w:rsid w:val="22143D06"/>
    <w:rsid w:val="22A64E6C"/>
    <w:rsid w:val="22F75C0D"/>
    <w:rsid w:val="248F4E23"/>
    <w:rsid w:val="249B4BA3"/>
    <w:rsid w:val="24BD5D72"/>
    <w:rsid w:val="25114177"/>
    <w:rsid w:val="255D5E59"/>
    <w:rsid w:val="2601765A"/>
    <w:rsid w:val="267F67D1"/>
    <w:rsid w:val="277E3593"/>
    <w:rsid w:val="281178FD"/>
    <w:rsid w:val="28332D0A"/>
    <w:rsid w:val="289522DC"/>
    <w:rsid w:val="28EA6A92"/>
    <w:rsid w:val="290F7096"/>
    <w:rsid w:val="2AF01F87"/>
    <w:rsid w:val="2B2C54E4"/>
    <w:rsid w:val="2BFE6239"/>
    <w:rsid w:val="2C3D0F42"/>
    <w:rsid w:val="2C561447"/>
    <w:rsid w:val="2C7F7652"/>
    <w:rsid w:val="2D177764"/>
    <w:rsid w:val="2D2F28DA"/>
    <w:rsid w:val="2E024335"/>
    <w:rsid w:val="2E296FC4"/>
    <w:rsid w:val="2E8B42EF"/>
    <w:rsid w:val="2F662524"/>
    <w:rsid w:val="2F7013AD"/>
    <w:rsid w:val="2FFB511A"/>
    <w:rsid w:val="30055913"/>
    <w:rsid w:val="301D46EF"/>
    <w:rsid w:val="30291D64"/>
    <w:rsid w:val="30532B78"/>
    <w:rsid w:val="307F39D0"/>
    <w:rsid w:val="30D038DC"/>
    <w:rsid w:val="31756CA5"/>
    <w:rsid w:val="32AF5D7F"/>
    <w:rsid w:val="33463824"/>
    <w:rsid w:val="3406401C"/>
    <w:rsid w:val="35541A83"/>
    <w:rsid w:val="35C91DF7"/>
    <w:rsid w:val="361F1F7B"/>
    <w:rsid w:val="367A4403"/>
    <w:rsid w:val="36AA7654"/>
    <w:rsid w:val="372907BF"/>
    <w:rsid w:val="38194CD8"/>
    <w:rsid w:val="38C26B8B"/>
    <w:rsid w:val="396F6F65"/>
    <w:rsid w:val="39E9692C"/>
    <w:rsid w:val="3A2F2590"/>
    <w:rsid w:val="3BDA3FFC"/>
    <w:rsid w:val="3BFE2290"/>
    <w:rsid w:val="3C2679C3"/>
    <w:rsid w:val="3DB03FCF"/>
    <w:rsid w:val="3F2A1B40"/>
    <w:rsid w:val="3F4B03B7"/>
    <w:rsid w:val="3F7E1A33"/>
    <w:rsid w:val="40A34F1A"/>
    <w:rsid w:val="41335680"/>
    <w:rsid w:val="427D2022"/>
    <w:rsid w:val="42B140F3"/>
    <w:rsid w:val="42C817D4"/>
    <w:rsid w:val="43805C0B"/>
    <w:rsid w:val="447A578E"/>
    <w:rsid w:val="44E67CEF"/>
    <w:rsid w:val="453C4414"/>
    <w:rsid w:val="46623CEE"/>
    <w:rsid w:val="46B13A3A"/>
    <w:rsid w:val="47B60C74"/>
    <w:rsid w:val="47D204E7"/>
    <w:rsid w:val="484510AB"/>
    <w:rsid w:val="49137521"/>
    <w:rsid w:val="495A6A91"/>
    <w:rsid w:val="498D67EF"/>
    <w:rsid w:val="49A90785"/>
    <w:rsid w:val="4A355F9B"/>
    <w:rsid w:val="4A7364C9"/>
    <w:rsid w:val="4B3C2D5F"/>
    <w:rsid w:val="4B6F0F36"/>
    <w:rsid w:val="4C104E92"/>
    <w:rsid w:val="4C516AB9"/>
    <w:rsid w:val="4DA22CF1"/>
    <w:rsid w:val="4E21448E"/>
    <w:rsid w:val="4ED02ABC"/>
    <w:rsid w:val="4F786330"/>
    <w:rsid w:val="4F952A3E"/>
    <w:rsid w:val="50002E1A"/>
    <w:rsid w:val="5004130D"/>
    <w:rsid w:val="515B7CB7"/>
    <w:rsid w:val="518A6447"/>
    <w:rsid w:val="51E864B3"/>
    <w:rsid w:val="52FB4980"/>
    <w:rsid w:val="539C5785"/>
    <w:rsid w:val="53B316E5"/>
    <w:rsid w:val="54CD5269"/>
    <w:rsid w:val="55120D38"/>
    <w:rsid w:val="56F40F8D"/>
    <w:rsid w:val="571921A6"/>
    <w:rsid w:val="583B6311"/>
    <w:rsid w:val="585711D8"/>
    <w:rsid w:val="5A4E03B9"/>
    <w:rsid w:val="5B9A423C"/>
    <w:rsid w:val="5BB17CA6"/>
    <w:rsid w:val="5D664448"/>
    <w:rsid w:val="5DFD0161"/>
    <w:rsid w:val="5ED209B4"/>
    <w:rsid w:val="5F49114F"/>
    <w:rsid w:val="60BD055D"/>
    <w:rsid w:val="61285F53"/>
    <w:rsid w:val="613A143D"/>
    <w:rsid w:val="61A66D2D"/>
    <w:rsid w:val="61C67825"/>
    <w:rsid w:val="621B4377"/>
    <w:rsid w:val="623059F8"/>
    <w:rsid w:val="6235591B"/>
    <w:rsid w:val="62532AF1"/>
    <w:rsid w:val="626E2F39"/>
    <w:rsid w:val="62A04A79"/>
    <w:rsid w:val="631B2E02"/>
    <w:rsid w:val="646031C3"/>
    <w:rsid w:val="64DE02EA"/>
    <w:rsid w:val="6562503C"/>
    <w:rsid w:val="665C0F7C"/>
    <w:rsid w:val="670A28B4"/>
    <w:rsid w:val="672F1572"/>
    <w:rsid w:val="6739419F"/>
    <w:rsid w:val="67CA033E"/>
    <w:rsid w:val="67E54135"/>
    <w:rsid w:val="680C1784"/>
    <w:rsid w:val="68732CBA"/>
    <w:rsid w:val="687716F6"/>
    <w:rsid w:val="6AC975E8"/>
    <w:rsid w:val="6B731004"/>
    <w:rsid w:val="6C040369"/>
    <w:rsid w:val="6D336C8C"/>
    <w:rsid w:val="6D346FC3"/>
    <w:rsid w:val="6D3D6D74"/>
    <w:rsid w:val="6E073729"/>
    <w:rsid w:val="6E146BD3"/>
    <w:rsid w:val="6E9323E7"/>
    <w:rsid w:val="6FEC3F92"/>
    <w:rsid w:val="706933FF"/>
    <w:rsid w:val="71431EA2"/>
    <w:rsid w:val="71F9675B"/>
    <w:rsid w:val="730218E9"/>
    <w:rsid w:val="73072696"/>
    <w:rsid w:val="73BC0AEF"/>
    <w:rsid w:val="73C076CB"/>
    <w:rsid w:val="74DB6895"/>
    <w:rsid w:val="758F3DCE"/>
    <w:rsid w:val="76742AFE"/>
    <w:rsid w:val="78034139"/>
    <w:rsid w:val="78C642A1"/>
    <w:rsid w:val="79172916"/>
    <w:rsid w:val="79EB6A00"/>
    <w:rsid w:val="7A63452D"/>
    <w:rsid w:val="7A8C5157"/>
    <w:rsid w:val="7BEF3783"/>
    <w:rsid w:val="7BEF74D5"/>
    <w:rsid w:val="7C1903CF"/>
    <w:rsid w:val="7C5424EB"/>
    <w:rsid w:val="7EB27844"/>
    <w:rsid w:val="7FE21A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9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0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2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3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4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59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1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5"/>
    <w:qFormat/>
    <w:uiPriority w:val="0"/>
    <w:pPr>
      <w:jc w:val="left"/>
    </w:pPr>
  </w:style>
  <w:style w:type="paragraph" w:styleId="16">
    <w:name w:val="Salutation"/>
    <w:basedOn w:val="1"/>
    <w:next w:val="1"/>
    <w:link w:val="70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2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4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5"/>
    <w:qFormat/>
    <w:uiPriority w:val="0"/>
    <w:rPr>
      <w:sz w:val="24"/>
      <w:szCs w:val="20"/>
    </w:rPr>
  </w:style>
  <w:style w:type="paragraph" w:styleId="24">
    <w:name w:val="Body Text Indent 2"/>
    <w:basedOn w:val="1"/>
    <w:link w:val="72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4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1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69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character" w:customStyle="1" w:styleId="49">
    <w:name w:val="标题 1 Char"/>
    <w:basedOn w:val="43"/>
    <w:link w:val="3"/>
    <w:qFormat/>
    <w:uiPriority w:val="0"/>
    <w:rPr>
      <w:bCs/>
      <w:kern w:val="2"/>
      <w:sz w:val="44"/>
    </w:rPr>
  </w:style>
  <w:style w:type="character" w:customStyle="1" w:styleId="50">
    <w:name w:val="标题 2 Char"/>
    <w:basedOn w:val="43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1">
    <w:name w:val="标题 3 Char"/>
    <w:basedOn w:val="43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2">
    <w:name w:val="标题 4 Char"/>
    <w:basedOn w:val="43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3">
    <w:name w:val="标题 5 Char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4">
    <w:name w:val="标题 6 Char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5">
    <w:name w:val="标题 7 Char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6">
    <w:name w:val="标题 8 Char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7">
    <w:name w:val="标题 9 Char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8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59">
    <w:name w:val="正文文本 Char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0">
    <w:name w:val="页脚 Char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1">
    <w:name w:val="页眉 Char"/>
    <w:basedOn w:val="43"/>
    <w:link w:val="27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正文文本缩进 Char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3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4">
    <w:name w:val="纯文本 Char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5">
    <w:name w:val="批注文字 Char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6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7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8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69">
    <w:name w:val="HTML 预设格式 Char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0">
    <w:name w:val="称呼 Char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1">
    <w:name w:val="正文文本 2 Char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2">
    <w:name w:val="正文文本缩进 2 Char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3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4">
    <w:name w:val="正文文本缩进 3 Char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5">
    <w:name w:val="日期 Char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6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7">
    <w:name w:val="p0 Char"/>
    <w:link w:val="78"/>
    <w:qFormat/>
    <w:uiPriority w:val="0"/>
    <w:rPr>
      <w:rFonts w:eastAsia="宋体"/>
      <w:szCs w:val="21"/>
    </w:rPr>
  </w:style>
  <w:style w:type="paragraph" w:customStyle="1" w:styleId="78">
    <w:name w:val="p0"/>
    <w:basedOn w:val="1"/>
    <w:link w:val="77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79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0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1">
    <w:name w:val="文档结构图 Char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2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3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5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6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597" w:themeColor="accent1" w:themeShade="BF"/>
      <w:kern w:val="0"/>
      <w:sz w:val="32"/>
      <w:szCs w:val="32"/>
    </w:rPr>
  </w:style>
  <w:style w:type="paragraph" w:customStyle="1" w:styleId="150">
    <w:name w:val="修订4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3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5">
    <w:name w:val="font4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6">
    <w:name w:val="font01"/>
    <w:basedOn w:val="43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106</Pages>
  <Words>39536</Words>
  <Characters>41148</Characters>
  <Lines>335</Lines>
  <Paragraphs>94</Paragraphs>
  <TotalTime>7</TotalTime>
  <ScaleCrop>false</ScaleCrop>
  <LinksUpToDate>false</LinksUpToDate>
  <CharactersWithSpaces>42365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2024-03-01T02:05:00Z</cp:lastPrinted>
  <dcterms:modified xsi:type="dcterms:W3CDTF">2024-03-08T00:12:31Z</dcterms:modified>
  <cp:revision>3330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68B69E5BF52643D88760972BAFAAC702</vt:lpwstr>
  </property>
</Properties>
</file>