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560" w:lineRule="exact"/>
        <w:ind w:firstLine="560"/>
        <w:rPr>
          <w:rFonts w:ascii="黑体" w:hAnsi="黑体" w:eastAsia="黑体" w:cs="黑体"/>
          <w:b w:val="0"/>
          <w:sz w:val="28"/>
          <w:szCs w:val="28"/>
          <w:highlight w:val="none"/>
        </w:rPr>
      </w:pPr>
      <w:bookmarkStart w:id="0" w:name="_Toc128150765"/>
      <w:bookmarkStart w:id="1" w:name="_Toc121473169"/>
      <w:bookmarkStart w:id="2" w:name="_Toc24932"/>
      <w:bookmarkStart w:id="3" w:name="_Toc128150572"/>
      <w:bookmarkStart w:id="4" w:name="_Toc4845"/>
      <w:bookmarkStart w:id="5" w:name="_Toc21431"/>
      <w:bookmarkStart w:id="6" w:name="_Toc21092"/>
      <w:bookmarkStart w:id="7" w:name="_Toc18141"/>
      <w:bookmarkStart w:id="8" w:name="_Toc112681847"/>
      <w:bookmarkStart w:id="9" w:name="_Toc16726"/>
      <w:bookmarkStart w:id="10" w:name="_Toc113349540"/>
      <w:bookmarkStart w:id="11" w:name="_Toc128772337"/>
      <w:bookmarkStart w:id="12" w:name="_Toc112768493"/>
      <w:bookmarkStart w:id="13" w:name="_Toc32238"/>
      <w:bookmarkStart w:id="14" w:name="_Toc132399047"/>
      <w:bookmarkStart w:id="15" w:name="_Toc19477"/>
      <w:bookmarkStart w:id="16" w:name="_Toc130887812"/>
      <w:r>
        <w:rPr>
          <w:rFonts w:hint="eastAsia" w:ascii="黑体" w:hAnsi="黑体" w:eastAsia="黑体" w:cs="黑体"/>
          <w:b w:val="0"/>
          <w:sz w:val="28"/>
          <w:szCs w:val="28"/>
          <w:highlight w:val="none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均为实质性响应条款，不允许负偏离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</w:p>
    <w:p>
      <w:pPr>
        <w:pStyle w:val="15"/>
        <w:spacing w:line="560" w:lineRule="exact"/>
        <w:ind w:firstLine="560"/>
        <w:rPr>
          <w:rFonts w:hint="eastAsia" w:hAnsi="宋体"/>
          <w:sz w:val="28"/>
          <w:szCs w:val="28"/>
          <w:highlight w:val="none"/>
        </w:rPr>
      </w:pPr>
      <w:r>
        <w:rPr>
          <w:rFonts w:hAnsi="宋体"/>
          <w:sz w:val="28"/>
          <w:szCs w:val="28"/>
          <w:highlight w:val="none"/>
          <w:lang w:val="zh-CN"/>
        </w:rPr>
        <w:t>（一）</w:t>
      </w:r>
      <w:r>
        <w:rPr>
          <w:rFonts w:hAnsi="宋体"/>
          <w:sz w:val="28"/>
          <w:szCs w:val="28"/>
          <w:highlight w:val="none"/>
        </w:rPr>
        <w:t>交</w:t>
      </w:r>
      <w:r>
        <w:rPr>
          <w:rFonts w:hint="eastAsia" w:hAnsi="宋体"/>
          <w:sz w:val="28"/>
          <w:szCs w:val="28"/>
          <w:highlight w:val="none"/>
        </w:rPr>
        <w:t>付（服务）</w:t>
      </w:r>
      <w:r>
        <w:rPr>
          <w:rFonts w:hAnsi="宋体"/>
          <w:sz w:val="28"/>
          <w:szCs w:val="28"/>
          <w:highlight w:val="none"/>
        </w:rPr>
        <w:t>时间、地点</w:t>
      </w:r>
      <w:r>
        <w:rPr>
          <w:rFonts w:hint="eastAsia" w:hAnsi="宋体"/>
          <w:sz w:val="28"/>
          <w:szCs w:val="28"/>
          <w:highlight w:val="none"/>
        </w:rPr>
        <w:t>和方式</w:t>
      </w:r>
    </w:p>
    <w:p>
      <w:pPr>
        <w:pStyle w:val="15"/>
        <w:spacing w:line="560" w:lineRule="exact"/>
        <w:ind w:firstLine="560"/>
        <w:rPr>
          <w:rFonts w:hint="eastAsia" w:ascii="宋体" w:hAnsi="宋体" w:eastAsia="宋体" w:cs="Times New Roman"/>
          <w:kern w:val="2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highlight w:val="none"/>
          <w:lang w:val="zh-CN"/>
        </w:rPr>
        <w:t>1.服务时间：服务续期期限为1年</w:t>
      </w:r>
    </w:p>
    <w:p>
      <w:pPr>
        <w:pStyle w:val="15"/>
        <w:spacing w:line="560" w:lineRule="exact"/>
        <w:ind w:firstLine="560"/>
        <w:rPr>
          <w:rFonts w:hint="eastAsia" w:ascii="宋体" w:hAnsi="宋体" w:eastAsia="宋体" w:cs="Times New Roman"/>
          <w:kern w:val="2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highlight w:val="none"/>
          <w:lang w:val="zh-CN"/>
        </w:rPr>
        <w:t>2.服务地点：甲方拟定交付地点。</w:t>
      </w:r>
    </w:p>
    <w:p>
      <w:pPr>
        <w:pStyle w:val="15"/>
        <w:spacing w:line="560" w:lineRule="exact"/>
        <w:ind w:firstLine="560"/>
        <w:rPr>
          <w:rFonts w:hint="eastAsia" w:ascii="Times New Roman" w:hAnsi="Times New Roman" w:eastAsia="宋体" w:cs="Times New Roman"/>
          <w:sz w:val="28"/>
          <w:szCs w:val="28"/>
          <w:highlight w:val="none"/>
          <w:lang w:val="zh-CN"/>
        </w:rPr>
      </w:pP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zh-CN"/>
        </w:rPr>
        <w:t>（二）售后服务</w:t>
      </w:r>
    </w:p>
    <w:tbl>
      <w:tblPr>
        <w:tblStyle w:val="9"/>
        <w:tblW w:w="87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4891"/>
        <w:gridCol w:w="1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售后服务1（质保）</w:t>
            </w:r>
          </w:p>
        </w:tc>
        <w:tc>
          <w:tcPr>
            <w:tcW w:w="4891" w:type="dxa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每年至少提供2次校准和4次保养服务，包括设备安全检查、影像质量检查、设备除尘保养、运行状态检查、更换易损耗件等，定期向院方提供书面保养报告及整机质量评估报告。</w:t>
            </w:r>
          </w:p>
        </w:tc>
        <w:tc>
          <w:tcPr>
            <w:tcW w:w="176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售后服务2（质保）</w:t>
            </w:r>
          </w:p>
        </w:tc>
        <w:tc>
          <w:tcPr>
            <w:tcW w:w="4891" w:type="dxa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提供一次工程师培训和一次临床应用培训，并颁发相关证书。应满足我院维修工程师可对基本故障的维修，并颁发相关证书。</w:t>
            </w:r>
          </w:p>
        </w:tc>
        <w:tc>
          <w:tcPr>
            <w:tcW w:w="176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售后服务3（响应时间）</w:t>
            </w:r>
          </w:p>
        </w:tc>
        <w:tc>
          <w:tcPr>
            <w:tcW w:w="4891" w:type="dxa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维修响应时间：≤2小时；工程师现场响应时间≤24小时。更换的配件到货安装时间如下：国内库房常规备件：≤36小时；国内无货需国外库发货：≤7天；如遇备件全球缺货或特殊情况，双方协商供货周期。</w:t>
            </w:r>
          </w:p>
        </w:tc>
        <w:tc>
          <w:tcPr>
            <w:tcW w:w="176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企业承诺</w:t>
            </w:r>
          </w:p>
        </w:tc>
      </w:tr>
    </w:tbl>
    <w:p>
      <w:pPr>
        <w:pStyle w:val="15"/>
        <w:spacing w:line="560" w:lineRule="exact"/>
        <w:ind w:firstLine="560"/>
        <w:rPr>
          <w:sz w:val="28"/>
          <w:szCs w:val="28"/>
          <w:highlight w:val="none"/>
        </w:rPr>
      </w:pPr>
      <w:r>
        <w:rPr>
          <w:rFonts w:hAnsi="宋体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sz w:val="28"/>
          <w:szCs w:val="28"/>
          <w:highlight w:val="none"/>
        </w:rPr>
        <w:t>三</w:t>
      </w:r>
      <w:r>
        <w:rPr>
          <w:rFonts w:hAnsi="宋体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sz w:val="28"/>
          <w:szCs w:val="28"/>
          <w:highlight w:val="none"/>
        </w:rPr>
        <w:t>知识产权</w:t>
      </w:r>
      <w:r>
        <w:rPr>
          <w:rFonts w:hAnsi="宋体"/>
          <w:sz w:val="28"/>
          <w:szCs w:val="28"/>
          <w:highlight w:val="none"/>
        </w:rPr>
        <w:t>和保密要求</w:t>
      </w:r>
    </w:p>
    <w:p>
      <w:pPr>
        <w:pStyle w:val="15"/>
        <w:spacing w:line="560" w:lineRule="exact"/>
        <w:ind w:firstLine="560"/>
        <w:rPr>
          <w:sz w:val="28"/>
          <w:szCs w:val="28"/>
          <w:highlight w:val="none"/>
          <w:lang w:val="zh-CN"/>
        </w:rPr>
      </w:pPr>
      <w:r>
        <w:rPr>
          <w:rFonts w:hint="eastAsia"/>
          <w:sz w:val="28"/>
          <w:szCs w:val="28"/>
          <w:highlight w:val="none"/>
          <w:lang w:val="zh-CN"/>
        </w:rPr>
        <w:t>对采购单位提供的人员、地址、采购情况等信息要保守秘密，不得向外界透露。</w:t>
      </w:r>
      <w:r>
        <w:rPr>
          <w:rFonts w:hint="eastAsia"/>
          <w:sz w:val="28"/>
          <w:szCs w:val="28"/>
          <w:highlight w:val="none"/>
        </w:rPr>
        <w:t>成交</w:t>
      </w:r>
      <w:r>
        <w:rPr>
          <w:rFonts w:hint="eastAsia"/>
          <w:sz w:val="28"/>
          <w:szCs w:val="28"/>
          <w:highlight w:val="none"/>
          <w:lang w:val="zh-CN"/>
        </w:rPr>
        <w:t>通知书</w:t>
      </w:r>
      <w:bookmarkStart w:id="17" w:name="_GoBack"/>
      <w:bookmarkEnd w:id="17"/>
      <w:r>
        <w:rPr>
          <w:rFonts w:hint="eastAsia"/>
          <w:sz w:val="28"/>
          <w:szCs w:val="28"/>
          <w:highlight w:val="none"/>
          <w:lang w:val="zh-CN"/>
        </w:rPr>
        <w:t>发出后，采购单位将与</w:t>
      </w:r>
      <w:r>
        <w:rPr>
          <w:rFonts w:hint="eastAsia"/>
          <w:sz w:val="28"/>
          <w:szCs w:val="28"/>
          <w:highlight w:val="none"/>
        </w:rPr>
        <w:t>成交</w:t>
      </w:r>
      <w:r>
        <w:rPr>
          <w:rFonts w:hint="eastAsia"/>
          <w:sz w:val="28"/>
          <w:szCs w:val="28"/>
          <w:highlight w:val="none"/>
          <w:lang w:val="zh-CN"/>
        </w:rPr>
        <w:t>供应商签订保密协议。</w:t>
      </w:r>
    </w:p>
    <w:p>
      <w:pPr>
        <w:pStyle w:val="15"/>
        <w:spacing w:line="560" w:lineRule="exact"/>
        <w:ind w:firstLine="560"/>
        <w:rPr>
          <w:sz w:val="28"/>
          <w:szCs w:val="28"/>
          <w:highlight w:val="none"/>
          <w:lang w:val="zh-CN"/>
        </w:rPr>
      </w:pPr>
      <w:r>
        <w:rPr>
          <w:rFonts w:hint="eastAsia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15"/>
        <w:spacing w:line="560" w:lineRule="exact"/>
        <w:ind w:firstLine="56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</w:t>
      </w:r>
      <w:r>
        <w:rPr>
          <w:rFonts w:hint="eastAsia"/>
          <w:sz w:val="28"/>
          <w:szCs w:val="28"/>
          <w:highlight w:val="none"/>
        </w:rPr>
        <w:t>四</w:t>
      </w:r>
      <w:r>
        <w:rPr>
          <w:sz w:val="28"/>
          <w:szCs w:val="28"/>
          <w:highlight w:val="none"/>
        </w:rPr>
        <w:t>）</w:t>
      </w:r>
      <w:r>
        <w:rPr>
          <w:rFonts w:hint="eastAsia"/>
          <w:sz w:val="28"/>
          <w:szCs w:val="28"/>
          <w:highlight w:val="none"/>
        </w:rPr>
        <w:t>物资编目编码、打码贴签</w:t>
      </w:r>
      <w:r>
        <w:rPr>
          <w:sz w:val="28"/>
          <w:szCs w:val="28"/>
          <w:highlight w:val="none"/>
        </w:rPr>
        <w:t>要求</w:t>
      </w:r>
    </w:p>
    <w:p>
      <w:pPr>
        <w:pStyle w:val="15"/>
        <w:spacing w:line="560" w:lineRule="exact"/>
        <w:ind w:firstLine="56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本项目服务所含配套物资有编目编码、打码贴签要求的，报价供应商应当予以明确响应，相关费用包含在报价中。</w:t>
      </w:r>
    </w:p>
    <w:p>
      <w:pPr>
        <w:pStyle w:val="15"/>
        <w:spacing w:line="560" w:lineRule="exact"/>
        <w:ind w:firstLine="560"/>
        <w:rPr>
          <w:rFonts w:ascii="宋体" w:hAnsi="宋体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sz w:val="28"/>
          <w:szCs w:val="28"/>
          <w:highlight w:val="none"/>
          <w:lang w:val="zh-CN"/>
        </w:rPr>
        <w:t>（</w:t>
      </w:r>
      <w:r>
        <w:rPr>
          <w:rFonts w:hint="eastAsia" w:ascii="宋体" w:hAnsi="宋体"/>
          <w:sz w:val="28"/>
          <w:szCs w:val="28"/>
          <w:highlight w:val="none"/>
        </w:rPr>
        <w:t>五</w:t>
      </w:r>
      <w:r>
        <w:rPr>
          <w:rFonts w:hint="eastAsia" w:ascii="宋体" w:hAnsi="宋体"/>
          <w:sz w:val="28"/>
          <w:szCs w:val="28"/>
          <w:highlight w:val="none"/>
          <w:lang w:val="zh-CN"/>
        </w:rPr>
        <w:t>）付款及结算方式</w:t>
      </w:r>
    </w:p>
    <w:p>
      <w:pPr>
        <w:rPr>
          <w:rFonts w:hint="eastAsia" w:ascii="Times New Roman" w:hAnsi="Times New Roman" w:eastAsia="宋体" w:cs="Times New Roman"/>
          <w:b w:val="0"/>
          <w:bCs w:val="0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>按年支付。每期合同执行50%后，甲方支付乙方当年服务费50%；合同执行全部完成，且验收合格后，甲方再支付另外的50%。</w:t>
      </w:r>
    </w:p>
    <w:p>
      <w:pPr>
        <w:rPr>
          <w:rFonts w:hint="eastAsia" w:ascii="Times New Roman" w:hAnsi="Times New Roman" w:eastAsia="宋体" w:cs="Times New Roman"/>
          <w:b w:val="0"/>
          <w:bCs w:val="0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br w:type="page"/>
      </w:r>
    </w:p>
    <w:p>
      <w:pPr>
        <w:pStyle w:val="4"/>
        <w:spacing w:before="0" w:after="0" w:line="560" w:lineRule="exact"/>
        <w:ind w:firstLine="560"/>
        <w:rPr>
          <w:rFonts w:hint="eastAsia" w:ascii="Times New Roman" w:hAnsi="Times New Roman" w:eastAsia="宋体" w:cs="Times New Roman"/>
          <w:b w:val="0"/>
          <w:bCs w:val="0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>二、技术要求</w:t>
      </w:r>
    </w:p>
    <w:tbl>
      <w:tblPr>
        <w:tblStyle w:val="9"/>
        <w:tblW w:w="96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476"/>
        <w:gridCol w:w="975"/>
        <w:gridCol w:w="4176"/>
        <w:gridCol w:w="777"/>
        <w:gridCol w:w="16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59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序号</w:t>
            </w:r>
          </w:p>
        </w:tc>
        <w:tc>
          <w:tcPr>
            <w:tcW w:w="147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需求名称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参数性质</w:t>
            </w:r>
          </w:p>
        </w:tc>
        <w:tc>
          <w:tcPr>
            <w:tcW w:w="417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需求具体内容</w:t>
            </w:r>
          </w:p>
        </w:tc>
        <w:tc>
          <w:tcPr>
            <w:tcW w:w="77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是否量化</w:t>
            </w: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595" w:type="dxa"/>
            <w:vMerge w:val="restart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1</w:t>
            </w:r>
          </w:p>
        </w:tc>
        <w:tc>
          <w:tcPr>
            <w:tcW w:w="14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基本要求1</w:t>
            </w:r>
          </w:p>
        </w:tc>
        <w:tc>
          <w:tcPr>
            <w:tcW w:w="97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★</w:t>
            </w:r>
          </w:p>
        </w:tc>
        <w:tc>
          <w:tcPr>
            <w:tcW w:w="41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保修涵盖Tomo Hi-Art型断层放射治疗系统主机（包括MVCT系统、加速管、磁控管在内）、空压机、治疗床及控制系统和计划系统的所有部件（包括损耗部件）。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否</w:t>
            </w:r>
          </w:p>
        </w:tc>
        <w:tc>
          <w:tcPr>
            <w:tcW w:w="1601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595" w:type="dxa"/>
            <w:vMerge w:val="continue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基本要求2</w:t>
            </w:r>
          </w:p>
        </w:tc>
        <w:tc>
          <w:tcPr>
            <w:tcW w:w="97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★</w:t>
            </w:r>
          </w:p>
        </w:tc>
        <w:tc>
          <w:tcPr>
            <w:tcW w:w="41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服务供应商所提供的服务未经院方同意不得进行转包或分包。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否</w:t>
            </w:r>
          </w:p>
        </w:tc>
        <w:tc>
          <w:tcPr>
            <w:tcW w:w="1601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59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2</w:t>
            </w:r>
          </w:p>
        </w:tc>
        <w:tc>
          <w:tcPr>
            <w:tcW w:w="14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企业资格</w:t>
            </w:r>
          </w:p>
        </w:tc>
        <w:tc>
          <w:tcPr>
            <w:tcW w:w="97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★</w:t>
            </w:r>
          </w:p>
        </w:tc>
        <w:tc>
          <w:tcPr>
            <w:tcW w:w="41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投标人及服务供应商具有医疗设备维修企业资格，提供经年检有效的营业执照，并在过去五年内无重大维修事故及法律纠纷发生。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否</w:t>
            </w:r>
          </w:p>
        </w:tc>
        <w:tc>
          <w:tcPr>
            <w:tcW w:w="1601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  <w:t>相关证明材料（对于“过去五年内无重大维修事故及法律纠纷发生”报价人及服务供应商可提供企业承诺或相关证明材料)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59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3</w:t>
            </w:r>
          </w:p>
        </w:tc>
        <w:tc>
          <w:tcPr>
            <w:tcW w:w="14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技术指标1</w:t>
            </w:r>
          </w:p>
        </w:tc>
        <w:tc>
          <w:tcPr>
            <w:tcW w:w="97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</w:p>
        </w:tc>
        <w:tc>
          <w:tcPr>
            <w:tcW w:w="41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服务供应商应具备客户服务专线电话服务系统，电话报修24*365天开通，并有专人接听，当所保设备出现故障时，服务供应商应按照合同约定时间响应，及时派遣工程师进行电话指导或赴现场维修。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否</w:t>
            </w:r>
          </w:p>
        </w:tc>
        <w:tc>
          <w:tcPr>
            <w:tcW w:w="1601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9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4</w:t>
            </w:r>
          </w:p>
        </w:tc>
        <w:tc>
          <w:tcPr>
            <w:tcW w:w="14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技术指标2</w:t>
            </w:r>
          </w:p>
        </w:tc>
        <w:tc>
          <w:tcPr>
            <w:tcW w:w="97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</w:p>
        </w:tc>
        <w:tc>
          <w:tcPr>
            <w:tcW w:w="41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对协议设备进行免费的安全和可靠性升级。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否</w:t>
            </w:r>
          </w:p>
        </w:tc>
        <w:tc>
          <w:tcPr>
            <w:tcW w:w="1601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5</w:t>
            </w:r>
          </w:p>
        </w:tc>
        <w:tc>
          <w:tcPr>
            <w:tcW w:w="14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配置名称1</w:t>
            </w:r>
          </w:p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（服务点位）</w:t>
            </w:r>
          </w:p>
        </w:tc>
        <w:tc>
          <w:tcPr>
            <w:tcW w:w="97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</w:p>
        </w:tc>
        <w:tc>
          <w:tcPr>
            <w:tcW w:w="41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投标人或服务供应商在北京市内设有长期稳定的服务机构≥3年。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否</w:t>
            </w:r>
          </w:p>
        </w:tc>
        <w:tc>
          <w:tcPr>
            <w:tcW w:w="1601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6</w:t>
            </w:r>
          </w:p>
        </w:tc>
        <w:tc>
          <w:tcPr>
            <w:tcW w:w="14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配置名称2</w:t>
            </w:r>
          </w:p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（服务人员）</w:t>
            </w:r>
          </w:p>
        </w:tc>
        <w:tc>
          <w:tcPr>
            <w:tcW w:w="97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</w:p>
        </w:tc>
        <w:tc>
          <w:tcPr>
            <w:tcW w:w="41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配置全职维修工程师≥3人其中至少1名工程师连续服务大于5年。提供姓名及行业培训考核合格授权资质证。具有临床应用培训专家，可以满足远程和现场临床应用培训。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否</w:t>
            </w:r>
          </w:p>
        </w:tc>
        <w:tc>
          <w:tcPr>
            <w:tcW w:w="1601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59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7</w:t>
            </w:r>
          </w:p>
        </w:tc>
        <w:tc>
          <w:tcPr>
            <w:tcW w:w="14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综合实力1</w:t>
            </w:r>
          </w:p>
        </w:tc>
        <w:tc>
          <w:tcPr>
            <w:tcW w:w="97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▲</w:t>
            </w:r>
          </w:p>
        </w:tc>
        <w:tc>
          <w:tcPr>
            <w:tcW w:w="41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具有同型号或同类设备的维保经验，用户≥3家，并提供书面证明材料。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否</w:t>
            </w:r>
          </w:p>
        </w:tc>
        <w:tc>
          <w:tcPr>
            <w:tcW w:w="1601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59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8</w:t>
            </w:r>
          </w:p>
        </w:tc>
        <w:tc>
          <w:tcPr>
            <w:tcW w:w="14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综合实力2</w:t>
            </w:r>
          </w:p>
        </w:tc>
        <w:tc>
          <w:tcPr>
            <w:tcW w:w="97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★</w:t>
            </w:r>
          </w:p>
        </w:tc>
        <w:tc>
          <w:tcPr>
            <w:tcW w:w="41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服务供应商所更换的备件必须是经检验合格的原机零备件，满足设备运行要求，不会给设备带来危害。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否</w:t>
            </w:r>
          </w:p>
        </w:tc>
        <w:tc>
          <w:tcPr>
            <w:tcW w:w="1601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9</w:t>
            </w:r>
          </w:p>
        </w:tc>
        <w:tc>
          <w:tcPr>
            <w:tcW w:w="14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综合实力3</w:t>
            </w:r>
          </w:p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</w:p>
        </w:tc>
        <w:tc>
          <w:tcPr>
            <w:tcW w:w="97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▲</w:t>
            </w:r>
          </w:p>
        </w:tc>
        <w:tc>
          <w:tcPr>
            <w:tcW w:w="41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保修期内，医疗保健任务时，服务供应商须按照院方指定要求，无偿派遣工程师赴现场保障，确保设备正常运行。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否</w:t>
            </w:r>
          </w:p>
        </w:tc>
        <w:tc>
          <w:tcPr>
            <w:tcW w:w="1601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10</w:t>
            </w:r>
          </w:p>
        </w:tc>
        <w:tc>
          <w:tcPr>
            <w:tcW w:w="14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验收标准方法1</w:t>
            </w:r>
          </w:p>
        </w:tc>
        <w:tc>
          <w:tcPr>
            <w:tcW w:w="97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★</w:t>
            </w:r>
          </w:p>
        </w:tc>
        <w:tc>
          <w:tcPr>
            <w:tcW w:w="41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保证设备全年开机率≥95%，按一年365天计算，即全年累计停机时间≤18天。若超出上述承诺停机天数，超出一天顺延2天保修。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否</w:t>
            </w:r>
          </w:p>
        </w:tc>
        <w:tc>
          <w:tcPr>
            <w:tcW w:w="1601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11</w:t>
            </w:r>
          </w:p>
        </w:tc>
        <w:tc>
          <w:tcPr>
            <w:tcW w:w="14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验收标准方法2</w:t>
            </w:r>
          </w:p>
        </w:tc>
        <w:tc>
          <w:tcPr>
            <w:tcW w:w="97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</w:p>
        </w:tc>
        <w:tc>
          <w:tcPr>
            <w:tcW w:w="41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每次维保任务完成后，服务工程师应及时提供工单联留存医工部门，并需使用科室和院方维保工程师的签字确认。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否</w:t>
            </w:r>
          </w:p>
        </w:tc>
        <w:tc>
          <w:tcPr>
            <w:tcW w:w="1601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9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12</w:t>
            </w:r>
          </w:p>
        </w:tc>
        <w:tc>
          <w:tcPr>
            <w:tcW w:w="14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验收标准方法3</w:t>
            </w:r>
          </w:p>
        </w:tc>
        <w:tc>
          <w:tcPr>
            <w:tcW w:w="975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</w:p>
        </w:tc>
        <w:tc>
          <w:tcPr>
            <w:tcW w:w="4176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服务供应商应按年提供维保明细报告。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否</w:t>
            </w:r>
          </w:p>
        </w:tc>
        <w:tc>
          <w:tcPr>
            <w:tcW w:w="1601" w:type="dxa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2071" w:type="dxa"/>
            <w:gridSpan w:val="2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技术偏离要求</w:t>
            </w:r>
          </w:p>
        </w:tc>
        <w:tc>
          <w:tcPr>
            <w:tcW w:w="7529" w:type="dxa"/>
            <w:gridSpan w:val="4"/>
            <w:vAlign w:val="center"/>
          </w:tcPr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★指标为必须响应指标，任意一项不满足要求即做废标处理</w:t>
            </w:r>
          </w:p>
          <w:p>
            <w:pPr>
              <w:rPr>
                <w:rFonts w:hint="eastAsia" w:ascii="仿宋" w:hAnsi="仿宋" w:eastAsia="仿宋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▲标识的指标负偏离≥2项，投标企业技术分值为0分</w:t>
            </w:r>
            <w:r>
              <w:rPr>
                <w:rFonts w:hint="eastAsia" w:ascii="仿宋" w:hAnsi="仿宋" w:eastAsia="仿宋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/>
                <w:lang w:val="en-US" w:eastAsia="zh-CN" w:bidi="ar"/>
              </w:rPr>
              <w:t>▲标识的指标和“无标识”指标负偏离≥4项，投标企业技术分值为0分</w:t>
            </w:r>
          </w:p>
        </w:tc>
      </w:tr>
    </w:tbl>
    <w:p>
      <w:pPr>
        <w:pStyle w:val="2"/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CcNyfW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2" name="文本框 2" descr="Restricted Information and Basic Personal Dat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r>
                            <w:t>Restricted Information and Basic Personal Data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alt="Restricted Information and Basic Personal Data" type="#_x0000_t202" style="position:absolute;left:0pt;height:34.95pt;width:34.95pt;mso-position-horizontal:center;mso-position-horizontal-relative:page;mso-position-vertical:bottom;mso-position-vertical-relative:page;mso-wrap-style:none;z-index:251660288;v-text-anchor:bottom;mso-width-relative:page;mso-height-relative:page;" filled="f" stroked="f" coordsize="21600,21600" o:gfxdata="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8ga6g0gAAAAMBAAAPAAAAAAAAAAEAIAAAACIAAABkcnMvZG93bnJldi54bWxQSwECFAAU&#10;AAAACACHTuJAtgVSXzACAAA4BAAADgAAAAAAAAABACAAAAAhAQAAZHJzL2Uyb0RvYy54bWxQSwUG&#10;AAAAAAYABgBZAQAAwwUAAAAA&#10;">
              <v:fill on="f" focussize="0,0"/>
              <v:stroke on="f"/>
              <v:imagedata o:title=""/>
              <o:lock v:ext="edit" aspectratio="f"/>
              <v:textbox inset="0mm,0mm,0mm,15pt" style="mso-fit-shape-to-text:t;">
                <w:txbxContent>
                  <w:p>
                    <w:r>
                      <w:t>Restricted Information and Basic Personal Data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" name="文本框 1" descr="Restricted Information and Basic Personal Dat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r>
                            <w:t>Restricted Information and Basic Personal Data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alt="Restricted Information and Basic Personal Data" type="#_x0000_t202" style="position:absolute;left:0pt;height:34.95pt;width:34.95pt;mso-position-horizontal:center;mso-position-horizontal-relative:page;mso-position-vertical:bottom;mso-position-vertical-relative:page;mso-wrap-style:none;z-index:251659264;v-text-anchor:bottom;mso-width-relative:page;mso-height-relative:page;" filled="f" stroked="f" coordsize="21600,21600" o:gfxdata="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HyBrqDSAAAAAwEAAA8AAAAAAAAAAQAgAAAAIgAAAGRycy9kb3ducmV2LnhtbFBLAQIUABQA&#10;AAAIAIdO4kDM4IElLwIAADgEAAAOAAAAAAAAAAEAIAAAACEBAABkcnMvZTJvRG9jLnhtbFBLBQYA&#10;AAAABgAGAFkBAADCBQAAAAA=&#10;">
              <v:fill on="f" focussize="0,0"/>
              <v:stroke on="f"/>
              <v:imagedata o:title=""/>
              <o:lock v:ext="edit" aspectratio="f"/>
              <v:textbox inset="0mm,0mm,0mm,15pt" style="mso-fit-shape-to-text:t;">
                <w:txbxContent>
                  <w:p>
                    <w:r>
                      <w:t>Restricted Information and Basic Personal Data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iYzJmZmMwNjAxOTQ0NTUxMWZmMjRjMzRiODE4NzIifQ=="/>
  </w:docVars>
  <w:rsids>
    <w:rsidRoot w:val="009C7D8E"/>
    <w:rsid w:val="00013087"/>
    <w:rsid w:val="00040119"/>
    <w:rsid w:val="00071752"/>
    <w:rsid w:val="000A693C"/>
    <w:rsid w:val="000B1D1F"/>
    <w:rsid w:val="000F7301"/>
    <w:rsid w:val="00104156"/>
    <w:rsid w:val="001307FD"/>
    <w:rsid w:val="0014330B"/>
    <w:rsid w:val="00192322"/>
    <w:rsid w:val="001964FE"/>
    <w:rsid w:val="001974E6"/>
    <w:rsid w:val="001B611E"/>
    <w:rsid w:val="001D3116"/>
    <w:rsid w:val="001E13C6"/>
    <w:rsid w:val="001E1E5F"/>
    <w:rsid w:val="001F6C97"/>
    <w:rsid w:val="0023706F"/>
    <w:rsid w:val="00243D3B"/>
    <w:rsid w:val="00253C50"/>
    <w:rsid w:val="002549CF"/>
    <w:rsid w:val="002570DB"/>
    <w:rsid w:val="00263A99"/>
    <w:rsid w:val="0027249B"/>
    <w:rsid w:val="002738EE"/>
    <w:rsid w:val="00303A44"/>
    <w:rsid w:val="00340025"/>
    <w:rsid w:val="003C699C"/>
    <w:rsid w:val="003E0220"/>
    <w:rsid w:val="00405CC8"/>
    <w:rsid w:val="00453AC7"/>
    <w:rsid w:val="00455F28"/>
    <w:rsid w:val="00482717"/>
    <w:rsid w:val="00492E97"/>
    <w:rsid w:val="00494BC0"/>
    <w:rsid w:val="004A1070"/>
    <w:rsid w:val="004B795F"/>
    <w:rsid w:val="005673F8"/>
    <w:rsid w:val="00574169"/>
    <w:rsid w:val="005F5C9D"/>
    <w:rsid w:val="005F7F3F"/>
    <w:rsid w:val="00630E23"/>
    <w:rsid w:val="0064220F"/>
    <w:rsid w:val="00650B2E"/>
    <w:rsid w:val="00651B30"/>
    <w:rsid w:val="00652BD0"/>
    <w:rsid w:val="006920B6"/>
    <w:rsid w:val="006A3402"/>
    <w:rsid w:val="006F7562"/>
    <w:rsid w:val="00727858"/>
    <w:rsid w:val="007534C1"/>
    <w:rsid w:val="007912EC"/>
    <w:rsid w:val="008450E2"/>
    <w:rsid w:val="00892D15"/>
    <w:rsid w:val="00904818"/>
    <w:rsid w:val="0090646B"/>
    <w:rsid w:val="00970309"/>
    <w:rsid w:val="0097527B"/>
    <w:rsid w:val="009C7D8E"/>
    <w:rsid w:val="009D7D99"/>
    <w:rsid w:val="00A072A1"/>
    <w:rsid w:val="00A24B86"/>
    <w:rsid w:val="00A34C1E"/>
    <w:rsid w:val="00A41378"/>
    <w:rsid w:val="00A50322"/>
    <w:rsid w:val="00A93DE4"/>
    <w:rsid w:val="00AC639B"/>
    <w:rsid w:val="00AE0097"/>
    <w:rsid w:val="00B65288"/>
    <w:rsid w:val="00B80A38"/>
    <w:rsid w:val="00B965B3"/>
    <w:rsid w:val="00B96DBF"/>
    <w:rsid w:val="00C34C59"/>
    <w:rsid w:val="00C36C7E"/>
    <w:rsid w:val="00C57467"/>
    <w:rsid w:val="00D05DB4"/>
    <w:rsid w:val="00DB54D1"/>
    <w:rsid w:val="00DD33E6"/>
    <w:rsid w:val="00DD7A85"/>
    <w:rsid w:val="00E171EA"/>
    <w:rsid w:val="00E37A68"/>
    <w:rsid w:val="00E9008C"/>
    <w:rsid w:val="00E96D3A"/>
    <w:rsid w:val="00EB1F62"/>
    <w:rsid w:val="00EB65FA"/>
    <w:rsid w:val="00EC6E01"/>
    <w:rsid w:val="00F34C59"/>
    <w:rsid w:val="00F6141B"/>
    <w:rsid w:val="00F63CFF"/>
    <w:rsid w:val="00F87199"/>
    <w:rsid w:val="0C38354A"/>
    <w:rsid w:val="24F27DCA"/>
    <w:rsid w:val="26BD0195"/>
    <w:rsid w:val="29E218CD"/>
    <w:rsid w:val="37E5270F"/>
    <w:rsid w:val="3D0A340C"/>
    <w:rsid w:val="429432B4"/>
    <w:rsid w:val="42AD35A8"/>
    <w:rsid w:val="4608410A"/>
    <w:rsid w:val="48704C07"/>
    <w:rsid w:val="4BC9647A"/>
    <w:rsid w:val="50501AEE"/>
    <w:rsid w:val="59674F91"/>
    <w:rsid w:val="6AC607E2"/>
    <w:rsid w:val="747A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ind w:firstLine="200" w:firstLineChars="200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5">
    <w:name w:val="Body Text Indent 2"/>
    <w:basedOn w:val="1"/>
    <w:link w:val="14"/>
    <w:qFormat/>
    <w:uiPriority w:val="99"/>
    <w:pPr>
      <w:widowControl/>
      <w:ind w:firstLine="480" w:firstLineChars="200"/>
    </w:pPr>
    <w:rPr>
      <w:rFonts w:ascii="Times" w:hAnsi="Times" w:cs="Times"/>
      <w:sz w:val="24"/>
    </w:rPr>
  </w:style>
  <w:style w:type="paragraph" w:styleId="6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脚 字符"/>
    <w:basedOn w:val="10"/>
    <w:link w:val="6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4">
    <w:name w:val="正文文本缩进 2 字符"/>
    <w:basedOn w:val="10"/>
    <w:link w:val="5"/>
    <w:qFormat/>
    <w:uiPriority w:val="99"/>
    <w:rPr>
      <w:rFonts w:ascii="Times" w:hAnsi="Times" w:cs="Times"/>
      <w:kern w:val="2"/>
      <w:sz w:val="24"/>
      <w:szCs w:val="24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8CB4B8-4931-44F4-8A92-ECF6D1585C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253</Words>
  <Characters>1447</Characters>
  <Lines>12</Lines>
  <Paragraphs>3</Paragraphs>
  <TotalTime>1</TotalTime>
  <ScaleCrop>false</ScaleCrop>
  <LinksUpToDate>false</LinksUpToDate>
  <CharactersWithSpaces>1697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2024-01-15T02:31:00Z</dcterms:created>
  <dc:creator>杨蕾</dc:creator>
  <cp:lastModifiedBy>admin</cp:lastModifiedBy>
  <cp:lastPrinted>2024-03-26T04:37:00Z</cp:lastPrinted>
  <dcterms:modified xsi:type="dcterms:W3CDTF">2024-04-24T09:57:32Z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9ECA41B5771B481DB3E5A8486C11138C_13</vt:lpwstr>
  </property>
  <property fmtid="{D5CDD505-2E9C-101B-9397-08002B2CF9AE}" pid="4" name="ClassificationContentMarkingFooterShapeIds">
    <vt:lpwstr>1,2,3</vt:lpwstr>
  </property>
  <property fmtid="{D5CDD505-2E9C-101B-9397-08002B2CF9AE}" pid="5" name="ClassificationContentMarkingFooterFontProps">
    <vt:lpwstr>#c8c9c8,7,Arial</vt:lpwstr>
  </property>
  <property fmtid="{D5CDD505-2E9C-101B-9397-08002B2CF9AE}" pid="6" name="ClassificationContentMarkingFooterText">
    <vt:lpwstr>Restricted Information and Basic Personal Data</vt:lpwstr>
  </property>
  <property fmtid="{D5CDD505-2E9C-101B-9397-08002B2CF9AE}" pid="7" name="MSIP_Label_8009cb06-7738-4ab2-bfa1-5e7551442bdd_Enabled">
    <vt:lpwstr>true</vt:lpwstr>
  </property>
  <property fmtid="{D5CDD505-2E9C-101B-9397-08002B2CF9AE}" pid="8" name="MSIP_Label_8009cb06-7738-4ab2-bfa1-5e7551442bdd_SetDate">
    <vt:lpwstr>2024-01-15T02:31:15Z</vt:lpwstr>
  </property>
  <property fmtid="{D5CDD505-2E9C-101B-9397-08002B2CF9AE}" pid="9" name="MSIP_Label_8009cb06-7738-4ab2-bfa1-5e7551442bdd_Method">
    <vt:lpwstr>Standard</vt:lpwstr>
  </property>
  <property fmtid="{D5CDD505-2E9C-101B-9397-08002B2CF9AE}" pid="10" name="MSIP_Label_8009cb06-7738-4ab2-bfa1-5e7551442bdd_Name">
    <vt:lpwstr>8009cb06-7738-4ab2-bfa1-5e7551442bdd</vt:lpwstr>
  </property>
  <property fmtid="{D5CDD505-2E9C-101B-9397-08002B2CF9AE}" pid="11" name="MSIP_Label_8009cb06-7738-4ab2-bfa1-5e7551442bdd_SiteId">
    <vt:lpwstr>9295d077-5563-4c2d-9456-be5c3ad9f4ec</vt:lpwstr>
  </property>
  <property fmtid="{D5CDD505-2E9C-101B-9397-08002B2CF9AE}" pid="12" name="MSIP_Label_8009cb06-7738-4ab2-bfa1-5e7551442bdd_ActionId">
    <vt:lpwstr>f6626e88-facc-43d7-885c-7e012a5bade5</vt:lpwstr>
  </property>
  <property fmtid="{D5CDD505-2E9C-101B-9397-08002B2CF9AE}" pid="13" name="MSIP_Label_8009cb06-7738-4ab2-bfa1-5e7551442bdd_ContentBits">
    <vt:lpwstr>2</vt:lpwstr>
  </property>
</Properties>
</file>