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adjustRightInd w:val="0"/>
        <w:snapToGrid w:val="0"/>
        <w:spacing w:line="560" w:lineRule="exact"/>
        <w:jc w:val="center"/>
        <w:outlineLvl w:val="1"/>
        <w:rPr>
          <w:rFonts w:ascii="Arial" w:hAnsi="Arial" w:eastAsia="方正小标宋简体" w:cs="Times New Roman"/>
          <w:b w:val="0"/>
          <w:bCs/>
          <w:color w:val="auto"/>
          <w:kern w:val="2"/>
          <w:sz w:val="44"/>
          <w:szCs w:val="44"/>
          <w:highlight w:val="none"/>
          <w:lang w:val="zh-CN" w:eastAsia="zh-CN" w:bidi="ar-SA"/>
        </w:rPr>
      </w:pPr>
      <w:bookmarkStart w:id="0" w:name="_Toc32050"/>
      <w:bookmarkStart w:id="1" w:name="_Toc21632"/>
      <w:bookmarkStart w:id="2" w:name="_Toc28545"/>
      <w:bookmarkStart w:id="3" w:name="_Toc30564"/>
      <w:bookmarkStart w:id="4" w:name="_Toc112768491"/>
      <w:bookmarkStart w:id="5" w:name="_Toc132191257"/>
      <w:bookmarkStart w:id="6" w:name="_Toc130888005"/>
      <w:bookmarkStart w:id="7" w:name="_Toc128470293"/>
      <w:bookmarkStart w:id="8" w:name="_Toc130661176"/>
      <w:bookmarkStart w:id="9" w:name="_Toc112317781"/>
      <w:bookmarkStart w:id="10" w:name="_Toc9692"/>
      <w:bookmarkStart w:id="11" w:name="_Toc128154366"/>
      <w:bookmarkStart w:id="12" w:name="_Toc132186973"/>
      <w:r>
        <w:rPr>
          <w:rFonts w:hint="eastAsia" w:ascii="Arial" w:hAnsi="Arial" w:eastAsia="方正小标宋简体" w:cs="Times New Roman"/>
          <w:b w:val="0"/>
          <w:bCs/>
          <w:color w:val="auto"/>
          <w:kern w:val="2"/>
          <w:sz w:val="44"/>
          <w:szCs w:val="44"/>
          <w:highlight w:val="none"/>
          <w:lang w:val="zh-CN" w:eastAsia="zh-CN" w:bidi="ar-SA"/>
        </w:rPr>
        <w:t>采购项目商务和技术要求</w:t>
      </w:r>
      <w:bookmarkEnd w:id="0"/>
      <w:bookmarkEnd w:id="1"/>
      <w:bookmarkEnd w:id="2"/>
      <w:bookmarkEnd w:id="3"/>
      <w:bookmarkEnd w:id="4"/>
      <w:bookmarkEnd w:id="5"/>
      <w:bookmarkEnd w:id="6"/>
      <w:bookmarkEnd w:id="7"/>
      <w:bookmarkEnd w:id="8"/>
      <w:bookmarkEnd w:id="9"/>
      <w:bookmarkEnd w:id="10"/>
      <w:bookmarkEnd w:id="11"/>
      <w:bookmarkEnd w:id="12"/>
    </w:p>
    <w:p>
      <w:pPr>
        <w:keepNext/>
        <w:keepLines/>
        <w:widowControl w:val="0"/>
        <w:spacing w:before="0" w:after="0" w:line="560" w:lineRule="exact"/>
        <w:jc w:val="both"/>
        <w:outlineLvl w:val="2"/>
        <w:rPr>
          <w:rFonts w:ascii="黑体" w:hAnsi="黑体" w:eastAsia="黑体" w:cs="黑体"/>
          <w:b w:val="0"/>
          <w:bCs/>
          <w:color w:val="auto"/>
          <w:kern w:val="2"/>
          <w:sz w:val="28"/>
          <w:szCs w:val="28"/>
          <w:highlight w:val="none"/>
          <w:lang w:val="en-US" w:eastAsia="zh-CN" w:bidi="ar-SA"/>
        </w:rPr>
      </w:pPr>
      <w:bookmarkStart w:id="31" w:name="_GoBack"/>
      <w:bookmarkEnd w:id="31"/>
      <w:bookmarkStart w:id="13" w:name="_Toc132186974"/>
      <w:bookmarkStart w:id="14" w:name="_Toc130888006"/>
      <w:bookmarkStart w:id="15" w:name="_Toc32238"/>
      <w:bookmarkStart w:id="16" w:name="_Toc112768493"/>
      <w:bookmarkStart w:id="17" w:name="_Toc132191258"/>
      <w:bookmarkStart w:id="18" w:name="_Toc13168"/>
      <w:bookmarkStart w:id="19" w:name="_Toc22977"/>
      <w:bookmarkStart w:id="20" w:name="_Toc14060"/>
      <w:bookmarkStart w:id="21" w:name="_Toc128470294"/>
      <w:bookmarkStart w:id="22" w:name="_Toc112681847"/>
      <w:bookmarkStart w:id="23" w:name="_Toc128154367"/>
      <w:bookmarkStart w:id="24" w:name="_Toc22203"/>
      <w:bookmarkStart w:id="25" w:name="_Toc285612596"/>
      <w:r>
        <w:rPr>
          <w:rFonts w:hint="eastAsia" w:ascii="黑体" w:hAnsi="黑体" w:eastAsia="黑体" w:cs="黑体"/>
          <w:b w:val="0"/>
          <w:bCs/>
          <w:color w:val="auto"/>
          <w:kern w:val="2"/>
          <w:sz w:val="28"/>
          <w:szCs w:val="28"/>
          <w:highlight w:val="none"/>
          <w:lang w:val="en-US" w:eastAsia="zh-CN" w:bidi="ar-SA"/>
        </w:rPr>
        <w:t>一、商务要求</w:t>
      </w:r>
      <w:bookmarkEnd w:id="13"/>
      <w:bookmarkEnd w:id="14"/>
      <w:bookmarkEnd w:id="15"/>
      <w:bookmarkEnd w:id="16"/>
      <w:bookmarkEnd w:id="17"/>
      <w:bookmarkEnd w:id="18"/>
      <w:bookmarkEnd w:id="19"/>
      <w:bookmarkEnd w:id="20"/>
      <w:bookmarkEnd w:id="21"/>
      <w:bookmarkEnd w:id="22"/>
      <w:bookmarkEnd w:id="23"/>
      <w:bookmarkEnd w:id="24"/>
      <w:r>
        <w:rPr>
          <w:rFonts w:hint="eastAsia" w:ascii="黑体" w:hAnsi="黑体" w:eastAsia="黑体" w:cs="黑体"/>
          <w:b w:val="0"/>
          <w:bCs/>
          <w:color w:val="auto"/>
          <w:kern w:val="2"/>
          <w:sz w:val="28"/>
          <w:szCs w:val="28"/>
          <w:highlight w:val="none"/>
          <w:lang w:val="zh-CN" w:eastAsia="zh-CN" w:bidi="ar-SA"/>
        </w:rPr>
        <w:t>(均为★标识指标，不接受负偏离，投标人须逐条响应）</w:t>
      </w:r>
    </w:p>
    <w:p>
      <w:pPr>
        <w:widowControl w:val="0"/>
        <w:spacing w:line="560" w:lineRule="exact"/>
        <w:ind w:left="11" w:firstLine="560" w:firstLineChars="200"/>
        <w:jc w:val="both"/>
        <w:rPr>
          <w:rFonts w:ascii="Times New Roman" w:hAnsi="宋体" w:eastAsia="宋体" w:cs="Times New Roman"/>
          <w:bCs/>
          <w:color w:val="auto"/>
          <w:kern w:val="0"/>
          <w:sz w:val="28"/>
          <w:szCs w:val="28"/>
          <w:highlight w:val="none"/>
          <w:lang w:val="en-US" w:eastAsia="zh-CN" w:bidi="ar-SA"/>
        </w:rPr>
      </w:pPr>
      <w:r>
        <w:rPr>
          <w:rFonts w:ascii="Times New Roman" w:hAnsi="宋体" w:eastAsia="宋体" w:cs="Times New Roman"/>
          <w:bCs/>
          <w:color w:val="auto"/>
          <w:kern w:val="0"/>
          <w:sz w:val="28"/>
          <w:szCs w:val="28"/>
          <w:highlight w:val="none"/>
          <w:lang w:val="zh-CN" w:eastAsia="zh-CN" w:bidi="ar-SA"/>
        </w:rPr>
        <w:t>（一）</w:t>
      </w:r>
      <w:r>
        <w:rPr>
          <w:rFonts w:ascii="Times New Roman" w:hAnsi="宋体" w:eastAsia="宋体" w:cs="Times New Roman"/>
          <w:bCs/>
          <w:color w:val="auto"/>
          <w:kern w:val="0"/>
          <w:sz w:val="28"/>
          <w:szCs w:val="28"/>
          <w:highlight w:val="none"/>
          <w:lang w:val="en-US" w:eastAsia="zh-CN" w:bidi="ar-SA"/>
        </w:rPr>
        <w:t>交货</w:t>
      </w:r>
      <w:r>
        <w:rPr>
          <w:rFonts w:hint="eastAsia" w:ascii="Times New Roman" w:hAnsi="宋体" w:eastAsia="宋体" w:cs="Times New Roman"/>
          <w:bCs/>
          <w:color w:val="auto"/>
          <w:kern w:val="0"/>
          <w:sz w:val="28"/>
          <w:szCs w:val="28"/>
          <w:highlight w:val="none"/>
          <w:lang w:val="en-US" w:eastAsia="zh-CN" w:bidi="ar-SA"/>
        </w:rPr>
        <w:t>时间</w:t>
      </w:r>
      <w:r>
        <w:rPr>
          <w:rFonts w:ascii="Times New Roman" w:hAnsi="宋体" w:eastAsia="宋体" w:cs="Times New Roman"/>
          <w:bCs/>
          <w:color w:val="auto"/>
          <w:kern w:val="0"/>
          <w:sz w:val="28"/>
          <w:szCs w:val="28"/>
          <w:highlight w:val="none"/>
          <w:lang w:val="en-US" w:eastAsia="zh-CN" w:bidi="ar-SA"/>
        </w:rPr>
        <w:t>、地点</w:t>
      </w:r>
      <w:r>
        <w:rPr>
          <w:rFonts w:hint="eastAsia" w:ascii="Times New Roman" w:hAnsi="宋体" w:eastAsia="宋体" w:cs="Times New Roman"/>
          <w:bCs/>
          <w:color w:val="auto"/>
          <w:kern w:val="0"/>
          <w:sz w:val="28"/>
          <w:szCs w:val="28"/>
          <w:highlight w:val="none"/>
          <w:lang w:val="en-US" w:eastAsia="zh-CN" w:bidi="ar-SA"/>
        </w:rPr>
        <w:t>和方式</w:t>
      </w:r>
    </w:p>
    <w:p>
      <w:pPr>
        <w:widowControl w:val="0"/>
        <w:spacing w:line="560" w:lineRule="exact"/>
        <w:ind w:left="11" w:firstLine="560" w:firstLineChars="200"/>
        <w:jc w:val="both"/>
        <w:rPr>
          <w:rFonts w:ascii="Times New Roman" w:hAnsi="宋体" w:eastAsia="宋体" w:cs="Times New Roman"/>
          <w:bCs/>
          <w:color w:val="auto"/>
          <w:kern w:val="0"/>
          <w:sz w:val="28"/>
          <w:szCs w:val="28"/>
          <w:highlight w:val="none"/>
          <w:lang w:val="en-US" w:eastAsia="zh-CN" w:bidi="ar-SA"/>
        </w:rPr>
      </w:pPr>
      <w:r>
        <w:rPr>
          <w:rFonts w:ascii="宋体" w:hAnsi="宋体" w:eastAsia="宋体" w:cs="宋体"/>
          <w:bCs/>
          <w:color w:val="auto"/>
          <w:kern w:val="0"/>
          <w:sz w:val="28"/>
          <w:szCs w:val="28"/>
          <w:highlight w:val="none"/>
          <w:lang w:val="en-US" w:eastAsia="zh-CN" w:bidi="ar-SA"/>
        </w:rPr>
        <w:t>1.</w:t>
      </w:r>
      <w:r>
        <w:rPr>
          <w:rFonts w:hint="eastAsia" w:ascii="Times New Roman" w:hAnsi="宋体" w:eastAsia="宋体" w:cs="Times New Roman"/>
          <w:bCs/>
          <w:color w:val="auto"/>
          <w:kern w:val="0"/>
          <w:sz w:val="28"/>
          <w:szCs w:val="28"/>
          <w:highlight w:val="none"/>
          <w:lang w:val="en-US" w:eastAsia="zh-CN" w:bidi="ar-SA"/>
        </w:rPr>
        <w:t>交货时间：</w:t>
      </w:r>
      <w:r>
        <w:rPr>
          <w:rFonts w:hint="eastAsia" w:ascii="Times New Roman" w:hAnsi="宋体" w:eastAsia="宋体" w:cs="Times New Roman"/>
          <w:bCs/>
          <w:color w:val="auto"/>
          <w:kern w:val="0"/>
          <w:sz w:val="28"/>
          <w:szCs w:val="28"/>
          <w:highlight w:val="none"/>
          <w:u w:val="single"/>
          <w:lang w:val="en-US" w:eastAsia="zh-CN" w:bidi="ar-SA"/>
        </w:rPr>
        <w:t>合同签订后3个月内交付</w:t>
      </w:r>
      <w:r>
        <w:rPr>
          <w:rFonts w:hint="eastAsia" w:ascii="Times New Roman" w:hAnsi="宋体" w:eastAsia="宋体" w:cs="Times New Roman"/>
          <w:bCs/>
          <w:color w:val="auto"/>
          <w:kern w:val="0"/>
          <w:sz w:val="28"/>
          <w:szCs w:val="28"/>
          <w:highlight w:val="none"/>
          <w:lang w:val="en-US" w:eastAsia="zh-CN" w:bidi="ar-SA"/>
        </w:rPr>
        <w:t>。</w:t>
      </w:r>
    </w:p>
    <w:p>
      <w:pPr>
        <w:widowControl w:val="0"/>
        <w:spacing w:line="560" w:lineRule="exact"/>
        <w:ind w:left="11" w:firstLine="560" w:firstLineChars="200"/>
        <w:jc w:val="both"/>
        <w:rPr>
          <w:rFonts w:ascii="Times New Roman" w:hAnsi="宋体" w:eastAsia="宋体" w:cs="Times New Roman"/>
          <w:bCs/>
          <w:color w:val="auto"/>
          <w:kern w:val="0"/>
          <w:sz w:val="28"/>
          <w:szCs w:val="28"/>
          <w:highlight w:val="none"/>
          <w:lang w:val="en-US" w:eastAsia="zh-CN" w:bidi="ar-SA"/>
        </w:rPr>
      </w:pPr>
      <w:r>
        <w:rPr>
          <w:rFonts w:ascii="宋体" w:hAnsi="宋体" w:eastAsia="宋体" w:cs="宋体"/>
          <w:bCs/>
          <w:color w:val="auto"/>
          <w:kern w:val="0"/>
          <w:sz w:val="28"/>
          <w:szCs w:val="28"/>
          <w:highlight w:val="none"/>
          <w:lang w:val="en-US" w:eastAsia="zh-CN" w:bidi="ar-SA"/>
        </w:rPr>
        <w:t>2.</w:t>
      </w:r>
      <w:r>
        <w:rPr>
          <w:rFonts w:hint="eastAsia" w:ascii="Times New Roman" w:hAnsi="宋体" w:eastAsia="宋体" w:cs="Times New Roman"/>
          <w:bCs/>
          <w:color w:val="auto"/>
          <w:kern w:val="0"/>
          <w:sz w:val="28"/>
          <w:szCs w:val="28"/>
          <w:highlight w:val="none"/>
          <w:lang w:val="en-US" w:eastAsia="zh-CN" w:bidi="ar-SA"/>
        </w:rPr>
        <w:t>交货地点：</w:t>
      </w:r>
      <w:r>
        <w:rPr>
          <w:rFonts w:hint="eastAsia" w:ascii="Times New Roman" w:hAnsi="宋体" w:eastAsia="宋体" w:cs="Times New Roman"/>
          <w:bCs/>
          <w:color w:val="auto"/>
          <w:kern w:val="0"/>
          <w:sz w:val="28"/>
          <w:szCs w:val="28"/>
          <w:highlight w:val="none"/>
          <w:u w:val="single"/>
          <w:lang w:val="en-US" w:eastAsia="zh-CN" w:bidi="ar-SA"/>
        </w:rPr>
        <w:t>由甲方指定</w:t>
      </w:r>
      <w:r>
        <w:rPr>
          <w:rFonts w:hint="eastAsia" w:ascii="Times New Roman" w:hAnsi="宋体" w:eastAsia="宋体" w:cs="Times New Roman"/>
          <w:bCs/>
          <w:color w:val="auto"/>
          <w:kern w:val="0"/>
          <w:sz w:val="28"/>
          <w:szCs w:val="28"/>
          <w:highlight w:val="none"/>
          <w:lang w:val="en-US" w:eastAsia="zh-CN" w:bidi="ar-SA"/>
        </w:rPr>
        <w:t>。</w:t>
      </w:r>
    </w:p>
    <w:p>
      <w:pPr>
        <w:widowControl w:val="0"/>
        <w:spacing w:line="560" w:lineRule="exact"/>
        <w:ind w:left="11" w:firstLine="560" w:firstLineChars="200"/>
        <w:jc w:val="both"/>
        <w:rPr>
          <w:rFonts w:ascii="Times New Roman" w:hAnsi="宋体" w:eastAsia="宋体" w:cs="Times New Roman"/>
          <w:bCs/>
          <w:color w:val="auto"/>
          <w:kern w:val="0"/>
          <w:sz w:val="28"/>
          <w:szCs w:val="28"/>
          <w:highlight w:val="none"/>
          <w:u w:val="single"/>
          <w:lang w:val="en-US" w:eastAsia="zh-CN" w:bidi="ar-SA"/>
        </w:rPr>
      </w:pPr>
      <w:r>
        <w:rPr>
          <w:rFonts w:ascii="宋体" w:hAnsi="宋体" w:eastAsia="宋体" w:cs="宋体"/>
          <w:bCs/>
          <w:color w:val="auto"/>
          <w:kern w:val="0"/>
          <w:sz w:val="28"/>
          <w:szCs w:val="28"/>
          <w:highlight w:val="none"/>
          <w:lang w:val="en-US" w:eastAsia="zh-CN" w:bidi="ar-SA"/>
        </w:rPr>
        <w:t>3.</w:t>
      </w:r>
      <w:r>
        <w:rPr>
          <w:rFonts w:hint="eastAsia" w:ascii="Times New Roman" w:hAnsi="宋体" w:eastAsia="宋体" w:cs="Times New Roman"/>
          <w:bCs/>
          <w:color w:val="auto"/>
          <w:kern w:val="0"/>
          <w:sz w:val="28"/>
          <w:szCs w:val="28"/>
          <w:highlight w:val="none"/>
          <w:lang w:val="en-US" w:eastAsia="zh-CN" w:bidi="ar-SA"/>
        </w:rPr>
        <w:t>交货方式：</w:t>
      </w:r>
      <w:r>
        <w:rPr>
          <w:rFonts w:hint="eastAsia" w:ascii="Times New Roman" w:hAnsi="宋体" w:eastAsia="宋体" w:cs="Times New Roman"/>
          <w:bCs/>
          <w:color w:val="auto"/>
          <w:kern w:val="0"/>
          <w:sz w:val="28"/>
          <w:szCs w:val="28"/>
          <w:highlight w:val="none"/>
          <w:u w:val="single"/>
          <w:lang w:val="en-US" w:eastAsia="zh-CN" w:bidi="ar-SA"/>
        </w:rPr>
        <w:t xml:space="preserve"> /</w:t>
      </w:r>
      <w:r>
        <w:rPr>
          <w:rFonts w:ascii="Times New Roman" w:hAnsi="宋体" w:eastAsia="宋体" w:cs="Times New Roman"/>
          <w:bCs/>
          <w:color w:val="auto"/>
          <w:kern w:val="0"/>
          <w:sz w:val="28"/>
          <w:szCs w:val="28"/>
          <w:highlight w:val="none"/>
          <w:u w:val="single"/>
          <w:lang w:val="en-US" w:eastAsia="zh-CN" w:bidi="ar-SA"/>
        </w:rPr>
        <w:t xml:space="preserve"> </w:t>
      </w:r>
      <w:r>
        <w:rPr>
          <w:rFonts w:hint="eastAsia" w:ascii="Times New Roman" w:hAnsi="宋体" w:eastAsia="宋体" w:cs="Times New Roman"/>
          <w:bCs/>
          <w:color w:val="auto"/>
          <w:kern w:val="0"/>
          <w:sz w:val="28"/>
          <w:szCs w:val="28"/>
          <w:highlight w:val="none"/>
          <w:lang w:val="en-US" w:eastAsia="zh-CN" w:bidi="ar-SA"/>
        </w:rPr>
        <w:t>。</w:t>
      </w:r>
    </w:p>
    <w:p>
      <w:pPr>
        <w:widowControl w:val="0"/>
        <w:numPr>
          <w:ilvl w:val="0"/>
          <w:numId w:val="0"/>
        </w:numPr>
        <w:spacing w:line="560" w:lineRule="exact"/>
        <w:ind w:firstLine="560" w:firstLineChars="200"/>
        <w:jc w:val="left"/>
        <w:rPr>
          <w:rFonts w:hint="eastAsia" w:ascii="Times New Roman" w:hAnsi="宋体" w:eastAsia="宋体" w:cs="Times New Roman"/>
          <w:bCs/>
          <w:color w:val="auto"/>
          <w:kern w:val="0"/>
          <w:sz w:val="28"/>
          <w:szCs w:val="28"/>
          <w:highlight w:val="none"/>
          <w:lang w:val="en-US" w:eastAsia="zh-CN" w:bidi="ar-SA"/>
        </w:rPr>
      </w:pPr>
      <w:r>
        <w:rPr>
          <w:rFonts w:ascii="Times New Roman" w:hAnsi="宋体" w:eastAsia="宋体" w:cs="Times New Roman"/>
          <w:bCs/>
          <w:color w:val="auto"/>
          <w:kern w:val="0"/>
          <w:sz w:val="28"/>
          <w:szCs w:val="28"/>
          <w:highlight w:val="none"/>
          <w:lang w:val="zh-CN" w:eastAsia="zh-CN" w:bidi="ar-SA"/>
        </w:rPr>
        <w:t>（二）</w:t>
      </w:r>
      <w:r>
        <w:rPr>
          <w:rFonts w:hint="eastAsia" w:ascii="Times New Roman" w:hAnsi="宋体" w:eastAsia="宋体" w:cs="Times New Roman"/>
          <w:bCs/>
          <w:color w:val="auto"/>
          <w:kern w:val="0"/>
          <w:sz w:val="28"/>
          <w:szCs w:val="28"/>
          <w:highlight w:val="none"/>
          <w:lang w:val="en-US" w:eastAsia="zh-CN" w:bidi="ar-SA"/>
        </w:rPr>
        <w:t>售后服务</w:t>
      </w:r>
    </w:p>
    <w:tbl>
      <w:tblPr>
        <w:tblStyle w:val="6"/>
        <w:tblW w:w="9384" w:type="dxa"/>
        <w:jc w:val="center"/>
        <w:shd w:val="clear" w:color="auto" w:fill="auto"/>
        <w:tblLayout w:type="fixed"/>
        <w:tblCellMar>
          <w:top w:w="0" w:type="dxa"/>
          <w:left w:w="0" w:type="dxa"/>
          <w:bottom w:w="0" w:type="dxa"/>
          <w:right w:w="0" w:type="dxa"/>
        </w:tblCellMar>
      </w:tblPr>
      <w:tblGrid>
        <w:gridCol w:w="1412"/>
        <w:gridCol w:w="5545"/>
        <w:gridCol w:w="613"/>
        <w:gridCol w:w="1814"/>
      </w:tblGrid>
      <w:tr>
        <w:tblPrEx>
          <w:shd w:val="clear" w:color="auto" w:fill="auto"/>
          <w:tblCellMar>
            <w:top w:w="0" w:type="dxa"/>
            <w:left w:w="0" w:type="dxa"/>
            <w:bottom w:w="0" w:type="dxa"/>
            <w:right w:w="0" w:type="dxa"/>
          </w:tblCellMar>
        </w:tblPrEx>
        <w:trPr>
          <w:trHeight w:val="470" w:hRule="atLeast"/>
          <w:jc w:val="center"/>
        </w:trPr>
        <w:tc>
          <w:tcPr>
            <w:tcW w:w="9384" w:type="dxa"/>
            <w:gridSpan w:val="4"/>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kern w:val="0"/>
                <w:sz w:val="20"/>
                <w:szCs w:val="20"/>
                <w:highlight w:val="none"/>
                <w:u w:val="none"/>
                <w:lang w:val="en-US" w:eastAsia="zh-CN" w:bidi="ar"/>
              </w:rPr>
            </w:pPr>
            <w:r>
              <w:rPr>
                <w:rFonts w:hint="eastAsia" w:ascii="黑体" w:hAnsi="宋体" w:eastAsia="黑体" w:cs="黑体"/>
                <w:i w:val="0"/>
                <w:color w:val="auto"/>
                <w:kern w:val="0"/>
                <w:sz w:val="22"/>
                <w:szCs w:val="22"/>
                <w:highlight w:val="none"/>
                <w:u w:val="none"/>
                <w:lang w:val="en-US" w:eastAsia="zh-CN" w:bidi="ar"/>
              </w:rPr>
              <w:t>商务要求表</w:t>
            </w:r>
          </w:p>
        </w:tc>
      </w:tr>
      <w:tr>
        <w:tblPrEx>
          <w:shd w:val="clear" w:color="auto" w:fill="auto"/>
          <w:tblCellMar>
            <w:top w:w="0" w:type="dxa"/>
            <w:left w:w="0" w:type="dxa"/>
            <w:bottom w:w="0" w:type="dxa"/>
            <w:right w:w="0" w:type="dxa"/>
          </w:tblCellMar>
        </w:tblPrEx>
        <w:trPr>
          <w:trHeight w:val="750" w:hRule="atLeast"/>
          <w:jc w:val="center"/>
        </w:trPr>
        <w:tc>
          <w:tcPr>
            <w:tcW w:w="1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kern w:val="0"/>
                <w:sz w:val="20"/>
                <w:szCs w:val="20"/>
                <w:highlight w:val="none"/>
                <w:u w:val="none"/>
                <w:lang w:val="en-US" w:eastAsia="zh-CN" w:bidi="ar"/>
              </w:rPr>
            </w:pPr>
            <w:r>
              <w:rPr>
                <w:rFonts w:hint="eastAsia" w:ascii="黑体" w:hAnsi="宋体" w:eastAsia="黑体" w:cs="黑体"/>
                <w:i w:val="0"/>
                <w:color w:val="auto"/>
                <w:kern w:val="0"/>
                <w:sz w:val="20"/>
                <w:szCs w:val="20"/>
                <w:highlight w:val="none"/>
                <w:u w:val="none"/>
                <w:lang w:val="en-US" w:eastAsia="zh-CN" w:bidi="ar"/>
              </w:rPr>
              <w:t>需求名称</w:t>
            </w:r>
          </w:p>
        </w:tc>
        <w:tc>
          <w:tcPr>
            <w:tcW w:w="5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黑体" w:hAnsi="宋体" w:eastAsia="黑体" w:cs="黑体"/>
                <w:i w:val="0"/>
                <w:color w:val="auto"/>
                <w:kern w:val="0"/>
                <w:sz w:val="20"/>
                <w:szCs w:val="20"/>
                <w:highlight w:val="none"/>
                <w:u w:val="none"/>
                <w:lang w:val="en-US" w:eastAsia="zh-CN" w:bidi="ar"/>
              </w:rPr>
              <w:t>需求具体内容</w:t>
            </w:r>
          </w:p>
        </w:tc>
        <w:tc>
          <w:tcPr>
            <w:tcW w:w="6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黑体" w:hAnsi="宋体" w:eastAsia="黑体" w:cs="黑体"/>
                <w:i w:val="0"/>
                <w:color w:val="auto"/>
                <w:kern w:val="0"/>
                <w:sz w:val="20"/>
                <w:szCs w:val="20"/>
                <w:highlight w:val="none"/>
                <w:u w:val="none"/>
                <w:lang w:val="en-US" w:eastAsia="zh-CN" w:bidi="ar"/>
              </w:rPr>
              <w:t>是否量化</w:t>
            </w:r>
          </w:p>
        </w:tc>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黑体" w:hAnsi="宋体" w:eastAsia="黑体" w:cs="黑体"/>
                <w:i w:val="0"/>
                <w:color w:val="auto"/>
                <w:kern w:val="0"/>
                <w:sz w:val="20"/>
                <w:szCs w:val="20"/>
                <w:highlight w:val="none"/>
                <w:u w:val="none"/>
                <w:lang w:val="en-US" w:eastAsia="zh-CN" w:bidi="ar"/>
              </w:rPr>
              <w:t>备注（证明材料等其他要求）</w:t>
            </w:r>
          </w:p>
        </w:tc>
      </w:tr>
      <w:tr>
        <w:tblPrEx>
          <w:shd w:val="clear" w:color="auto" w:fill="auto"/>
          <w:tblCellMar>
            <w:top w:w="0" w:type="dxa"/>
            <w:left w:w="0" w:type="dxa"/>
            <w:bottom w:w="0" w:type="dxa"/>
            <w:right w:w="0" w:type="dxa"/>
          </w:tblCellMar>
        </w:tblPrEx>
        <w:trPr>
          <w:trHeight w:val="660" w:hRule="atLeast"/>
          <w:jc w:val="center"/>
        </w:trPr>
        <w:tc>
          <w:tcPr>
            <w:tcW w:w="1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交货时间、交货地点</w:t>
            </w:r>
          </w:p>
        </w:tc>
        <w:tc>
          <w:tcPr>
            <w:tcW w:w="5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合同签订后3个月内交付，交付地点由甲方指定。</w:t>
            </w:r>
          </w:p>
        </w:tc>
        <w:tc>
          <w:tcPr>
            <w:tcW w:w="6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否</w:t>
            </w:r>
          </w:p>
        </w:tc>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企业承诺</w:t>
            </w:r>
          </w:p>
        </w:tc>
      </w:tr>
      <w:tr>
        <w:tblPrEx>
          <w:shd w:val="clear" w:color="auto" w:fill="auto"/>
          <w:tblCellMar>
            <w:top w:w="0" w:type="dxa"/>
            <w:left w:w="0" w:type="dxa"/>
            <w:bottom w:w="0" w:type="dxa"/>
            <w:right w:w="0" w:type="dxa"/>
          </w:tblCellMar>
        </w:tblPrEx>
        <w:trPr>
          <w:trHeight w:val="600" w:hRule="atLeast"/>
          <w:jc w:val="center"/>
        </w:trPr>
        <w:tc>
          <w:tcPr>
            <w:tcW w:w="1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付款及结算方式</w:t>
            </w:r>
          </w:p>
        </w:tc>
        <w:tc>
          <w:tcPr>
            <w:tcW w:w="5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签订合同付（预付）0%，物资到货（服务完成）验收后付95%。</w:t>
            </w:r>
          </w:p>
        </w:tc>
        <w:tc>
          <w:tcPr>
            <w:tcW w:w="6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否</w:t>
            </w:r>
          </w:p>
        </w:tc>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企业承诺</w:t>
            </w:r>
          </w:p>
        </w:tc>
      </w:tr>
      <w:tr>
        <w:tblPrEx>
          <w:shd w:val="clear" w:color="auto" w:fill="auto"/>
          <w:tblCellMar>
            <w:top w:w="0" w:type="dxa"/>
            <w:left w:w="0" w:type="dxa"/>
            <w:bottom w:w="0" w:type="dxa"/>
            <w:right w:w="0" w:type="dxa"/>
          </w:tblCellMar>
        </w:tblPrEx>
        <w:trPr>
          <w:trHeight w:val="760" w:hRule="atLeast"/>
          <w:jc w:val="center"/>
        </w:trPr>
        <w:tc>
          <w:tcPr>
            <w:tcW w:w="1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履约保证金/质量保证金</w:t>
            </w:r>
          </w:p>
        </w:tc>
        <w:tc>
          <w:tcPr>
            <w:tcW w:w="5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验收合格后满3年无质量问题支付剩余5%（不超过5%）</w:t>
            </w:r>
          </w:p>
        </w:tc>
        <w:tc>
          <w:tcPr>
            <w:tcW w:w="6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否</w:t>
            </w:r>
          </w:p>
        </w:tc>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企业承诺</w:t>
            </w:r>
          </w:p>
        </w:tc>
      </w:tr>
      <w:tr>
        <w:tblPrEx>
          <w:shd w:val="clear" w:color="auto" w:fill="auto"/>
          <w:tblCellMar>
            <w:top w:w="0" w:type="dxa"/>
            <w:left w:w="0" w:type="dxa"/>
            <w:bottom w:w="0" w:type="dxa"/>
            <w:right w:w="0" w:type="dxa"/>
          </w:tblCellMar>
        </w:tblPrEx>
        <w:trPr>
          <w:trHeight w:val="760" w:hRule="atLeast"/>
          <w:jc w:val="center"/>
        </w:trPr>
        <w:tc>
          <w:tcPr>
            <w:tcW w:w="1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产品包装和运输要求</w:t>
            </w:r>
          </w:p>
        </w:tc>
        <w:tc>
          <w:tcPr>
            <w:tcW w:w="5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按照国家、行业相关标准规范，产品确保包装完好，运输确保不对产品造成损伤。</w:t>
            </w:r>
          </w:p>
        </w:tc>
        <w:tc>
          <w:tcPr>
            <w:tcW w:w="6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否</w:t>
            </w:r>
          </w:p>
        </w:tc>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企业承诺</w:t>
            </w:r>
          </w:p>
        </w:tc>
      </w:tr>
      <w:tr>
        <w:tblPrEx>
          <w:shd w:val="clear" w:color="auto" w:fill="auto"/>
          <w:tblCellMar>
            <w:top w:w="0" w:type="dxa"/>
            <w:left w:w="0" w:type="dxa"/>
            <w:bottom w:w="0" w:type="dxa"/>
            <w:right w:w="0" w:type="dxa"/>
          </w:tblCellMar>
        </w:tblPrEx>
        <w:trPr>
          <w:trHeight w:val="760" w:hRule="atLeast"/>
          <w:jc w:val="center"/>
        </w:trPr>
        <w:tc>
          <w:tcPr>
            <w:tcW w:w="1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售后服务1</w:t>
            </w:r>
          </w:p>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（质保）</w:t>
            </w:r>
          </w:p>
        </w:tc>
        <w:tc>
          <w:tcPr>
            <w:tcW w:w="5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保修年限不低于3年，全年故障停机时间不高于5%（按365日/年计算)。</w:t>
            </w:r>
          </w:p>
        </w:tc>
        <w:tc>
          <w:tcPr>
            <w:tcW w:w="6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否</w:t>
            </w:r>
          </w:p>
        </w:tc>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企业承诺</w:t>
            </w:r>
          </w:p>
        </w:tc>
      </w:tr>
      <w:tr>
        <w:tblPrEx>
          <w:shd w:val="clear" w:color="auto" w:fill="auto"/>
          <w:tblCellMar>
            <w:top w:w="0" w:type="dxa"/>
            <w:left w:w="0" w:type="dxa"/>
            <w:bottom w:w="0" w:type="dxa"/>
            <w:right w:w="0" w:type="dxa"/>
          </w:tblCellMar>
        </w:tblPrEx>
        <w:trPr>
          <w:trHeight w:val="760" w:hRule="atLeast"/>
          <w:jc w:val="center"/>
        </w:trPr>
        <w:tc>
          <w:tcPr>
            <w:tcW w:w="1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售后服务2</w:t>
            </w:r>
          </w:p>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（质保）</w:t>
            </w:r>
          </w:p>
        </w:tc>
        <w:tc>
          <w:tcPr>
            <w:tcW w:w="5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保修期内免费提供定期维护保养服务，免费升级和维护软件。</w:t>
            </w:r>
          </w:p>
        </w:tc>
        <w:tc>
          <w:tcPr>
            <w:tcW w:w="6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否</w:t>
            </w:r>
          </w:p>
        </w:tc>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企业承诺</w:t>
            </w:r>
          </w:p>
        </w:tc>
      </w:tr>
      <w:tr>
        <w:tblPrEx>
          <w:shd w:val="clear" w:color="auto" w:fill="auto"/>
          <w:tblCellMar>
            <w:top w:w="0" w:type="dxa"/>
            <w:left w:w="0" w:type="dxa"/>
            <w:bottom w:w="0" w:type="dxa"/>
            <w:right w:w="0" w:type="dxa"/>
          </w:tblCellMar>
        </w:tblPrEx>
        <w:trPr>
          <w:trHeight w:val="760" w:hRule="atLeast"/>
          <w:jc w:val="center"/>
        </w:trPr>
        <w:tc>
          <w:tcPr>
            <w:tcW w:w="1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售后服务3</w:t>
            </w:r>
          </w:p>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（质保）</w:t>
            </w:r>
          </w:p>
        </w:tc>
        <w:tc>
          <w:tcPr>
            <w:tcW w:w="5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免费提供使用培训</w:t>
            </w:r>
          </w:p>
        </w:tc>
        <w:tc>
          <w:tcPr>
            <w:tcW w:w="6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否</w:t>
            </w:r>
          </w:p>
        </w:tc>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企业承诺</w:t>
            </w:r>
          </w:p>
        </w:tc>
      </w:tr>
      <w:tr>
        <w:tblPrEx>
          <w:shd w:val="clear" w:color="auto" w:fill="auto"/>
          <w:tblCellMar>
            <w:top w:w="0" w:type="dxa"/>
            <w:left w:w="0" w:type="dxa"/>
            <w:bottom w:w="0" w:type="dxa"/>
            <w:right w:w="0" w:type="dxa"/>
          </w:tblCellMar>
        </w:tblPrEx>
        <w:trPr>
          <w:trHeight w:val="760" w:hRule="atLeast"/>
          <w:jc w:val="center"/>
        </w:trPr>
        <w:tc>
          <w:tcPr>
            <w:tcW w:w="1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售后服务4</w:t>
            </w:r>
          </w:p>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（响应时间）</w:t>
            </w:r>
          </w:p>
        </w:tc>
        <w:tc>
          <w:tcPr>
            <w:tcW w:w="5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维修到达现场时间≤0.5个工作日</w:t>
            </w:r>
          </w:p>
        </w:tc>
        <w:tc>
          <w:tcPr>
            <w:tcW w:w="6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否</w:t>
            </w:r>
          </w:p>
        </w:tc>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企业承诺</w:t>
            </w:r>
          </w:p>
        </w:tc>
      </w:tr>
      <w:tr>
        <w:tblPrEx>
          <w:shd w:val="clear" w:color="auto" w:fill="auto"/>
          <w:tblCellMar>
            <w:top w:w="0" w:type="dxa"/>
            <w:left w:w="0" w:type="dxa"/>
            <w:bottom w:w="0" w:type="dxa"/>
            <w:right w:w="0" w:type="dxa"/>
          </w:tblCellMar>
        </w:tblPrEx>
        <w:trPr>
          <w:trHeight w:val="760" w:hRule="atLeast"/>
          <w:jc w:val="center"/>
        </w:trPr>
        <w:tc>
          <w:tcPr>
            <w:tcW w:w="1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备品备件要求（零配件）</w:t>
            </w:r>
          </w:p>
        </w:tc>
        <w:tc>
          <w:tcPr>
            <w:tcW w:w="5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提供消耗性配件（年平均更换大于1次的配件）和高值配件（价格大于设备成交价5%以上）的报价清单，且高值配件报价之和不得高于设备成交价的110%，不在上述要求配件清单内的消耗性配件和高值配件视为免费提供。</w:t>
            </w:r>
          </w:p>
        </w:tc>
        <w:tc>
          <w:tcPr>
            <w:tcW w:w="6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否</w:t>
            </w:r>
          </w:p>
        </w:tc>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企业承诺</w:t>
            </w:r>
          </w:p>
        </w:tc>
      </w:tr>
      <w:tr>
        <w:tblPrEx>
          <w:tblCellMar>
            <w:top w:w="0" w:type="dxa"/>
            <w:left w:w="0" w:type="dxa"/>
            <w:bottom w:w="0" w:type="dxa"/>
            <w:right w:w="0" w:type="dxa"/>
          </w:tblCellMar>
        </w:tblPrEx>
        <w:trPr>
          <w:trHeight w:val="760" w:hRule="atLeast"/>
          <w:jc w:val="center"/>
        </w:trPr>
        <w:tc>
          <w:tcPr>
            <w:tcW w:w="1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专用工具</w:t>
            </w:r>
          </w:p>
        </w:tc>
        <w:tc>
          <w:tcPr>
            <w:tcW w:w="5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提供设备配套的维修专用工具，资料（操作手册、维修手册等）</w:t>
            </w:r>
          </w:p>
        </w:tc>
        <w:tc>
          <w:tcPr>
            <w:tcW w:w="6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否</w:t>
            </w:r>
          </w:p>
        </w:tc>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企业承诺</w:t>
            </w:r>
          </w:p>
        </w:tc>
      </w:tr>
      <w:tr>
        <w:tblPrEx>
          <w:tblCellMar>
            <w:top w:w="0" w:type="dxa"/>
            <w:left w:w="0" w:type="dxa"/>
            <w:bottom w:w="0" w:type="dxa"/>
            <w:right w:w="0" w:type="dxa"/>
          </w:tblCellMar>
        </w:tblPrEx>
        <w:trPr>
          <w:trHeight w:val="760" w:hRule="atLeast"/>
          <w:jc w:val="center"/>
        </w:trPr>
        <w:tc>
          <w:tcPr>
            <w:tcW w:w="1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物资编目编码打码贴签要求</w:t>
            </w:r>
          </w:p>
        </w:tc>
        <w:tc>
          <w:tcPr>
            <w:tcW w:w="5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应当按照统一要求在物资交付前完成打码贴签工作。</w:t>
            </w:r>
          </w:p>
        </w:tc>
        <w:tc>
          <w:tcPr>
            <w:tcW w:w="6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否</w:t>
            </w:r>
          </w:p>
        </w:tc>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企业承诺</w:t>
            </w:r>
          </w:p>
        </w:tc>
      </w:tr>
    </w:tbl>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ascii="Times New Roman" w:hAnsi="Times New Roman" w:eastAsia="宋体" w:cs="Times New Roman"/>
          <w:bCs/>
          <w:color w:val="auto"/>
          <w:kern w:val="0"/>
          <w:sz w:val="28"/>
          <w:szCs w:val="28"/>
          <w:highlight w:val="none"/>
          <w:lang w:val="en-US" w:eastAsia="zh-CN" w:bidi="ar-SA"/>
        </w:rPr>
      </w:pPr>
      <w:r>
        <w:rPr>
          <w:rFonts w:ascii="Times New Roman" w:hAnsi="宋体" w:eastAsia="宋体" w:cs="Times New Roman"/>
          <w:bCs/>
          <w:color w:val="auto"/>
          <w:kern w:val="0"/>
          <w:sz w:val="28"/>
          <w:szCs w:val="28"/>
          <w:highlight w:val="none"/>
          <w:lang w:val="zh-CN" w:eastAsia="zh-CN" w:bidi="ar-SA"/>
        </w:rPr>
        <w:t>（</w:t>
      </w:r>
      <w:r>
        <w:rPr>
          <w:rFonts w:hint="eastAsia" w:ascii="Times New Roman" w:hAnsi="宋体" w:eastAsia="宋体" w:cs="Times New Roman"/>
          <w:bCs/>
          <w:color w:val="auto"/>
          <w:kern w:val="0"/>
          <w:sz w:val="28"/>
          <w:szCs w:val="28"/>
          <w:highlight w:val="none"/>
          <w:lang w:val="en-US" w:eastAsia="zh-CN" w:bidi="ar-SA"/>
        </w:rPr>
        <w:t>三</w:t>
      </w:r>
      <w:r>
        <w:rPr>
          <w:rFonts w:ascii="Times New Roman" w:hAnsi="宋体" w:eastAsia="宋体" w:cs="Times New Roman"/>
          <w:bCs/>
          <w:color w:val="auto"/>
          <w:kern w:val="0"/>
          <w:sz w:val="28"/>
          <w:szCs w:val="28"/>
          <w:highlight w:val="none"/>
          <w:lang w:val="zh-CN" w:eastAsia="zh-CN" w:bidi="ar-SA"/>
        </w:rPr>
        <w:t>）</w:t>
      </w:r>
      <w:r>
        <w:rPr>
          <w:rFonts w:hint="eastAsia" w:ascii="Times New Roman" w:hAnsi="宋体" w:eastAsia="宋体" w:cs="Times New Roman"/>
          <w:bCs/>
          <w:color w:val="auto"/>
          <w:kern w:val="0"/>
          <w:sz w:val="28"/>
          <w:szCs w:val="28"/>
          <w:highlight w:val="none"/>
          <w:lang w:val="en-US" w:eastAsia="zh-CN" w:bidi="ar-SA"/>
        </w:rPr>
        <w:t>知识产权</w:t>
      </w:r>
      <w:r>
        <w:rPr>
          <w:rFonts w:ascii="Times New Roman" w:hAnsi="宋体" w:eastAsia="宋体" w:cs="Times New Roman"/>
          <w:bCs/>
          <w:color w:val="auto"/>
          <w:kern w:val="0"/>
          <w:sz w:val="28"/>
          <w:szCs w:val="28"/>
          <w:highlight w:val="none"/>
          <w:lang w:val="en-US" w:eastAsia="zh-CN" w:bidi="ar-SA"/>
        </w:rPr>
        <w:t>和保密要求</w:t>
      </w:r>
    </w:p>
    <w:p>
      <w:pPr>
        <w:widowControl w:val="0"/>
        <w:spacing w:line="560" w:lineRule="exact"/>
        <w:ind w:firstLine="560" w:firstLineChars="200"/>
        <w:jc w:val="both"/>
        <w:rPr>
          <w:rFonts w:ascii="Times New Roman" w:hAnsi="Times New Roman" w:eastAsia="宋体" w:cs="Times New Roman"/>
          <w:bCs/>
          <w:color w:val="auto"/>
          <w:kern w:val="0"/>
          <w:sz w:val="28"/>
          <w:szCs w:val="28"/>
          <w:highlight w:val="none"/>
          <w:lang w:val="zh-CN" w:eastAsia="zh-CN" w:bidi="ar-SA"/>
        </w:rPr>
      </w:pPr>
      <w:r>
        <w:rPr>
          <w:rFonts w:hint="eastAsia" w:ascii="Times New Roman" w:hAnsi="Times New Roman" w:eastAsia="宋体" w:cs="Times New Roman"/>
          <w:bCs/>
          <w:color w:val="auto"/>
          <w:kern w:val="0"/>
          <w:sz w:val="28"/>
          <w:szCs w:val="28"/>
          <w:highlight w:val="none"/>
          <w:lang w:val="zh-CN" w:eastAsia="zh-CN" w:bidi="ar-SA"/>
        </w:rPr>
        <w:t>投标供应商应当保证采购单位在使用该物资或其任何一部分时，不受第三方侵权指控。同时，投标供应商不得向第三方泄露采购机构提供的技术文件等</w:t>
      </w:r>
      <w:r>
        <w:rPr>
          <w:rFonts w:hint="eastAsia" w:ascii="宋体" w:hAnsi="宋体" w:eastAsia="宋体" w:cs="Times New Roman"/>
          <w:bCs/>
          <w:color w:val="auto"/>
          <w:kern w:val="0"/>
          <w:sz w:val="28"/>
          <w:szCs w:val="28"/>
          <w:highlight w:val="none"/>
          <w:lang w:val="en-US" w:eastAsia="zh-CN" w:bidi="ar-SA"/>
        </w:rPr>
        <w:t>材料</w:t>
      </w:r>
      <w:r>
        <w:rPr>
          <w:rFonts w:hint="eastAsia" w:ascii="Times New Roman" w:hAnsi="Times New Roman" w:eastAsia="宋体" w:cs="Times New Roman"/>
          <w:bCs/>
          <w:color w:val="auto"/>
          <w:kern w:val="0"/>
          <w:sz w:val="28"/>
          <w:szCs w:val="28"/>
          <w:highlight w:val="none"/>
          <w:lang w:val="zh-CN" w:eastAsia="zh-CN" w:bidi="ar-SA"/>
        </w:rPr>
        <w:t>。</w:t>
      </w:r>
    </w:p>
    <w:p>
      <w:pPr>
        <w:widowControl w:val="0"/>
        <w:spacing w:line="560" w:lineRule="exact"/>
        <w:ind w:firstLine="560" w:firstLineChars="200"/>
        <w:jc w:val="both"/>
        <w:rPr>
          <w:rFonts w:ascii="Times New Roman" w:hAnsi="Times New Roman" w:eastAsia="宋体" w:cs="Times New Roman"/>
          <w:bCs/>
          <w:color w:val="auto"/>
          <w:kern w:val="0"/>
          <w:sz w:val="28"/>
          <w:szCs w:val="28"/>
          <w:highlight w:val="none"/>
          <w:lang w:val="zh-CN" w:eastAsia="zh-CN" w:bidi="ar-SA"/>
        </w:rPr>
      </w:pPr>
      <w:r>
        <w:rPr>
          <w:rFonts w:hint="eastAsia" w:ascii="Times New Roman" w:hAnsi="Times New Roman" w:eastAsia="宋体" w:cs="Times New Roman"/>
          <w:bCs/>
          <w:color w:val="auto"/>
          <w:kern w:val="0"/>
          <w:sz w:val="28"/>
          <w:szCs w:val="28"/>
          <w:highlight w:val="none"/>
          <w:lang w:val="zh-CN" w:eastAsia="zh-CN" w:bidi="ar-SA"/>
        </w:rPr>
        <w:t>基于项目合同履行形成的知识产权和其他权益，其权属归采购单位所有，法律另有规定的除外。</w:t>
      </w:r>
    </w:p>
    <w:p>
      <w:pPr>
        <w:widowControl w:val="0"/>
        <w:spacing w:line="560" w:lineRule="exact"/>
        <w:ind w:firstLine="560" w:firstLineChars="200"/>
        <w:jc w:val="both"/>
        <w:rPr>
          <w:rFonts w:ascii="宋体" w:hAnsi="宋体" w:eastAsia="宋体" w:cs="Times New Roman"/>
          <w:bCs/>
          <w:color w:val="auto"/>
          <w:kern w:val="0"/>
          <w:sz w:val="28"/>
          <w:szCs w:val="28"/>
          <w:highlight w:val="none"/>
          <w:lang w:val="zh-CN" w:eastAsia="zh-CN" w:bidi="ar-SA"/>
        </w:rPr>
      </w:pPr>
      <w:r>
        <w:rPr>
          <w:rFonts w:ascii="宋体" w:hAnsi="宋体" w:eastAsia="宋体" w:cs="Times New Roman"/>
          <w:bCs/>
          <w:color w:val="auto"/>
          <w:kern w:val="0"/>
          <w:sz w:val="28"/>
          <w:szCs w:val="28"/>
          <w:highlight w:val="none"/>
          <w:lang w:val="zh-CN" w:eastAsia="zh-CN" w:bidi="ar-SA"/>
        </w:rPr>
        <w:t>（</w:t>
      </w:r>
      <w:r>
        <w:rPr>
          <w:rFonts w:hint="eastAsia" w:ascii="宋体" w:hAnsi="宋体" w:eastAsia="宋体" w:cs="Times New Roman"/>
          <w:bCs/>
          <w:color w:val="auto"/>
          <w:kern w:val="0"/>
          <w:sz w:val="28"/>
          <w:szCs w:val="28"/>
          <w:highlight w:val="none"/>
          <w:lang w:val="zh-CN" w:eastAsia="zh-CN" w:bidi="ar-SA"/>
        </w:rPr>
        <w:t>四</w:t>
      </w:r>
      <w:r>
        <w:rPr>
          <w:rFonts w:ascii="宋体" w:hAnsi="宋体" w:eastAsia="宋体" w:cs="Times New Roman"/>
          <w:bCs/>
          <w:color w:val="auto"/>
          <w:kern w:val="0"/>
          <w:sz w:val="28"/>
          <w:szCs w:val="28"/>
          <w:highlight w:val="none"/>
          <w:lang w:val="zh-CN" w:eastAsia="zh-CN" w:bidi="ar-SA"/>
        </w:rPr>
        <w:t>）</w:t>
      </w:r>
      <w:r>
        <w:rPr>
          <w:rFonts w:hint="eastAsia" w:ascii="宋体" w:hAnsi="宋体" w:eastAsia="宋体" w:cs="Times New Roman"/>
          <w:bCs/>
          <w:color w:val="auto"/>
          <w:kern w:val="0"/>
          <w:sz w:val="28"/>
          <w:szCs w:val="28"/>
          <w:highlight w:val="none"/>
          <w:lang w:val="zh-CN" w:eastAsia="zh-CN" w:bidi="ar-SA"/>
        </w:rPr>
        <w:t>物资编目编码、打码贴签</w:t>
      </w:r>
      <w:r>
        <w:rPr>
          <w:rFonts w:ascii="宋体" w:hAnsi="宋体" w:eastAsia="宋体" w:cs="Times New Roman"/>
          <w:bCs/>
          <w:color w:val="auto"/>
          <w:kern w:val="0"/>
          <w:sz w:val="28"/>
          <w:szCs w:val="28"/>
          <w:highlight w:val="none"/>
          <w:lang w:val="zh-CN" w:eastAsia="zh-CN" w:bidi="ar-SA"/>
        </w:rPr>
        <w:t>要求</w:t>
      </w:r>
    </w:p>
    <w:p>
      <w:pPr>
        <w:widowControl w:val="0"/>
        <w:spacing w:line="560" w:lineRule="exact"/>
        <w:ind w:firstLine="560" w:firstLineChars="200"/>
        <w:jc w:val="both"/>
        <w:rPr>
          <w:rFonts w:ascii="宋体" w:hAnsi="宋体" w:eastAsia="宋体" w:cs="Times New Roman"/>
          <w:bCs/>
          <w:color w:val="auto"/>
          <w:kern w:val="0"/>
          <w:sz w:val="28"/>
          <w:szCs w:val="28"/>
          <w:highlight w:val="none"/>
          <w:lang w:val="zh-CN" w:eastAsia="zh-CN" w:bidi="ar-SA"/>
        </w:rPr>
      </w:pPr>
      <w:r>
        <w:rPr>
          <w:rFonts w:hint="eastAsia" w:ascii="宋体" w:hAnsi="宋体" w:eastAsia="宋体" w:cs="Times New Roman"/>
          <w:bCs/>
          <w:color w:val="auto"/>
          <w:kern w:val="0"/>
          <w:sz w:val="28"/>
          <w:szCs w:val="28"/>
          <w:highlight w:val="none"/>
          <w:lang w:val="zh-CN" w:eastAsia="zh-CN" w:bidi="ar-SA"/>
        </w:rPr>
        <w:t>本项目对物资的编目编码、打码贴签要求，投标供应商应当予以明确响应，相关费用包含在报价中。</w:t>
      </w:r>
    </w:p>
    <w:bookmarkEnd w:id="25"/>
    <w:p>
      <w:pPr>
        <w:keepNext/>
        <w:keepLines/>
        <w:widowControl w:val="0"/>
        <w:spacing w:before="0" w:after="0" w:line="560" w:lineRule="exact"/>
        <w:ind w:firstLine="560" w:firstLineChars="200"/>
        <w:jc w:val="both"/>
        <w:outlineLvl w:val="2"/>
        <w:rPr>
          <w:rFonts w:ascii="黑体" w:hAnsi="黑体" w:eastAsia="黑体" w:cs="黑体"/>
          <w:b w:val="0"/>
          <w:bCs/>
          <w:color w:val="auto"/>
          <w:kern w:val="2"/>
          <w:sz w:val="28"/>
          <w:szCs w:val="28"/>
          <w:highlight w:val="none"/>
          <w:lang w:val="en-US" w:eastAsia="zh-CN" w:bidi="ar-SA"/>
        </w:rPr>
      </w:pPr>
      <w:bookmarkStart w:id="26" w:name="_Toc130888007"/>
      <w:bookmarkStart w:id="27" w:name="_Toc132186975"/>
      <w:bookmarkStart w:id="28" w:name="_Toc132191259"/>
      <w:bookmarkStart w:id="29" w:name="_Toc128470295"/>
      <w:bookmarkStart w:id="30" w:name="_Toc128154368"/>
      <w:r>
        <w:rPr>
          <w:rFonts w:hint="eastAsia" w:ascii="黑体" w:hAnsi="黑体" w:eastAsia="黑体" w:cs="黑体"/>
          <w:b w:val="0"/>
          <w:bCs/>
          <w:color w:val="auto"/>
          <w:kern w:val="2"/>
          <w:sz w:val="28"/>
          <w:szCs w:val="28"/>
          <w:highlight w:val="none"/>
          <w:lang w:val="en-US" w:eastAsia="zh-CN" w:bidi="ar-SA"/>
        </w:rPr>
        <w:t>二、技术要求</w:t>
      </w:r>
      <w:bookmarkEnd w:id="26"/>
      <w:bookmarkEnd w:id="27"/>
      <w:bookmarkEnd w:id="28"/>
      <w:bookmarkEnd w:id="29"/>
      <w:bookmarkEnd w:id="30"/>
    </w:p>
    <w:tbl>
      <w:tblPr>
        <w:tblStyle w:val="6"/>
        <w:tblW w:w="9608" w:type="dxa"/>
        <w:jc w:val="center"/>
        <w:shd w:val="clear" w:color="auto" w:fill="auto"/>
        <w:tblLayout w:type="fixed"/>
        <w:tblCellMar>
          <w:top w:w="0" w:type="dxa"/>
          <w:left w:w="0" w:type="dxa"/>
          <w:bottom w:w="0" w:type="dxa"/>
          <w:right w:w="0" w:type="dxa"/>
        </w:tblCellMar>
      </w:tblPr>
      <w:tblGrid>
        <w:gridCol w:w="508"/>
        <w:gridCol w:w="1203"/>
        <w:gridCol w:w="199"/>
        <w:gridCol w:w="471"/>
        <w:gridCol w:w="3494"/>
        <w:gridCol w:w="1918"/>
        <w:gridCol w:w="560"/>
        <w:gridCol w:w="1255"/>
      </w:tblGrid>
      <w:tr>
        <w:tblPrEx>
          <w:shd w:val="clear" w:color="auto" w:fill="auto"/>
          <w:tblCellMar>
            <w:top w:w="0" w:type="dxa"/>
            <w:left w:w="0" w:type="dxa"/>
            <w:bottom w:w="0" w:type="dxa"/>
            <w:right w:w="0" w:type="dxa"/>
          </w:tblCellMar>
        </w:tblPrEx>
        <w:trPr>
          <w:trHeight w:val="570" w:hRule="atLeast"/>
          <w:jc w:val="center"/>
        </w:trPr>
        <w:tc>
          <w:tcPr>
            <w:tcW w:w="9608" w:type="dxa"/>
            <w:gridSpan w:val="8"/>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auto"/>
                <w:sz w:val="44"/>
                <w:szCs w:val="44"/>
                <w:highlight w:val="none"/>
                <w:u w:val="none"/>
              </w:rPr>
            </w:pPr>
            <w:r>
              <w:rPr>
                <w:rFonts w:hint="eastAsia" w:ascii="方正小标宋简体" w:hAnsi="方正小标宋简体" w:eastAsia="方正小标宋简体" w:cs="方正小标宋简体"/>
                <w:i w:val="0"/>
                <w:color w:val="auto"/>
                <w:kern w:val="0"/>
                <w:sz w:val="44"/>
                <w:szCs w:val="44"/>
                <w:highlight w:val="none"/>
                <w:u w:val="none"/>
                <w:lang w:val="en-US" w:eastAsia="zh-CN" w:bidi="ar"/>
              </w:rPr>
              <w:t>采购需求表（物资类）</w:t>
            </w:r>
          </w:p>
        </w:tc>
      </w:tr>
      <w:tr>
        <w:tblPrEx>
          <w:shd w:val="clear" w:color="auto" w:fill="auto"/>
          <w:tblCellMar>
            <w:top w:w="0" w:type="dxa"/>
            <w:left w:w="0" w:type="dxa"/>
            <w:bottom w:w="0" w:type="dxa"/>
            <w:right w:w="0" w:type="dxa"/>
          </w:tblCellMar>
        </w:tblPrEx>
        <w:trPr>
          <w:trHeight w:val="600" w:hRule="atLeast"/>
          <w:jc w:val="center"/>
        </w:trPr>
        <w:tc>
          <w:tcPr>
            <w:tcW w:w="238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2"/>
                <w:szCs w:val="22"/>
                <w:highlight w:val="none"/>
                <w:u w:val="none"/>
              </w:rPr>
            </w:pPr>
            <w:r>
              <w:rPr>
                <w:rFonts w:hint="eastAsia" w:ascii="黑体" w:hAnsi="宋体" w:eastAsia="黑体" w:cs="黑体"/>
                <w:i w:val="0"/>
                <w:color w:val="auto"/>
                <w:kern w:val="0"/>
                <w:sz w:val="22"/>
                <w:szCs w:val="22"/>
                <w:highlight w:val="none"/>
                <w:u w:val="none"/>
                <w:lang w:val="en-US" w:eastAsia="zh-CN" w:bidi="ar"/>
              </w:rPr>
              <w:t>项目名称</w:t>
            </w:r>
          </w:p>
        </w:tc>
        <w:tc>
          <w:tcPr>
            <w:tcW w:w="34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2"/>
                <w:szCs w:val="22"/>
                <w:highlight w:val="none"/>
                <w:u w:val="none"/>
              </w:rPr>
            </w:pPr>
            <w:r>
              <w:rPr>
                <w:rFonts w:hint="eastAsia" w:ascii="黑体" w:hAnsi="宋体" w:eastAsia="黑体" w:cs="黑体"/>
                <w:i w:val="0"/>
                <w:color w:val="auto"/>
                <w:sz w:val="22"/>
                <w:szCs w:val="22"/>
                <w:highlight w:val="none"/>
                <w:u w:val="none"/>
              </w:rPr>
              <w:t>多光谱高清摄像系统（硬镜）</w:t>
            </w:r>
          </w:p>
        </w:tc>
        <w:tc>
          <w:tcPr>
            <w:tcW w:w="19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2"/>
                <w:szCs w:val="22"/>
                <w:highlight w:val="none"/>
                <w:u w:val="none"/>
              </w:rPr>
            </w:pPr>
            <w:r>
              <w:rPr>
                <w:rFonts w:hint="eastAsia" w:ascii="黑体" w:hAnsi="宋体" w:eastAsia="黑体" w:cs="黑体"/>
                <w:i w:val="0"/>
                <w:color w:val="auto"/>
                <w:kern w:val="0"/>
                <w:sz w:val="22"/>
                <w:szCs w:val="22"/>
                <w:highlight w:val="none"/>
                <w:u w:val="none"/>
                <w:lang w:val="en-US" w:eastAsia="zh-CN" w:bidi="ar"/>
              </w:rPr>
              <w:t>最高限价（万元）</w:t>
            </w:r>
          </w:p>
        </w:tc>
        <w:tc>
          <w:tcPr>
            <w:tcW w:w="181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2"/>
                <w:szCs w:val="22"/>
                <w:highlight w:val="none"/>
                <w:u w:val="none"/>
              </w:rPr>
            </w:pPr>
            <w:r>
              <w:rPr>
                <w:rFonts w:hint="eastAsia" w:ascii="Times New Roman" w:eastAsia="宋体"/>
                <w:color w:val="auto"/>
                <w:highlight w:val="none"/>
                <w:lang w:val="en-US" w:eastAsia="zh-CN"/>
              </w:rPr>
              <w:t>96</w:t>
            </w:r>
            <w:r>
              <w:rPr>
                <w:rFonts w:hint="eastAsia"/>
                <w:color w:val="auto"/>
                <w:highlight w:val="none"/>
              </w:rPr>
              <w:t>（</w:t>
            </w:r>
            <w:r>
              <w:rPr>
                <w:rFonts w:hint="eastAsia" w:ascii="Times New Roman" w:eastAsia="宋体"/>
                <w:color w:val="auto"/>
                <w:highlight w:val="none"/>
                <w:lang w:val="en-US" w:eastAsia="zh-CN"/>
              </w:rPr>
              <w:t>2</w:t>
            </w:r>
            <w:r>
              <w:rPr>
                <w:rFonts w:hint="eastAsia"/>
                <w:color w:val="auto"/>
                <w:highlight w:val="none"/>
              </w:rPr>
              <w:t>套）</w:t>
            </w:r>
          </w:p>
        </w:tc>
      </w:tr>
      <w:tr>
        <w:tblPrEx>
          <w:shd w:val="clear" w:color="auto" w:fill="auto"/>
          <w:tblCellMar>
            <w:top w:w="0" w:type="dxa"/>
            <w:left w:w="0" w:type="dxa"/>
            <w:bottom w:w="0" w:type="dxa"/>
            <w:right w:w="0" w:type="dxa"/>
          </w:tblCellMar>
        </w:tblPrEx>
        <w:trPr>
          <w:trHeight w:val="860" w:hRule="atLeast"/>
          <w:jc w:val="center"/>
        </w:trPr>
        <w:tc>
          <w:tcPr>
            <w:tcW w:w="5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黑体" w:hAnsi="宋体" w:eastAsia="黑体" w:cs="黑体"/>
                <w:i w:val="0"/>
                <w:color w:val="auto"/>
                <w:kern w:val="0"/>
                <w:sz w:val="20"/>
                <w:szCs w:val="20"/>
                <w:highlight w:val="none"/>
                <w:u w:val="none"/>
                <w:lang w:val="en-US" w:eastAsia="zh-CN" w:bidi="ar"/>
              </w:rPr>
              <w:t>序号</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黑体" w:hAnsi="宋体" w:eastAsia="黑体" w:cs="黑体"/>
                <w:i w:val="0"/>
                <w:color w:val="auto"/>
                <w:kern w:val="0"/>
                <w:sz w:val="20"/>
                <w:szCs w:val="20"/>
                <w:highlight w:val="none"/>
                <w:u w:val="none"/>
                <w:lang w:val="en-US" w:eastAsia="zh-CN" w:bidi="ar"/>
              </w:rPr>
              <w:t>需求名称</w:t>
            </w:r>
          </w:p>
        </w:tc>
        <w:tc>
          <w:tcPr>
            <w:tcW w:w="6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kern w:val="0"/>
                <w:sz w:val="20"/>
                <w:szCs w:val="20"/>
                <w:highlight w:val="none"/>
                <w:u w:val="none"/>
                <w:lang w:val="en-US" w:eastAsia="zh-CN" w:bidi="ar"/>
              </w:rPr>
            </w:pPr>
            <w:r>
              <w:rPr>
                <w:rFonts w:hint="eastAsia" w:ascii="黑体" w:hAnsi="宋体" w:eastAsia="黑体" w:cs="黑体"/>
                <w:i w:val="0"/>
                <w:color w:val="auto"/>
                <w:kern w:val="0"/>
                <w:sz w:val="20"/>
                <w:szCs w:val="20"/>
                <w:highlight w:val="none"/>
                <w:u w:val="none"/>
                <w:lang w:val="en-US" w:eastAsia="zh-CN" w:bidi="ar"/>
              </w:rPr>
              <w:t>参数</w:t>
            </w:r>
          </w:p>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黑体" w:hAnsi="宋体" w:eastAsia="黑体" w:cs="黑体"/>
                <w:i w:val="0"/>
                <w:color w:val="auto"/>
                <w:kern w:val="0"/>
                <w:sz w:val="20"/>
                <w:szCs w:val="20"/>
                <w:highlight w:val="none"/>
                <w:u w:val="none"/>
                <w:lang w:val="en-US" w:eastAsia="zh-CN" w:bidi="ar"/>
              </w:rPr>
              <w:t>性质</w:t>
            </w:r>
          </w:p>
        </w:tc>
        <w:tc>
          <w:tcPr>
            <w:tcW w:w="54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黑体" w:hAnsi="宋体" w:eastAsia="黑体" w:cs="黑体"/>
                <w:i w:val="0"/>
                <w:color w:val="auto"/>
                <w:kern w:val="0"/>
                <w:sz w:val="20"/>
                <w:szCs w:val="20"/>
                <w:highlight w:val="none"/>
                <w:u w:val="none"/>
                <w:lang w:val="en-US" w:eastAsia="zh-CN" w:bidi="ar"/>
              </w:rPr>
              <w:t>需求具体内容</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黑体" w:hAnsi="宋体" w:eastAsia="黑体" w:cs="黑体"/>
                <w:i w:val="0"/>
                <w:color w:val="auto"/>
                <w:kern w:val="0"/>
                <w:sz w:val="20"/>
                <w:szCs w:val="20"/>
                <w:highlight w:val="none"/>
                <w:u w:val="none"/>
                <w:lang w:val="en-US" w:eastAsia="zh-CN" w:bidi="ar"/>
              </w:rPr>
              <w:t>是否量化</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黑体" w:hAnsi="宋体" w:eastAsia="黑体" w:cs="黑体"/>
                <w:i w:val="0"/>
                <w:color w:val="auto"/>
                <w:kern w:val="0"/>
                <w:sz w:val="20"/>
                <w:szCs w:val="20"/>
                <w:highlight w:val="none"/>
                <w:u w:val="none"/>
                <w:lang w:val="en-US" w:eastAsia="zh-CN" w:bidi="ar"/>
              </w:rPr>
              <w:t>备注（证明材料等其他要求）</w:t>
            </w:r>
          </w:p>
        </w:tc>
      </w:tr>
      <w:tr>
        <w:tblPrEx>
          <w:shd w:val="clear" w:color="auto" w:fill="auto"/>
          <w:tblCellMar>
            <w:top w:w="0" w:type="dxa"/>
            <w:left w:w="0" w:type="dxa"/>
            <w:bottom w:w="0" w:type="dxa"/>
            <w:right w:w="0" w:type="dxa"/>
          </w:tblCellMar>
        </w:tblPrEx>
        <w:trPr>
          <w:trHeight w:val="456" w:hRule="atLeast"/>
          <w:jc w:val="center"/>
        </w:trPr>
        <w:tc>
          <w:tcPr>
            <w:tcW w:w="9608"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黑体" w:hAnsi="宋体" w:eastAsia="黑体" w:cs="黑体"/>
                <w:i w:val="0"/>
                <w:color w:val="auto"/>
                <w:kern w:val="0"/>
                <w:sz w:val="20"/>
                <w:szCs w:val="20"/>
                <w:highlight w:val="none"/>
                <w:u w:val="none"/>
                <w:lang w:val="en-US" w:eastAsia="zh-CN" w:bidi="ar"/>
              </w:rPr>
              <w:t>技术要求</w:t>
            </w:r>
          </w:p>
        </w:tc>
      </w:tr>
      <w:tr>
        <w:tblPrEx>
          <w:shd w:val="clear" w:color="auto" w:fill="auto"/>
          <w:tblCellMar>
            <w:top w:w="0" w:type="dxa"/>
            <w:left w:w="0" w:type="dxa"/>
            <w:bottom w:w="0" w:type="dxa"/>
            <w:right w:w="0" w:type="dxa"/>
          </w:tblCellMar>
        </w:tblPrEx>
        <w:trPr>
          <w:trHeight w:val="600" w:hRule="atLeast"/>
          <w:jc w:val="center"/>
        </w:trPr>
        <w:tc>
          <w:tcPr>
            <w:tcW w:w="5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w:t>
            </w:r>
          </w:p>
        </w:tc>
        <w:tc>
          <w:tcPr>
            <w:tcW w:w="14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基本要求</w:t>
            </w:r>
          </w:p>
        </w:tc>
        <w:tc>
          <w:tcPr>
            <w:tcW w:w="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w:t>
            </w:r>
          </w:p>
        </w:tc>
        <w:tc>
          <w:tcPr>
            <w:tcW w:w="54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可实现在窄带多光谱照明条件下，用于在连纤维鼻咽喉镜或喉内窥镜早期观察声带及周边有无肿瘤病灶。可提前筛查中早期喉癌，进行组织细节、血管等观察</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否</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相关证明材料</w:t>
            </w:r>
          </w:p>
        </w:tc>
      </w:tr>
      <w:tr>
        <w:tblPrEx>
          <w:shd w:val="clear" w:color="auto" w:fill="auto"/>
          <w:tblCellMar>
            <w:top w:w="0" w:type="dxa"/>
            <w:left w:w="0" w:type="dxa"/>
            <w:bottom w:w="0" w:type="dxa"/>
            <w:right w:w="0" w:type="dxa"/>
          </w:tblCellMar>
        </w:tblPrEx>
        <w:trPr>
          <w:trHeight w:val="485" w:hRule="atLeast"/>
          <w:jc w:val="center"/>
        </w:trPr>
        <w:tc>
          <w:tcPr>
            <w:tcW w:w="5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2</w:t>
            </w:r>
          </w:p>
        </w:tc>
        <w:tc>
          <w:tcPr>
            <w:tcW w:w="14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资质认证</w:t>
            </w:r>
          </w:p>
        </w:tc>
        <w:tc>
          <w:tcPr>
            <w:tcW w:w="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w:t>
            </w:r>
          </w:p>
        </w:tc>
        <w:tc>
          <w:tcPr>
            <w:tcW w:w="54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具备NMPA认证</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否</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相关证明材料</w:t>
            </w:r>
          </w:p>
        </w:tc>
      </w:tr>
      <w:tr>
        <w:tblPrEx>
          <w:shd w:val="clear" w:color="auto" w:fill="auto"/>
          <w:tblCellMar>
            <w:top w:w="0" w:type="dxa"/>
            <w:left w:w="0" w:type="dxa"/>
            <w:bottom w:w="0" w:type="dxa"/>
            <w:right w:w="0" w:type="dxa"/>
          </w:tblCellMar>
        </w:tblPrEx>
        <w:trPr>
          <w:trHeight w:val="445" w:hRule="atLeast"/>
          <w:jc w:val="center"/>
        </w:trPr>
        <w:tc>
          <w:tcPr>
            <w:tcW w:w="5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3</w:t>
            </w:r>
          </w:p>
        </w:tc>
        <w:tc>
          <w:tcPr>
            <w:tcW w:w="14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成像模式</w:t>
            </w:r>
          </w:p>
        </w:tc>
        <w:tc>
          <w:tcPr>
            <w:tcW w:w="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w:t>
            </w:r>
          </w:p>
        </w:tc>
        <w:tc>
          <w:tcPr>
            <w:tcW w:w="54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具备白光、多光谱成像模式</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否</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相关证明材料</w:t>
            </w:r>
          </w:p>
        </w:tc>
      </w:tr>
      <w:tr>
        <w:tblPrEx>
          <w:shd w:val="clear" w:color="auto" w:fill="auto"/>
          <w:tblCellMar>
            <w:top w:w="0" w:type="dxa"/>
            <w:left w:w="0" w:type="dxa"/>
            <w:bottom w:w="0" w:type="dxa"/>
            <w:right w:w="0" w:type="dxa"/>
          </w:tblCellMar>
        </w:tblPrEx>
        <w:trPr>
          <w:trHeight w:val="468" w:hRule="atLeast"/>
          <w:jc w:val="center"/>
        </w:trPr>
        <w:tc>
          <w:tcPr>
            <w:tcW w:w="50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4</w:t>
            </w:r>
          </w:p>
        </w:tc>
        <w:tc>
          <w:tcPr>
            <w:tcW w:w="1402"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特殊光源</w:t>
            </w:r>
          </w:p>
        </w:tc>
        <w:tc>
          <w:tcPr>
            <w:tcW w:w="47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w:t>
            </w:r>
          </w:p>
        </w:tc>
        <w:tc>
          <w:tcPr>
            <w:tcW w:w="5412"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配合特殊光源，能达到凸显血管效果</w:t>
            </w:r>
          </w:p>
        </w:tc>
        <w:tc>
          <w:tcPr>
            <w:tcW w:w="56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否</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相关证明材料</w:t>
            </w:r>
          </w:p>
        </w:tc>
      </w:tr>
      <w:tr>
        <w:tblPrEx>
          <w:shd w:val="clear" w:color="auto" w:fill="auto"/>
          <w:tblCellMar>
            <w:top w:w="0" w:type="dxa"/>
            <w:left w:w="0" w:type="dxa"/>
            <w:bottom w:w="0" w:type="dxa"/>
            <w:right w:w="0" w:type="dxa"/>
          </w:tblCellMar>
        </w:tblPrEx>
        <w:trPr>
          <w:trHeight w:val="563" w:hRule="atLeast"/>
          <w:jc w:val="center"/>
        </w:trPr>
        <w:tc>
          <w:tcPr>
            <w:tcW w:w="50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5</w:t>
            </w:r>
          </w:p>
        </w:tc>
        <w:tc>
          <w:tcPr>
            <w:tcW w:w="14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摄像头CMOS</w:t>
            </w:r>
          </w:p>
        </w:tc>
        <w:tc>
          <w:tcPr>
            <w:tcW w:w="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w:t>
            </w:r>
          </w:p>
        </w:tc>
        <w:tc>
          <w:tcPr>
            <w:tcW w:w="54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全高清数值三晶片3*1/3寸CMOS，像素≥200万</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否</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相关证明材料</w:t>
            </w:r>
          </w:p>
        </w:tc>
      </w:tr>
      <w:tr>
        <w:tblPrEx>
          <w:shd w:val="clear" w:color="auto" w:fill="auto"/>
          <w:tblCellMar>
            <w:top w:w="0" w:type="dxa"/>
            <w:left w:w="0" w:type="dxa"/>
            <w:bottom w:w="0" w:type="dxa"/>
            <w:right w:w="0" w:type="dxa"/>
          </w:tblCellMar>
        </w:tblPrEx>
        <w:trPr>
          <w:trHeight w:val="550" w:hRule="atLeast"/>
          <w:jc w:val="center"/>
        </w:trPr>
        <w:tc>
          <w:tcPr>
            <w:tcW w:w="50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6</w:t>
            </w:r>
          </w:p>
        </w:tc>
        <w:tc>
          <w:tcPr>
            <w:tcW w:w="14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摄像头分辨率</w:t>
            </w:r>
          </w:p>
        </w:tc>
        <w:tc>
          <w:tcPr>
            <w:tcW w:w="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w:t>
            </w:r>
          </w:p>
        </w:tc>
        <w:tc>
          <w:tcPr>
            <w:tcW w:w="54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分辨率≥1920*1080p，逐行扫描，16:9，50Hz/60Hz可切换</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否</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相关证明材料</w:t>
            </w:r>
          </w:p>
        </w:tc>
      </w:tr>
      <w:tr>
        <w:tblPrEx>
          <w:shd w:val="clear" w:color="auto" w:fill="auto"/>
          <w:tblCellMar>
            <w:top w:w="0" w:type="dxa"/>
            <w:left w:w="0" w:type="dxa"/>
            <w:bottom w:w="0" w:type="dxa"/>
            <w:right w:w="0" w:type="dxa"/>
          </w:tblCellMar>
        </w:tblPrEx>
        <w:trPr>
          <w:trHeight w:val="600" w:hRule="atLeast"/>
          <w:jc w:val="center"/>
        </w:trPr>
        <w:tc>
          <w:tcPr>
            <w:tcW w:w="50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7</w:t>
            </w:r>
          </w:p>
        </w:tc>
        <w:tc>
          <w:tcPr>
            <w:tcW w:w="14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切换显示</w:t>
            </w:r>
          </w:p>
        </w:tc>
        <w:tc>
          <w:tcPr>
            <w:tcW w:w="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w:t>
            </w:r>
          </w:p>
        </w:tc>
        <w:tc>
          <w:tcPr>
            <w:tcW w:w="54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具有模式切换按键可在白光及多谱成像模式下切换显示</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否</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相关证明材料</w:t>
            </w:r>
          </w:p>
        </w:tc>
      </w:tr>
      <w:tr>
        <w:tblPrEx>
          <w:shd w:val="clear" w:color="auto" w:fill="auto"/>
          <w:tblCellMar>
            <w:top w:w="0" w:type="dxa"/>
            <w:left w:w="0" w:type="dxa"/>
            <w:bottom w:w="0" w:type="dxa"/>
            <w:right w:w="0" w:type="dxa"/>
          </w:tblCellMar>
        </w:tblPrEx>
        <w:trPr>
          <w:trHeight w:val="617" w:hRule="atLeast"/>
          <w:jc w:val="center"/>
        </w:trPr>
        <w:tc>
          <w:tcPr>
            <w:tcW w:w="50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8</w:t>
            </w:r>
          </w:p>
        </w:tc>
        <w:tc>
          <w:tcPr>
            <w:tcW w:w="14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画面调节</w:t>
            </w:r>
          </w:p>
        </w:tc>
        <w:tc>
          <w:tcPr>
            <w:tcW w:w="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sz w:val="20"/>
                <w:szCs w:val="20"/>
                <w:highlight w:val="none"/>
                <w:u w:val="none"/>
              </w:rPr>
            </w:pPr>
          </w:p>
        </w:tc>
        <w:tc>
          <w:tcPr>
            <w:tcW w:w="54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可根据手术需要，动态调节画面亮度，暗处增亮，并降低反光</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否</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相关证明材料</w:t>
            </w:r>
          </w:p>
        </w:tc>
      </w:tr>
      <w:tr>
        <w:tblPrEx>
          <w:shd w:val="clear" w:color="auto" w:fill="auto"/>
          <w:tblCellMar>
            <w:top w:w="0" w:type="dxa"/>
            <w:left w:w="0" w:type="dxa"/>
            <w:bottom w:w="0" w:type="dxa"/>
            <w:right w:w="0" w:type="dxa"/>
          </w:tblCellMar>
        </w:tblPrEx>
        <w:trPr>
          <w:trHeight w:val="630" w:hRule="atLeast"/>
          <w:jc w:val="center"/>
        </w:trPr>
        <w:tc>
          <w:tcPr>
            <w:tcW w:w="50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9</w:t>
            </w:r>
          </w:p>
        </w:tc>
        <w:tc>
          <w:tcPr>
            <w:tcW w:w="14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增强算法</w:t>
            </w:r>
          </w:p>
        </w:tc>
        <w:tc>
          <w:tcPr>
            <w:tcW w:w="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sz w:val="20"/>
                <w:szCs w:val="20"/>
                <w:highlight w:val="none"/>
                <w:u w:val="none"/>
              </w:rPr>
            </w:pPr>
          </w:p>
        </w:tc>
        <w:tc>
          <w:tcPr>
            <w:tcW w:w="54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有细节增强，色彩增强，暗场增强3种增强算法</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否</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相关证明材料</w:t>
            </w:r>
          </w:p>
        </w:tc>
      </w:tr>
      <w:tr>
        <w:tblPrEx>
          <w:shd w:val="clear" w:color="auto" w:fill="auto"/>
          <w:tblCellMar>
            <w:top w:w="0" w:type="dxa"/>
            <w:left w:w="0" w:type="dxa"/>
            <w:bottom w:w="0" w:type="dxa"/>
            <w:right w:w="0" w:type="dxa"/>
          </w:tblCellMar>
        </w:tblPrEx>
        <w:trPr>
          <w:trHeight w:val="590" w:hRule="atLeast"/>
          <w:jc w:val="center"/>
        </w:trPr>
        <w:tc>
          <w:tcPr>
            <w:tcW w:w="50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10</w:t>
            </w:r>
          </w:p>
        </w:tc>
        <w:tc>
          <w:tcPr>
            <w:tcW w:w="14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特殊光输出</w:t>
            </w:r>
          </w:p>
        </w:tc>
        <w:tc>
          <w:tcPr>
            <w:tcW w:w="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w:t>
            </w:r>
          </w:p>
        </w:tc>
        <w:tc>
          <w:tcPr>
            <w:tcW w:w="54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具有特殊光输出，光谱波段分别为410nm及525nm</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否</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相关证明材料</w:t>
            </w:r>
          </w:p>
        </w:tc>
      </w:tr>
      <w:tr>
        <w:tblPrEx>
          <w:shd w:val="clear" w:color="auto" w:fill="auto"/>
          <w:tblCellMar>
            <w:top w:w="0" w:type="dxa"/>
            <w:left w:w="0" w:type="dxa"/>
            <w:bottom w:w="0" w:type="dxa"/>
            <w:right w:w="0" w:type="dxa"/>
          </w:tblCellMar>
        </w:tblPrEx>
        <w:trPr>
          <w:trHeight w:val="600" w:hRule="atLeast"/>
          <w:jc w:val="center"/>
        </w:trPr>
        <w:tc>
          <w:tcPr>
            <w:tcW w:w="50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11</w:t>
            </w:r>
          </w:p>
        </w:tc>
        <w:tc>
          <w:tcPr>
            <w:tcW w:w="14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导光束</w:t>
            </w:r>
          </w:p>
        </w:tc>
        <w:tc>
          <w:tcPr>
            <w:tcW w:w="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w:t>
            </w:r>
          </w:p>
        </w:tc>
        <w:tc>
          <w:tcPr>
            <w:tcW w:w="54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直径≥4.5mm，长度≥250cm，可同时传输可见光及多谱光</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否</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相关证明材料</w:t>
            </w:r>
          </w:p>
        </w:tc>
      </w:tr>
      <w:tr>
        <w:tblPrEx>
          <w:shd w:val="clear" w:color="auto" w:fill="auto"/>
          <w:tblCellMar>
            <w:top w:w="0" w:type="dxa"/>
            <w:left w:w="0" w:type="dxa"/>
            <w:bottom w:w="0" w:type="dxa"/>
            <w:right w:w="0" w:type="dxa"/>
          </w:tblCellMar>
        </w:tblPrEx>
        <w:trPr>
          <w:trHeight w:val="588" w:hRule="atLeast"/>
          <w:jc w:val="center"/>
        </w:trPr>
        <w:tc>
          <w:tcPr>
            <w:tcW w:w="50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12</w:t>
            </w:r>
          </w:p>
        </w:tc>
        <w:tc>
          <w:tcPr>
            <w:tcW w:w="14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0度鼻内镜</w:t>
            </w:r>
          </w:p>
        </w:tc>
        <w:tc>
          <w:tcPr>
            <w:tcW w:w="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sz w:val="20"/>
                <w:szCs w:val="20"/>
                <w:highlight w:val="none"/>
                <w:u w:val="none"/>
              </w:rPr>
            </w:pPr>
          </w:p>
        </w:tc>
        <w:tc>
          <w:tcPr>
            <w:tcW w:w="54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直径4mm，长度≥175mm,角度0度</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否</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相关证明材料</w:t>
            </w:r>
          </w:p>
        </w:tc>
      </w:tr>
      <w:tr>
        <w:tblPrEx>
          <w:shd w:val="clear" w:color="auto" w:fill="auto"/>
          <w:tblCellMar>
            <w:top w:w="0" w:type="dxa"/>
            <w:left w:w="0" w:type="dxa"/>
            <w:bottom w:w="0" w:type="dxa"/>
            <w:right w:w="0" w:type="dxa"/>
          </w:tblCellMar>
        </w:tblPrEx>
        <w:trPr>
          <w:trHeight w:val="548" w:hRule="atLeast"/>
          <w:jc w:val="center"/>
        </w:trPr>
        <w:tc>
          <w:tcPr>
            <w:tcW w:w="50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13</w:t>
            </w:r>
          </w:p>
        </w:tc>
        <w:tc>
          <w:tcPr>
            <w:tcW w:w="14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30度鼻内镜</w:t>
            </w:r>
          </w:p>
        </w:tc>
        <w:tc>
          <w:tcPr>
            <w:tcW w:w="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sz w:val="20"/>
                <w:szCs w:val="20"/>
                <w:highlight w:val="none"/>
                <w:u w:val="none"/>
              </w:rPr>
            </w:pPr>
          </w:p>
        </w:tc>
        <w:tc>
          <w:tcPr>
            <w:tcW w:w="54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直径4mm，长度≥175mm,角度30度</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否</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相关证明材料</w:t>
            </w:r>
          </w:p>
        </w:tc>
      </w:tr>
      <w:tr>
        <w:tblPrEx>
          <w:shd w:val="clear" w:color="auto" w:fill="auto"/>
          <w:tblCellMar>
            <w:top w:w="0" w:type="dxa"/>
            <w:left w:w="0" w:type="dxa"/>
            <w:bottom w:w="0" w:type="dxa"/>
            <w:right w:w="0" w:type="dxa"/>
          </w:tblCellMar>
        </w:tblPrEx>
        <w:trPr>
          <w:trHeight w:val="615" w:hRule="atLeast"/>
          <w:jc w:val="center"/>
        </w:trPr>
        <w:tc>
          <w:tcPr>
            <w:tcW w:w="50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14</w:t>
            </w:r>
          </w:p>
        </w:tc>
        <w:tc>
          <w:tcPr>
            <w:tcW w:w="14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0度耳内镜</w:t>
            </w:r>
          </w:p>
        </w:tc>
        <w:tc>
          <w:tcPr>
            <w:tcW w:w="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kern w:val="0"/>
                <w:sz w:val="20"/>
                <w:szCs w:val="20"/>
                <w:highlight w:val="none"/>
                <w:u w:val="none"/>
                <w:lang w:val="en-US" w:eastAsia="zh-CN" w:bidi="ar"/>
              </w:rPr>
            </w:pPr>
          </w:p>
        </w:tc>
        <w:tc>
          <w:tcPr>
            <w:tcW w:w="54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直径3mm，长度≥105mm,角度0度</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否</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相关证明材料</w:t>
            </w:r>
          </w:p>
        </w:tc>
      </w:tr>
      <w:tr>
        <w:tblPrEx>
          <w:shd w:val="clear" w:color="auto" w:fill="auto"/>
          <w:tblCellMar>
            <w:top w:w="0" w:type="dxa"/>
            <w:left w:w="0" w:type="dxa"/>
            <w:bottom w:w="0" w:type="dxa"/>
            <w:right w:w="0" w:type="dxa"/>
          </w:tblCellMar>
        </w:tblPrEx>
        <w:trPr>
          <w:trHeight w:val="561" w:hRule="atLeast"/>
          <w:jc w:val="center"/>
        </w:trPr>
        <w:tc>
          <w:tcPr>
            <w:tcW w:w="50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15</w:t>
            </w:r>
          </w:p>
        </w:tc>
        <w:tc>
          <w:tcPr>
            <w:tcW w:w="14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90度喉镜</w:t>
            </w:r>
          </w:p>
        </w:tc>
        <w:tc>
          <w:tcPr>
            <w:tcW w:w="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kern w:val="0"/>
                <w:sz w:val="20"/>
                <w:szCs w:val="20"/>
                <w:highlight w:val="none"/>
                <w:u w:val="none"/>
                <w:lang w:val="en-US" w:eastAsia="zh-CN" w:bidi="ar"/>
              </w:rPr>
            </w:pPr>
          </w:p>
        </w:tc>
        <w:tc>
          <w:tcPr>
            <w:tcW w:w="54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直径8mm-12mm，长度≥170mm,角度90度</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否</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相关证明材料</w:t>
            </w:r>
          </w:p>
        </w:tc>
      </w:tr>
      <w:tr>
        <w:tblPrEx>
          <w:shd w:val="clear" w:color="auto" w:fill="auto"/>
          <w:tblCellMar>
            <w:top w:w="0" w:type="dxa"/>
            <w:left w:w="0" w:type="dxa"/>
            <w:bottom w:w="0" w:type="dxa"/>
            <w:right w:w="0" w:type="dxa"/>
          </w:tblCellMar>
        </w:tblPrEx>
        <w:trPr>
          <w:trHeight w:val="1511" w:hRule="atLeast"/>
          <w:jc w:val="center"/>
        </w:trPr>
        <w:tc>
          <w:tcPr>
            <w:tcW w:w="50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16</w:t>
            </w:r>
          </w:p>
        </w:tc>
        <w:tc>
          <w:tcPr>
            <w:tcW w:w="14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镜柜</w:t>
            </w:r>
          </w:p>
        </w:tc>
        <w:tc>
          <w:tcPr>
            <w:tcW w:w="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kern w:val="0"/>
                <w:sz w:val="20"/>
                <w:szCs w:val="20"/>
                <w:highlight w:val="none"/>
                <w:u w:val="none"/>
                <w:lang w:val="en-US" w:eastAsia="zh-CN" w:bidi="ar"/>
              </w:rPr>
            </w:pPr>
          </w:p>
        </w:tc>
        <w:tc>
          <w:tcPr>
            <w:tcW w:w="54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1.材质：采用ABS和压克力PMMA特种复合性材料制成</w:t>
            </w:r>
            <w:r>
              <w:rPr>
                <w:rFonts w:hint="eastAsia" w:ascii="宋体" w:hAnsi="宋体" w:eastAsia="宋体" w:cs="宋体"/>
                <w:i w:val="0"/>
                <w:color w:val="auto"/>
                <w:kern w:val="0"/>
                <w:sz w:val="20"/>
                <w:szCs w:val="20"/>
                <w:highlight w:val="none"/>
                <w:u w:val="none"/>
                <w:lang w:val="en-US" w:eastAsia="zh-CN" w:bidi="ar"/>
              </w:rPr>
              <w:br w:type="textWrapping"/>
            </w:r>
            <w:r>
              <w:rPr>
                <w:rFonts w:hint="eastAsia" w:ascii="宋体" w:hAnsi="宋体" w:eastAsia="宋体" w:cs="宋体"/>
                <w:i w:val="0"/>
                <w:color w:val="auto"/>
                <w:kern w:val="0"/>
                <w:sz w:val="20"/>
                <w:szCs w:val="20"/>
                <w:highlight w:val="none"/>
                <w:u w:val="none"/>
                <w:lang w:val="en-US" w:eastAsia="zh-CN" w:bidi="ar"/>
              </w:rPr>
              <w:t>2.内配装活挂钩、紫外线灯。</w:t>
            </w:r>
            <w:r>
              <w:rPr>
                <w:rFonts w:hint="eastAsia" w:ascii="宋体" w:hAnsi="宋体" w:eastAsia="宋体" w:cs="宋体"/>
                <w:i w:val="0"/>
                <w:color w:val="auto"/>
                <w:kern w:val="0"/>
                <w:sz w:val="20"/>
                <w:szCs w:val="20"/>
                <w:highlight w:val="none"/>
                <w:u w:val="none"/>
                <w:lang w:val="en-US" w:eastAsia="zh-CN" w:bidi="ar"/>
              </w:rPr>
              <w:br w:type="textWrapping"/>
            </w:r>
            <w:r>
              <w:rPr>
                <w:rFonts w:hint="eastAsia" w:ascii="宋体" w:hAnsi="宋体" w:eastAsia="宋体" w:cs="宋体"/>
                <w:i w:val="0"/>
                <w:color w:val="auto"/>
                <w:kern w:val="0"/>
                <w:sz w:val="20"/>
                <w:szCs w:val="20"/>
                <w:highlight w:val="none"/>
                <w:u w:val="none"/>
                <w:lang w:val="en-US" w:eastAsia="zh-CN" w:bidi="ar"/>
              </w:rPr>
              <w:t>3.消毒方式：紫外线。</w:t>
            </w:r>
            <w:r>
              <w:rPr>
                <w:rFonts w:hint="eastAsia" w:ascii="宋体" w:hAnsi="宋体" w:eastAsia="宋体" w:cs="宋体"/>
                <w:i w:val="0"/>
                <w:color w:val="auto"/>
                <w:kern w:val="0"/>
                <w:sz w:val="20"/>
                <w:szCs w:val="20"/>
                <w:highlight w:val="none"/>
                <w:u w:val="none"/>
                <w:lang w:val="en-US" w:eastAsia="zh-CN" w:bidi="ar"/>
              </w:rPr>
              <w:br w:type="textWrapping"/>
            </w:r>
            <w:r>
              <w:rPr>
                <w:rFonts w:hint="eastAsia" w:ascii="宋体" w:hAnsi="宋体" w:eastAsia="宋体" w:cs="宋体"/>
                <w:i w:val="0"/>
                <w:color w:val="auto"/>
                <w:kern w:val="0"/>
                <w:sz w:val="20"/>
                <w:szCs w:val="20"/>
                <w:highlight w:val="none"/>
                <w:u w:val="none"/>
                <w:lang w:val="en-US" w:eastAsia="zh-CN" w:bidi="ar"/>
              </w:rPr>
              <w:t>4.储存方法：单开门，挂存2-3条。</w:t>
            </w:r>
            <w:r>
              <w:rPr>
                <w:rFonts w:hint="eastAsia" w:ascii="宋体" w:hAnsi="宋体" w:eastAsia="宋体" w:cs="宋体"/>
                <w:i w:val="0"/>
                <w:color w:val="auto"/>
                <w:kern w:val="0"/>
                <w:sz w:val="20"/>
                <w:szCs w:val="20"/>
                <w:highlight w:val="none"/>
                <w:u w:val="none"/>
                <w:lang w:val="en-US" w:eastAsia="zh-CN" w:bidi="ar"/>
              </w:rPr>
              <w:br w:type="textWrapping"/>
            </w:r>
            <w:r>
              <w:rPr>
                <w:rFonts w:hint="eastAsia" w:ascii="宋体" w:hAnsi="宋体" w:eastAsia="宋体" w:cs="宋体"/>
                <w:i w:val="0"/>
                <w:color w:val="auto"/>
                <w:kern w:val="0"/>
                <w:sz w:val="20"/>
                <w:szCs w:val="20"/>
                <w:highlight w:val="none"/>
                <w:u w:val="none"/>
                <w:lang w:val="en-US" w:eastAsia="zh-CN" w:bidi="ar"/>
              </w:rPr>
              <w:t>5.外观尺寸：≥90*40*180cm。</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否</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相关证明材料</w:t>
            </w:r>
          </w:p>
        </w:tc>
      </w:tr>
      <w:tr>
        <w:tblPrEx>
          <w:shd w:val="clear" w:color="auto" w:fill="auto"/>
          <w:tblCellMar>
            <w:top w:w="0" w:type="dxa"/>
            <w:left w:w="0" w:type="dxa"/>
            <w:bottom w:w="0" w:type="dxa"/>
            <w:right w:w="0" w:type="dxa"/>
          </w:tblCellMar>
        </w:tblPrEx>
        <w:trPr>
          <w:trHeight w:val="577" w:hRule="atLeast"/>
          <w:jc w:val="center"/>
        </w:trPr>
        <w:tc>
          <w:tcPr>
            <w:tcW w:w="50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17</w:t>
            </w:r>
          </w:p>
        </w:tc>
        <w:tc>
          <w:tcPr>
            <w:tcW w:w="14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显示器亮度</w:t>
            </w:r>
          </w:p>
        </w:tc>
        <w:tc>
          <w:tcPr>
            <w:tcW w:w="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kern w:val="0"/>
                <w:sz w:val="20"/>
                <w:szCs w:val="20"/>
                <w:highlight w:val="none"/>
                <w:u w:val="none"/>
                <w:lang w:val="en-US" w:eastAsia="zh-CN" w:bidi="ar"/>
              </w:rPr>
            </w:pPr>
          </w:p>
        </w:tc>
        <w:tc>
          <w:tcPr>
            <w:tcW w:w="54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屏幕亮度≥900cd/m</w:t>
            </w:r>
            <w:r>
              <w:rPr>
                <w:rFonts w:hint="eastAsia" w:ascii="宋体" w:hAnsi="宋体" w:eastAsia="宋体" w:cs="宋体"/>
                <w:i w:val="0"/>
                <w:color w:val="auto"/>
                <w:kern w:val="0"/>
                <w:sz w:val="20"/>
                <w:szCs w:val="20"/>
                <w:highlight w:val="none"/>
                <w:u w:val="none"/>
                <w:vertAlign w:val="superscript"/>
                <w:lang w:val="en-US" w:eastAsia="zh-CN" w:bidi="ar"/>
              </w:rPr>
              <w:t>2</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否</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相关证明材料</w:t>
            </w:r>
          </w:p>
        </w:tc>
      </w:tr>
      <w:tr>
        <w:tblPrEx>
          <w:shd w:val="clear" w:color="auto" w:fill="auto"/>
          <w:tblCellMar>
            <w:top w:w="0" w:type="dxa"/>
            <w:left w:w="0" w:type="dxa"/>
            <w:bottom w:w="0" w:type="dxa"/>
            <w:right w:w="0" w:type="dxa"/>
          </w:tblCellMar>
        </w:tblPrEx>
        <w:trPr>
          <w:trHeight w:val="549" w:hRule="atLeast"/>
          <w:jc w:val="center"/>
        </w:trPr>
        <w:tc>
          <w:tcPr>
            <w:tcW w:w="50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18</w:t>
            </w:r>
          </w:p>
        </w:tc>
        <w:tc>
          <w:tcPr>
            <w:tcW w:w="14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显示器分辨率</w:t>
            </w:r>
          </w:p>
        </w:tc>
        <w:tc>
          <w:tcPr>
            <w:tcW w:w="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kern w:val="0"/>
                <w:sz w:val="20"/>
                <w:szCs w:val="20"/>
                <w:highlight w:val="none"/>
                <w:u w:val="none"/>
                <w:lang w:val="en-US" w:eastAsia="zh-CN" w:bidi="ar"/>
              </w:rPr>
            </w:pPr>
          </w:p>
        </w:tc>
        <w:tc>
          <w:tcPr>
            <w:tcW w:w="54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分辨率≥1920×1080</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否</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相关证明材料</w:t>
            </w:r>
          </w:p>
        </w:tc>
      </w:tr>
      <w:tr>
        <w:tblPrEx>
          <w:shd w:val="clear" w:color="auto" w:fill="auto"/>
          <w:tblCellMar>
            <w:top w:w="0" w:type="dxa"/>
            <w:left w:w="0" w:type="dxa"/>
            <w:bottom w:w="0" w:type="dxa"/>
            <w:right w:w="0" w:type="dxa"/>
          </w:tblCellMar>
        </w:tblPrEx>
        <w:trPr>
          <w:trHeight w:val="508" w:hRule="atLeast"/>
          <w:jc w:val="center"/>
        </w:trPr>
        <w:tc>
          <w:tcPr>
            <w:tcW w:w="50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19</w:t>
            </w:r>
          </w:p>
        </w:tc>
        <w:tc>
          <w:tcPr>
            <w:tcW w:w="14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显示器尺寸</w:t>
            </w:r>
          </w:p>
        </w:tc>
        <w:tc>
          <w:tcPr>
            <w:tcW w:w="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kern w:val="0"/>
                <w:sz w:val="20"/>
                <w:szCs w:val="20"/>
                <w:highlight w:val="none"/>
                <w:u w:val="none"/>
                <w:lang w:val="en-US" w:eastAsia="zh-CN" w:bidi="ar"/>
              </w:rPr>
            </w:pPr>
          </w:p>
        </w:tc>
        <w:tc>
          <w:tcPr>
            <w:tcW w:w="54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≥26英寸,16:9， LED背光技术</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否</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相关证明材料</w:t>
            </w:r>
          </w:p>
        </w:tc>
      </w:tr>
      <w:tr>
        <w:tblPrEx>
          <w:shd w:val="clear" w:color="auto" w:fill="auto"/>
          <w:tblCellMar>
            <w:top w:w="0" w:type="dxa"/>
            <w:left w:w="0" w:type="dxa"/>
            <w:bottom w:w="0" w:type="dxa"/>
            <w:right w:w="0" w:type="dxa"/>
          </w:tblCellMar>
        </w:tblPrEx>
        <w:trPr>
          <w:trHeight w:val="960" w:hRule="atLeast"/>
          <w:jc w:val="center"/>
        </w:trPr>
        <w:tc>
          <w:tcPr>
            <w:tcW w:w="50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20</w:t>
            </w:r>
          </w:p>
        </w:tc>
        <w:tc>
          <w:tcPr>
            <w:tcW w:w="14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专用设备台车</w:t>
            </w:r>
          </w:p>
        </w:tc>
        <w:tc>
          <w:tcPr>
            <w:tcW w:w="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kern w:val="0"/>
                <w:sz w:val="20"/>
                <w:szCs w:val="20"/>
                <w:highlight w:val="none"/>
                <w:u w:val="none"/>
                <w:lang w:val="en-US" w:eastAsia="zh-CN" w:bidi="ar"/>
              </w:rPr>
            </w:pPr>
          </w:p>
        </w:tc>
        <w:tc>
          <w:tcPr>
            <w:tcW w:w="54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活动式万向支臂，高度可调节，360度旋转、载物托架可升降调节高度</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否</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相关证明材料</w:t>
            </w:r>
          </w:p>
        </w:tc>
      </w:tr>
      <w:tr>
        <w:tblPrEx>
          <w:shd w:val="clear" w:color="auto" w:fill="auto"/>
          <w:tblCellMar>
            <w:top w:w="0" w:type="dxa"/>
            <w:left w:w="0" w:type="dxa"/>
            <w:bottom w:w="0" w:type="dxa"/>
            <w:right w:w="0" w:type="dxa"/>
          </w:tblCellMar>
        </w:tblPrEx>
        <w:trPr>
          <w:trHeight w:val="450" w:hRule="atLeast"/>
          <w:jc w:val="center"/>
        </w:trPr>
        <w:tc>
          <w:tcPr>
            <w:tcW w:w="50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21</w:t>
            </w:r>
          </w:p>
        </w:tc>
        <w:tc>
          <w:tcPr>
            <w:tcW w:w="14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镜柜可消毒</w:t>
            </w:r>
          </w:p>
        </w:tc>
        <w:tc>
          <w:tcPr>
            <w:tcW w:w="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kern w:val="0"/>
                <w:sz w:val="20"/>
                <w:szCs w:val="20"/>
                <w:highlight w:val="none"/>
                <w:u w:val="none"/>
                <w:lang w:val="en-US" w:eastAsia="zh-CN" w:bidi="ar"/>
              </w:rPr>
            </w:pPr>
          </w:p>
        </w:tc>
        <w:tc>
          <w:tcPr>
            <w:tcW w:w="54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具备</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否</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r>
      <w:tr>
        <w:tblPrEx>
          <w:shd w:val="clear" w:color="auto" w:fill="auto"/>
          <w:tblCellMar>
            <w:top w:w="0" w:type="dxa"/>
            <w:left w:w="0" w:type="dxa"/>
            <w:bottom w:w="0" w:type="dxa"/>
            <w:right w:w="0" w:type="dxa"/>
          </w:tblCellMar>
        </w:tblPrEx>
        <w:trPr>
          <w:trHeight w:val="831" w:hRule="atLeast"/>
          <w:jc w:val="center"/>
        </w:trPr>
        <w:tc>
          <w:tcPr>
            <w:tcW w:w="50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22</w:t>
            </w:r>
          </w:p>
        </w:tc>
        <w:tc>
          <w:tcPr>
            <w:tcW w:w="14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免费开放与耳鼻喉检查信息系统或医院His系统之间对接的端口</w:t>
            </w:r>
          </w:p>
        </w:tc>
        <w:tc>
          <w:tcPr>
            <w:tcW w:w="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w:t>
            </w:r>
          </w:p>
        </w:tc>
        <w:tc>
          <w:tcPr>
            <w:tcW w:w="54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具备</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否</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企业承诺</w:t>
            </w:r>
          </w:p>
        </w:tc>
      </w:tr>
      <w:tr>
        <w:tblPrEx>
          <w:shd w:val="clear" w:color="auto" w:fill="auto"/>
          <w:tblCellMar>
            <w:top w:w="0" w:type="dxa"/>
            <w:left w:w="0" w:type="dxa"/>
            <w:bottom w:w="0" w:type="dxa"/>
            <w:right w:w="0" w:type="dxa"/>
          </w:tblCellMar>
        </w:tblPrEx>
        <w:trPr>
          <w:trHeight w:val="1359" w:hRule="atLeast"/>
          <w:jc w:val="center"/>
        </w:trPr>
        <w:tc>
          <w:tcPr>
            <w:tcW w:w="50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23</w:t>
            </w:r>
          </w:p>
        </w:tc>
        <w:tc>
          <w:tcPr>
            <w:tcW w:w="14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硬件(配置要求)</w:t>
            </w:r>
          </w:p>
        </w:tc>
        <w:tc>
          <w:tcPr>
            <w:tcW w:w="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w:t>
            </w:r>
          </w:p>
        </w:tc>
        <w:tc>
          <w:tcPr>
            <w:tcW w:w="54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内窥镜摄像系统一套、医用内窥镜冷光源一台、摄像头一台、导光束一根、医用高清显示器二台、0度鼻内镜1根、30度鼻内镜1根、0度耳内镜2根、90度喉镜2根、镜柜1个、医用台车一台、工作站一台、打印机一个、接线板5个</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否</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企业承诺</w:t>
            </w:r>
          </w:p>
        </w:tc>
      </w:tr>
      <w:tr>
        <w:tblPrEx>
          <w:tblCellMar>
            <w:top w:w="0" w:type="dxa"/>
            <w:left w:w="0" w:type="dxa"/>
            <w:bottom w:w="0" w:type="dxa"/>
            <w:right w:w="0" w:type="dxa"/>
          </w:tblCellMar>
        </w:tblPrEx>
        <w:trPr>
          <w:trHeight w:val="960" w:hRule="atLeast"/>
          <w:jc w:val="center"/>
        </w:trPr>
        <w:tc>
          <w:tcPr>
            <w:tcW w:w="50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24</w:t>
            </w:r>
          </w:p>
        </w:tc>
        <w:tc>
          <w:tcPr>
            <w:tcW w:w="14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软件(配置要求)</w:t>
            </w:r>
          </w:p>
        </w:tc>
        <w:tc>
          <w:tcPr>
            <w:tcW w:w="4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w:t>
            </w:r>
          </w:p>
        </w:tc>
        <w:tc>
          <w:tcPr>
            <w:tcW w:w="54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专用软件</w:t>
            </w: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否</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企业承诺</w:t>
            </w:r>
          </w:p>
        </w:tc>
      </w:tr>
      <w:tr>
        <w:tblPrEx>
          <w:tblCellMar>
            <w:top w:w="0" w:type="dxa"/>
            <w:left w:w="0" w:type="dxa"/>
            <w:bottom w:w="0" w:type="dxa"/>
            <w:right w:w="0" w:type="dxa"/>
          </w:tblCellMar>
        </w:tblPrEx>
        <w:trPr>
          <w:trHeight w:val="369" w:hRule="atLeast"/>
          <w:jc w:val="center"/>
        </w:trPr>
        <w:tc>
          <w:tcPr>
            <w:tcW w:w="9608"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黑体" w:hAnsi="宋体" w:eastAsia="黑体" w:cs="黑体"/>
                <w:i w:val="0"/>
                <w:color w:val="auto"/>
                <w:kern w:val="0"/>
                <w:sz w:val="20"/>
                <w:szCs w:val="20"/>
                <w:highlight w:val="none"/>
                <w:u w:val="none"/>
                <w:lang w:val="en-US" w:eastAsia="zh-CN" w:bidi="ar"/>
              </w:rPr>
              <w:t>其他要求</w:t>
            </w:r>
          </w:p>
        </w:tc>
      </w:tr>
      <w:tr>
        <w:tblPrEx>
          <w:tblCellMar>
            <w:top w:w="0" w:type="dxa"/>
            <w:left w:w="0" w:type="dxa"/>
            <w:bottom w:w="0" w:type="dxa"/>
            <w:right w:w="0" w:type="dxa"/>
          </w:tblCellMar>
        </w:tblPrEx>
        <w:trPr>
          <w:trHeight w:val="397" w:hRule="atLeast"/>
          <w:jc w:val="center"/>
        </w:trPr>
        <w:tc>
          <w:tcPr>
            <w:tcW w:w="508" w:type="dxa"/>
            <w:vMerge w:val="restart"/>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黑体" w:hAnsi="宋体" w:eastAsia="黑体" w:cs="黑体"/>
                <w:i w:val="0"/>
                <w:color w:val="auto"/>
                <w:kern w:val="0"/>
                <w:sz w:val="20"/>
                <w:szCs w:val="20"/>
                <w:highlight w:val="none"/>
                <w:u w:val="none"/>
                <w:lang w:val="en-US" w:eastAsia="zh-CN" w:bidi="ar"/>
              </w:rPr>
              <w:t>1</w:t>
            </w:r>
          </w:p>
        </w:tc>
        <w:tc>
          <w:tcPr>
            <w:tcW w:w="1203" w:type="dxa"/>
            <w:vMerge w:val="restart"/>
            <w:tcBorders>
              <w:top w:val="single" w:color="auto"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r>
              <w:rPr>
                <w:rFonts w:hint="eastAsia" w:ascii="黑体" w:hAnsi="宋体" w:eastAsia="黑体" w:cs="黑体"/>
                <w:i w:val="0"/>
                <w:color w:val="auto"/>
                <w:kern w:val="0"/>
                <w:sz w:val="20"/>
                <w:szCs w:val="20"/>
                <w:highlight w:val="none"/>
                <w:u w:val="none"/>
                <w:lang w:val="en-US" w:eastAsia="zh-CN" w:bidi="ar"/>
              </w:rPr>
              <w:t>技术偏离要求</w:t>
            </w:r>
          </w:p>
        </w:tc>
        <w:tc>
          <w:tcPr>
            <w:tcW w:w="7897" w:type="dxa"/>
            <w:gridSpan w:val="6"/>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kern w:val="0"/>
                <w:sz w:val="20"/>
                <w:szCs w:val="20"/>
                <w:highlight w:val="none"/>
                <w:u w:val="none"/>
                <w:lang w:val="en-US" w:eastAsia="zh-CN" w:bidi="ar"/>
              </w:rPr>
            </w:pPr>
            <w:r>
              <w:rPr>
                <w:rFonts w:hint="eastAsia" w:ascii="黑体" w:hAnsi="宋体" w:eastAsia="黑体" w:cs="黑体"/>
                <w:color w:val="auto"/>
                <w:kern w:val="0"/>
                <w:sz w:val="20"/>
                <w:szCs w:val="20"/>
                <w:highlight w:val="none"/>
              </w:rPr>
              <w:t>★标识的指标负偏离≥1项，</w:t>
            </w:r>
            <w:r>
              <w:rPr>
                <w:rFonts w:hint="eastAsia" w:ascii="黑体" w:hAnsi="宋体" w:eastAsia="黑体" w:cs="黑体"/>
                <w:color w:val="auto"/>
                <w:kern w:val="0"/>
                <w:sz w:val="20"/>
                <w:szCs w:val="20"/>
                <w:highlight w:val="none"/>
                <w:lang w:eastAsia="zh-CN"/>
              </w:rPr>
              <w:t>投标企业按无效报价处理</w:t>
            </w:r>
          </w:p>
        </w:tc>
      </w:tr>
      <w:tr>
        <w:tblPrEx>
          <w:tblCellMar>
            <w:top w:w="0" w:type="dxa"/>
            <w:left w:w="0" w:type="dxa"/>
            <w:bottom w:w="0" w:type="dxa"/>
            <w:right w:w="0" w:type="dxa"/>
          </w:tblCellMar>
        </w:tblPrEx>
        <w:trPr>
          <w:trHeight w:val="397" w:hRule="atLeast"/>
          <w:jc w:val="center"/>
        </w:trPr>
        <w:tc>
          <w:tcPr>
            <w:tcW w:w="508" w:type="dxa"/>
            <w:vMerge w:val="continue"/>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p>
        </w:tc>
        <w:tc>
          <w:tcPr>
            <w:tcW w:w="1203" w:type="dxa"/>
            <w:vMerge w:val="continue"/>
            <w:tcBorders>
              <w:top w:val="single" w:color="auto"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highlight w:val="none"/>
                <w:u w:val="none"/>
              </w:rPr>
            </w:pPr>
          </w:p>
        </w:tc>
        <w:tc>
          <w:tcPr>
            <w:tcW w:w="7897" w:type="dxa"/>
            <w:gridSpan w:val="6"/>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highlight w:val="none"/>
                <w:u w:val="none"/>
              </w:rPr>
            </w:pPr>
            <w:r>
              <w:rPr>
                <w:rFonts w:hint="eastAsia" w:ascii="黑体" w:hAnsi="宋体" w:eastAsia="黑体" w:cs="黑体"/>
                <w:i w:val="0"/>
                <w:color w:val="auto"/>
                <w:kern w:val="0"/>
                <w:sz w:val="20"/>
                <w:szCs w:val="20"/>
                <w:highlight w:val="none"/>
                <w:u w:val="none"/>
                <w:lang w:val="en-US" w:eastAsia="zh-CN" w:bidi="ar"/>
              </w:rPr>
              <w:t>▲标识的指标负偏离≥5项，投标企业技术分值为0分</w:t>
            </w:r>
          </w:p>
        </w:tc>
      </w:tr>
      <w:tr>
        <w:tblPrEx>
          <w:tblCellMar>
            <w:top w:w="0" w:type="dxa"/>
            <w:left w:w="0" w:type="dxa"/>
            <w:bottom w:w="0" w:type="dxa"/>
            <w:right w:w="0" w:type="dxa"/>
          </w:tblCellMar>
        </w:tblPrEx>
        <w:trPr>
          <w:trHeight w:val="397" w:hRule="atLeast"/>
          <w:jc w:val="center"/>
        </w:trPr>
        <w:tc>
          <w:tcPr>
            <w:tcW w:w="508" w:type="dxa"/>
            <w:vMerge w:val="continue"/>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sz w:val="20"/>
                <w:szCs w:val="20"/>
                <w:highlight w:val="none"/>
                <w:u w:val="none"/>
              </w:rPr>
            </w:pPr>
          </w:p>
        </w:tc>
        <w:tc>
          <w:tcPr>
            <w:tcW w:w="1203" w:type="dxa"/>
            <w:vMerge w:val="continue"/>
            <w:tcBorders>
              <w:top w:val="single" w:color="auto"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sz w:val="20"/>
                <w:szCs w:val="20"/>
                <w:highlight w:val="none"/>
                <w:u w:val="none"/>
              </w:rPr>
            </w:pPr>
          </w:p>
        </w:tc>
        <w:tc>
          <w:tcPr>
            <w:tcW w:w="7897" w:type="dxa"/>
            <w:gridSpan w:val="6"/>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highlight w:val="none"/>
                <w:u w:val="none"/>
              </w:rPr>
            </w:pPr>
            <w:r>
              <w:rPr>
                <w:rFonts w:hint="eastAsia" w:ascii="黑体" w:hAnsi="宋体" w:eastAsia="黑体" w:cs="黑体"/>
                <w:i w:val="0"/>
                <w:color w:val="auto"/>
                <w:kern w:val="0"/>
                <w:sz w:val="20"/>
                <w:szCs w:val="20"/>
                <w:highlight w:val="none"/>
                <w:u w:val="none"/>
                <w:lang w:val="en-US" w:eastAsia="zh-CN" w:bidi="ar"/>
              </w:rPr>
              <w:t>▲标识的指标和“无标识”指标负偏离≥13项，投标企业技术分值为0分</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6CB3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line="360" w:lineRule="auto"/>
      <w:outlineLvl w:val="1"/>
    </w:pPr>
    <w:rPr>
      <w:rFonts w:ascii="Arial" w:hAnsi="Arial" w:eastAsia="方正小标宋简体"/>
      <w:b/>
      <w:bCs/>
      <w:sz w:val="44"/>
      <w:szCs w:val="32"/>
    </w:rPr>
  </w:style>
  <w:style w:type="paragraph" w:styleId="4">
    <w:name w:val="heading 3"/>
    <w:basedOn w:val="1"/>
    <w:next w:val="1"/>
    <w:qFormat/>
    <w:uiPriority w:val="0"/>
    <w:pPr>
      <w:keepNext/>
      <w:keepLines/>
      <w:spacing w:before="260" w:after="260" w:line="416" w:lineRule="auto"/>
      <w:outlineLvl w:val="2"/>
    </w:pPr>
    <w:rPr>
      <w:rFonts w:eastAsia="黑体"/>
      <w:b/>
      <w:bCs/>
      <w:sz w:val="32"/>
      <w:szCs w:val="3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列出段落1"/>
    <w:basedOn w:val="1"/>
    <w:qFormat/>
    <w:uiPriority w:val="0"/>
    <w:pPr>
      <w:ind w:firstLine="420" w:firstLineChars="200"/>
    </w:pPr>
    <w:rPr>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2024-06-07T09:26:40Z</dcterms:created>
  <dc:creator>DOCTOR</dc:creator>
  <cp:lastModifiedBy>DOCTOR</cp:lastModifiedBy>
  <dcterms:modified xsi:type="dcterms:W3CDTF">2024-06-07T09:28:35Z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7333B3A9390845CAA49B410EFD8C03CD</vt:lpwstr>
  </property>
</Properties>
</file>