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tblInd w:w="0" w:type="dxa"/>
        <w:tblLayout w:type="fixed"/>
        <w:tblCellMar>
          <w:top w:w="0" w:type="dxa"/>
          <w:left w:w="108" w:type="dxa"/>
          <w:bottom w:w="0" w:type="dxa"/>
          <w:right w:w="108" w:type="dxa"/>
        </w:tblCellMar>
      </w:tblPr>
      <w:tblGrid>
        <w:gridCol w:w="817"/>
        <w:gridCol w:w="142"/>
        <w:gridCol w:w="142"/>
        <w:gridCol w:w="708"/>
        <w:gridCol w:w="801"/>
        <w:gridCol w:w="75"/>
        <w:gridCol w:w="1095"/>
        <w:gridCol w:w="2115"/>
        <w:gridCol w:w="1208"/>
        <w:gridCol w:w="727"/>
        <w:gridCol w:w="1230"/>
      </w:tblGrid>
      <w:tr>
        <w:tblPrEx>
          <w:tblCellMar>
            <w:top w:w="0" w:type="dxa"/>
            <w:left w:w="108" w:type="dxa"/>
            <w:bottom w:w="0" w:type="dxa"/>
            <w:right w:w="108" w:type="dxa"/>
          </w:tblCellMar>
        </w:tblPrEx>
        <w:trPr>
          <w:trHeight w:val="500" w:hRule="atLeast"/>
        </w:trPr>
        <w:tc>
          <w:tcPr>
            <w:tcW w:w="1101"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1584"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宋体" w:hAnsi="宋体" w:cs="宋体"/>
                <w:kern w:val="0"/>
                <w:sz w:val="18"/>
                <w:szCs w:val="18"/>
              </w:rPr>
              <w:t>便携式数字X线摄影系统</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70</w:t>
            </w:r>
          </w:p>
        </w:tc>
      </w:tr>
      <w:tr>
        <w:tblPrEx>
          <w:tblCellMar>
            <w:top w:w="0" w:type="dxa"/>
            <w:left w:w="108" w:type="dxa"/>
            <w:bottom w:w="0" w:type="dxa"/>
            <w:right w:w="108" w:type="dxa"/>
          </w:tblCellMar>
        </w:tblPrEx>
        <w:trPr>
          <w:trHeight w:val="500" w:hRule="atLeast"/>
        </w:trPr>
        <w:tc>
          <w:tcPr>
            <w:tcW w:w="1101"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宋体" w:hAnsi="宋体" w:cs="宋体"/>
                <w:kern w:val="0"/>
                <w:sz w:val="20"/>
              </w:rPr>
              <w:t>考虑到特殊使用场景，所投设备必须经通过国军标检测，并提供具备国军标检测报告及检测机构资质证明；满足平战两用的要求，用于对患者头颅、脊柱、四肢、胸部、腹部等全身各部位的站立位和躺卧位数字</w:t>
            </w:r>
            <w:r>
              <w:rPr>
                <w:rFonts w:ascii="宋体" w:hAnsi="宋体" w:cs="宋体"/>
                <w:kern w:val="0"/>
                <w:sz w:val="20"/>
              </w:rPr>
              <w:t>X</w:t>
            </w:r>
            <w:r>
              <w:rPr>
                <w:rFonts w:hint="eastAsia" w:ascii="宋体" w:hAnsi="宋体" w:cs="宋体"/>
                <w:kern w:val="0"/>
                <w:sz w:val="20"/>
              </w:rPr>
              <w:t>线摄影，支持单人携行以及野外条件下的患者拍摄；支持箱体包装状态下的长时间存储和运输，以及紧急状态下的单</w:t>
            </w:r>
            <w:r>
              <w:rPr>
                <w:rFonts w:hint="eastAsia" w:ascii="宋体" w:hAnsi="宋体" w:cs="宋体"/>
                <w:kern w:val="0"/>
                <w:sz w:val="20"/>
                <w:lang w:eastAsia="zh-CN"/>
              </w:rPr>
              <w:t>人</w:t>
            </w:r>
            <w:r>
              <w:rPr>
                <w:rFonts w:hint="eastAsia" w:ascii="宋体" w:hAnsi="宋体" w:cs="宋体"/>
                <w:kern w:val="0"/>
                <w:sz w:val="20"/>
              </w:rPr>
              <w:t>携行。</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92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宋体" w:hAnsi="宋体" w:cs="宋体"/>
                <w:kern w:val="0"/>
                <w:sz w:val="20"/>
              </w:rPr>
              <w:t>满足国军标检测标准（提供具备国军标检测报告和检测机构资质证明），具备N</w:t>
            </w:r>
            <w:r>
              <w:rPr>
                <w:rFonts w:ascii="宋体" w:hAnsi="宋体" w:cs="宋体"/>
                <w:kern w:val="0"/>
                <w:sz w:val="20"/>
              </w:rPr>
              <w:t>MPA</w:t>
            </w:r>
            <w:r>
              <w:rPr>
                <w:rFonts w:hint="eastAsia" w:ascii="宋体" w:hAnsi="宋体" w:cs="宋体"/>
                <w:kern w:val="0"/>
                <w:sz w:val="20"/>
              </w:rPr>
              <w:t>注册证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kern w:val="0"/>
                <w:sz w:val="20"/>
                <w:lang w:eastAsia="zh-CN"/>
              </w:rPr>
              <w:t>设备参数</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组合机头</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曝光模式：通过内置蓄电池曝光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输出功率：</w:t>
            </w:r>
            <w:r>
              <w:rPr>
                <w:rFonts w:ascii="宋体" w:hAnsi="宋体" w:cs="宋体"/>
                <w:kern w:val="0"/>
                <w:sz w:val="20"/>
              </w:rPr>
              <w:t>≥5kW</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焦点大小：</w:t>
            </w:r>
            <w:r>
              <w:rPr>
                <w:rFonts w:ascii="宋体" w:hAnsi="宋体" w:cs="宋体"/>
                <w:kern w:val="0"/>
                <w:sz w:val="20"/>
              </w:rPr>
              <w:t>0.6/1.8mm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eastAsia="宋体"/>
                <w:lang w:eastAsia="zh-CN"/>
              </w:rPr>
            </w:pPr>
            <w:r>
              <w:rPr>
                <w:rFonts w:hint="eastAsia"/>
                <w:lang w:eastAsia="zh-CN"/>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高压频率：</w:t>
            </w:r>
            <w:r>
              <w:rPr>
                <w:rFonts w:ascii="宋体" w:hAnsi="宋体" w:cs="宋体"/>
                <w:kern w:val="0"/>
                <w:sz w:val="20"/>
              </w:rPr>
              <w:t>≥280kHz</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最大输出电压：</w:t>
            </w:r>
            <w:r>
              <w:rPr>
                <w:rFonts w:ascii="宋体" w:hAnsi="宋体" w:cs="宋体"/>
                <w:kern w:val="0"/>
                <w:sz w:val="20"/>
              </w:rPr>
              <w:t>≥125KV</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最高输出电流：</w:t>
            </w:r>
            <w:r>
              <w:rPr>
                <w:rFonts w:ascii="宋体" w:hAnsi="宋体" w:cs="宋体"/>
                <w:kern w:val="0"/>
                <w:sz w:val="20"/>
              </w:rPr>
              <w:t>≥100mA</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时间电流积：</w:t>
            </w:r>
            <w:r>
              <w:rPr>
                <w:rFonts w:ascii="宋体" w:hAnsi="宋体" w:cs="宋体"/>
                <w:kern w:val="0"/>
                <w:sz w:val="20"/>
              </w:rPr>
              <w:t>≥100mAs</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.1.8</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阳极热容量：</w:t>
            </w:r>
            <w:r>
              <w:rPr>
                <w:rFonts w:ascii="宋体" w:hAnsi="宋体" w:cs="宋体"/>
                <w:kern w:val="0"/>
                <w:sz w:val="20"/>
              </w:rPr>
              <w:t>≥50Khu</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.1.9</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阳极最大连续散热功率：≥600W</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.1.10</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曝光控制方式：支持无线遥控曝光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重量（含电池）：</w:t>
            </w:r>
            <w:r>
              <w:rPr>
                <w:rFonts w:ascii="宋体" w:hAnsi="宋体" w:cs="宋体"/>
                <w:kern w:val="0"/>
                <w:sz w:val="20"/>
              </w:rPr>
              <w:t>≤15kg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平板探测器</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材质：碘化铯</w:t>
            </w:r>
            <w:r>
              <w:rPr>
                <w:rFonts w:ascii="宋体" w:hAnsi="宋体" w:cs="宋体"/>
                <w:kern w:val="0"/>
                <w:sz w:val="20"/>
              </w:rPr>
              <w:t>+</w:t>
            </w:r>
            <w:r>
              <w:rPr>
                <w:rFonts w:hint="eastAsia" w:ascii="宋体" w:hAnsi="宋体" w:cs="宋体"/>
                <w:kern w:val="0"/>
                <w:sz w:val="20"/>
              </w:rPr>
              <w:t>非晶硅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传输方式：无线传输</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平板重量：</w:t>
            </w:r>
            <w:r>
              <w:rPr>
                <w:rFonts w:ascii="宋体" w:hAnsi="宋体" w:cs="宋体"/>
                <w:kern w:val="0"/>
                <w:sz w:val="20"/>
              </w:rPr>
              <w:t>≤4.5kg(</w:t>
            </w:r>
            <w:r>
              <w:rPr>
                <w:rFonts w:hint="eastAsia" w:ascii="宋体" w:hAnsi="宋体" w:cs="宋体"/>
                <w:kern w:val="0"/>
                <w:sz w:val="20"/>
              </w:rPr>
              <w:t>含电池</w:t>
            </w:r>
            <w:r>
              <w:rPr>
                <w:rFonts w:ascii="宋体" w:hAnsi="宋体" w:cs="宋体"/>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承重：</w:t>
            </w:r>
            <w:r>
              <w:rPr>
                <w:rFonts w:ascii="宋体" w:hAnsi="宋体" w:cs="宋体"/>
                <w:kern w:val="0"/>
                <w:sz w:val="20"/>
              </w:rPr>
              <w:t>≥150kg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成像时间：＜</w:t>
            </w:r>
            <w:r>
              <w:rPr>
                <w:rFonts w:ascii="宋体" w:hAnsi="宋体" w:cs="宋体"/>
                <w:kern w:val="0"/>
                <w:sz w:val="20"/>
              </w:rPr>
              <w:t>7s</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平板尺寸：</w:t>
            </w:r>
            <w:r>
              <w:rPr>
                <w:rFonts w:ascii="宋体" w:hAnsi="宋体" w:cs="宋体"/>
                <w:kern w:val="0"/>
                <w:sz w:val="20"/>
              </w:rPr>
              <w:t>≥14x17in</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像素尺寸：</w:t>
            </w:r>
            <w:r>
              <w:rPr>
                <w:rFonts w:ascii="宋体" w:hAnsi="宋体" w:cs="宋体"/>
                <w:kern w:val="0"/>
                <w:sz w:val="20"/>
              </w:rPr>
              <w:t>≤100µm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.2.8</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极限空间分辨率：</w:t>
            </w:r>
            <w:r>
              <w:rPr>
                <w:rFonts w:ascii="宋体" w:hAnsi="宋体" w:cs="宋体"/>
                <w:kern w:val="0"/>
                <w:sz w:val="20"/>
              </w:rPr>
              <w:t>≥4.0lp/mm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.2.9</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反向充电功能：组合机头可为平板提供反向充电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摄影架</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材料及形态：碳纤维三脚支架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总重量：</w:t>
            </w:r>
            <w:r>
              <w:rPr>
                <w:rFonts w:ascii="宋体" w:hAnsi="宋体" w:cs="宋体"/>
                <w:kern w:val="0"/>
                <w:sz w:val="20"/>
              </w:rPr>
              <w:t>≤4.5kg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中轴可绕其轴线相对于摄影架旋转：</w:t>
            </w:r>
            <w:r>
              <w:rPr>
                <w:rFonts w:ascii="宋体" w:hAnsi="宋体" w:cs="宋体"/>
                <w:kern w:val="0"/>
                <w:sz w:val="20"/>
              </w:rPr>
              <w:t>±180°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中轴运动范围：</w:t>
            </w:r>
            <w:r>
              <w:rPr>
                <w:rFonts w:ascii="宋体" w:hAnsi="宋体" w:cs="宋体"/>
                <w:kern w:val="0"/>
                <w:sz w:val="20"/>
              </w:rPr>
              <w:t>≥15cm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3.4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便携计算机</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操作系统：</w:t>
            </w:r>
            <w:r>
              <w:rPr>
                <w:rFonts w:ascii="宋体" w:hAnsi="宋体" w:cs="宋体"/>
                <w:kern w:val="0"/>
                <w:sz w:val="20"/>
              </w:rPr>
              <w:t>Windows10</w:t>
            </w:r>
            <w:r>
              <w:rPr>
                <w:rFonts w:hint="eastAsia" w:ascii="宋体" w:hAnsi="宋体" w:cs="宋体"/>
                <w:kern w:val="0"/>
                <w:sz w:val="20"/>
              </w:rPr>
              <w:t>，</w:t>
            </w:r>
            <w:r>
              <w:rPr>
                <w:rFonts w:ascii="宋体" w:hAnsi="宋体" w:cs="宋体"/>
                <w:kern w:val="0"/>
                <w:sz w:val="20"/>
              </w:rPr>
              <w:t>64</w:t>
            </w:r>
            <w:r>
              <w:rPr>
                <w:rFonts w:hint="eastAsia" w:ascii="宋体" w:hAnsi="宋体" w:cs="宋体"/>
                <w:kern w:val="0"/>
                <w:sz w:val="20"/>
              </w:rPr>
              <w:t>位</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CPU</w:t>
            </w:r>
            <w:r>
              <w:rPr>
                <w:rFonts w:hint="eastAsia" w:ascii="宋体" w:hAnsi="宋体" w:cs="宋体"/>
                <w:kern w:val="0"/>
                <w:sz w:val="20"/>
              </w:rPr>
              <w:t>：不低于</w:t>
            </w:r>
            <w:r>
              <w:rPr>
                <w:rFonts w:ascii="宋体" w:hAnsi="宋体" w:cs="宋体"/>
                <w:kern w:val="0"/>
                <w:sz w:val="20"/>
              </w:rPr>
              <w:t>i5</w:t>
            </w:r>
            <w:r>
              <w:rPr>
                <w:rFonts w:hint="eastAsia" w:ascii="宋体" w:hAnsi="宋体" w:cs="宋体"/>
                <w:kern w:val="0"/>
                <w:sz w:val="20"/>
              </w:rPr>
              <w:t>处理器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内存：</w:t>
            </w:r>
            <w:r>
              <w:rPr>
                <w:rFonts w:ascii="宋体" w:hAnsi="宋体" w:cs="宋体"/>
                <w:kern w:val="0"/>
                <w:sz w:val="20"/>
              </w:rPr>
              <w:t>≥8GB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硬盘：＞</w:t>
            </w:r>
            <w:r>
              <w:rPr>
                <w:rFonts w:ascii="宋体" w:hAnsi="宋体" w:cs="宋体"/>
                <w:kern w:val="0"/>
                <w:sz w:val="20"/>
              </w:rPr>
              <w:t xml:space="preserve">500G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显示器亮度≥1000cd/m²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图像采集软件界面：中文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图像处理：窗宽</w:t>
            </w:r>
            <w:r>
              <w:rPr>
                <w:rFonts w:ascii="宋体" w:hAnsi="宋体" w:cs="宋体"/>
                <w:kern w:val="0"/>
                <w:sz w:val="20"/>
              </w:rPr>
              <w:t>/</w:t>
            </w:r>
            <w:r>
              <w:rPr>
                <w:rFonts w:hint="eastAsia" w:ascii="宋体" w:hAnsi="宋体" w:cs="宋体"/>
                <w:kern w:val="0"/>
                <w:sz w:val="20"/>
              </w:rPr>
              <w:t>窗位、图像放大、图像翻转、图像旋转、图像注释、图像各种测量、图像裁剪、灰阶翻转、组织均衡、滤波处理等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.4.8</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支持</w:t>
            </w:r>
            <w:r>
              <w:rPr>
                <w:rFonts w:ascii="宋体" w:hAnsi="宋体" w:cs="宋体"/>
                <w:kern w:val="0"/>
                <w:sz w:val="20"/>
              </w:rPr>
              <w:t>DICOM3.0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.4.9</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高级功能：电子滤线栅（非物理滤线栅），提供图像质量，降低射线剂量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一体化多功能充电座系统</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兼容平板电池及主机电池充电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充电时间（</w:t>
            </w:r>
            <w:r>
              <w:rPr>
                <w:rFonts w:ascii="宋体" w:hAnsi="宋体" w:cs="宋体"/>
                <w:kern w:val="0"/>
                <w:sz w:val="20"/>
              </w:rPr>
              <w:t>0-100%</w:t>
            </w:r>
            <w:r>
              <w:rPr>
                <w:rFonts w:hint="eastAsia" w:ascii="宋体" w:hAnsi="宋体" w:cs="宋体"/>
                <w:kern w:val="0"/>
                <w:sz w:val="20"/>
              </w:rPr>
              <w:t>）</w:t>
            </w:r>
            <w:r>
              <w:rPr>
                <w:rFonts w:ascii="宋体" w:hAnsi="宋体" w:cs="宋体"/>
                <w:kern w:val="0"/>
                <w:sz w:val="20"/>
              </w:rPr>
              <w:t>≤4</w:t>
            </w:r>
            <w:r>
              <w:rPr>
                <w:rFonts w:hint="eastAsia" w:ascii="宋体" w:hAnsi="宋体" w:cs="宋体"/>
                <w:kern w:val="0"/>
                <w:sz w:val="20"/>
              </w:rPr>
              <w:t>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整机工作环境</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工作温度（含电池）：</w:t>
            </w:r>
            <w:r>
              <w:rPr>
                <w:rFonts w:ascii="宋体" w:hAnsi="宋体" w:cs="宋体"/>
                <w:kern w:val="0"/>
                <w:sz w:val="20"/>
              </w:rPr>
              <w:t>-30</w:t>
            </w:r>
            <w:r>
              <w:rPr>
                <w:rFonts w:hint="eastAsia" w:ascii="宋体" w:hAnsi="宋体" w:cs="宋体"/>
                <w:kern w:val="0"/>
                <w:sz w:val="20"/>
              </w:rPr>
              <w:t>℃～</w:t>
            </w:r>
            <w:r>
              <w:rPr>
                <w:rFonts w:ascii="宋体" w:hAnsi="宋体" w:cs="宋体"/>
                <w:kern w:val="0"/>
                <w:sz w:val="20"/>
              </w:rPr>
              <w:t>46</w:t>
            </w:r>
            <w:r>
              <w:rPr>
                <w:rFonts w:hint="eastAsia" w:ascii="宋体" w:hAnsi="宋体" w:cs="宋体"/>
                <w:kern w:val="0"/>
                <w:sz w:val="20"/>
              </w:rPr>
              <w:t>℃，提供有国军标检测资质机构所出具的检验报告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储存极限温度：</w:t>
            </w:r>
            <w:r>
              <w:rPr>
                <w:rFonts w:ascii="宋体" w:hAnsi="宋体" w:cs="宋体"/>
                <w:kern w:val="0"/>
                <w:sz w:val="20"/>
              </w:rPr>
              <w:t>-50</w:t>
            </w:r>
            <w:r>
              <w:rPr>
                <w:rFonts w:hint="eastAsia" w:ascii="宋体" w:hAnsi="宋体" w:cs="宋体"/>
                <w:kern w:val="0"/>
                <w:sz w:val="20"/>
              </w:rPr>
              <w:t>℃，</w:t>
            </w:r>
            <w:r>
              <w:rPr>
                <w:rFonts w:ascii="宋体" w:hAnsi="宋体" w:cs="宋体"/>
                <w:kern w:val="0"/>
                <w:sz w:val="20"/>
              </w:rPr>
              <w:t>65</w:t>
            </w:r>
            <w:r>
              <w:rPr>
                <w:rFonts w:hint="eastAsia" w:ascii="宋体" w:hAnsi="宋体" w:cs="宋体"/>
                <w:kern w:val="0"/>
                <w:sz w:val="20"/>
              </w:rPr>
              <w:t>℃，提供有国军标检测资质机构所出具的检验报告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温度冲击：满足</w:t>
            </w:r>
            <w:r>
              <w:rPr>
                <w:rFonts w:ascii="宋体" w:hAnsi="宋体" w:cs="宋体"/>
                <w:kern w:val="0"/>
                <w:sz w:val="20"/>
              </w:rPr>
              <w:t>GJB 150.5A-2009</w:t>
            </w:r>
            <w:r>
              <w:rPr>
                <w:rFonts w:hint="eastAsia" w:ascii="宋体" w:hAnsi="宋体" w:cs="宋体"/>
                <w:kern w:val="0"/>
                <w:sz w:val="20"/>
              </w:rPr>
              <w:t>相关要求，在</w:t>
            </w:r>
            <w:r>
              <w:rPr>
                <w:rFonts w:ascii="宋体" w:hAnsi="宋体" w:cs="宋体"/>
                <w:kern w:val="0"/>
                <w:sz w:val="20"/>
              </w:rPr>
              <w:t>-50</w:t>
            </w:r>
            <w:r>
              <w:rPr>
                <w:rFonts w:hint="eastAsia" w:ascii="宋体" w:hAnsi="宋体" w:cs="宋体"/>
                <w:kern w:val="0"/>
                <w:sz w:val="20"/>
              </w:rPr>
              <w:t>℃</w:t>
            </w:r>
            <w:r>
              <w:rPr>
                <w:rFonts w:ascii="宋体" w:hAnsi="宋体" w:cs="宋体"/>
                <w:kern w:val="0"/>
                <w:sz w:val="20"/>
              </w:rPr>
              <w:t>-65</w:t>
            </w:r>
            <w:r>
              <w:rPr>
                <w:rFonts w:hint="eastAsia" w:ascii="宋体" w:hAnsi="宋体" w:cs="宋体"/>
                <w:kern w:val="0"/>
                <w:sz w:val="20"/>
              </w:rPr>
              <w:t>℃区间，试验后无影响功能的故障和损坏，工作性能正常，提供有国军标检测资质机构所出具的检验报告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湿热环境耐受能力：满足</w:t>
            </w:r>
            <w:r>
              <w:rPr>
                <w:rFonts w:ascii="宋体" w:hAnsi="宋体" w:cs="宋体"/>
                <w:kern w:val="0"/>
                <w:sz w:val="20"/>
              </w:rPr>
              <w:t>GJB 150.9A-2009</w:t>
            </w:r>
            <w:r>
              <w:rPr>
                <w:rFonts w:hint="eastAsia" w:ascii="宋体" w:hAnsi="宋体" w:cs="宋体"/>
                <w:kern w:val="0"/>
                <w:sz w:val="20"/>
              </w:rPr>
              <w:t>相关要求，提供有国军标检测资质机构所出具的检验报告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抗盐雾腐蚀能力：满足</w:t>
            </w:r>
            <w:r>
              <w:rPr>
                <w:rFonts w:ascii="宋体" w:hAnsi="宋体" w:cs="宋体"/>
                <w:kern w:val="0"/>
                <w:sz w:val="20"/>
              </w:rPr>
              <w:t>GJB 150.11A-2009</w:t>
            </w:r>
            <w:r>
              <w:rPr>
                <w:rFonts w:hint="eastAsia" w:ascii="宋体" w:hAnsi="宋体" w:cs="宋体"/>
                <w:kern w:val="0"/>
                <w:sz w:val="20"/>
              </w:rPr>
              <w:t>相关要求，提供有国军标检测资质机构所出具的检验报告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抗霉菌能力：根据</w:t>
            </w:r>
            <w:r>
              <w:rPr>
                <w:rFonts w:ascii="宋体" w:hAnsi="宋体" w:cs="宋体"/>
                <w:kern w:val="0"/>
                <w:sz w:val="20"/>
              </w:rPr>
              <w:t>GJB 150.10A-2009</w:t>
            </w:r>
            <w:r>
              <w:rPr>
                <w:rFonts w:hint="eastAsia" w:ascii="宋体" w:hAnsi="宋体" w:cs="宋体"/>
                <w:kern w:val="0"/>
                <w:sz w:val="20"/>
              </w:rPr>
              <w:t>相关要求，提供有国军标检测资质机构所出具的检验报告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抗淋雨能力：根据</w:t>
            </w:r>
            <w:r>
              <w:rPr>
                <w:rFonts w:ascii="宋体" w:hAnsi="宋体" w:cs="宋体"/>
                <w:kern w:val="0"/>
                <w:sz w:val="20"/>
              </w:rPr>
              <w:t>GJB 150.8A-2009</w:t>
            </w:r>
            <w:r>
              <w:rPr>
                <w:rFonts w:hint="eastAsia" w:ascii="宋体" w:hAnsi="宋体" w:cs="宋体"/>
                <w:kern w:val="0"/>
                <w:sz w:val="20"/>
              </w:rPr>
              <w:t>相关要求，试验后无功能故障和损伤，工作性能正常。提供有国军标检测资质机构所出具的检验报告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.6.8</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抗砂尘能力：根据</w:t>
            </w:r>
            <w:r>
              <w:rPr>
                <w:rFonts w:ascii="宋体" w:hAnsi="宋体" w:cs="宋体"/>
                <w:kern w:val="0"/>
                <w:sz w:val="20"/>
              </w:rPr>
              <w:t>GJB 150.12A-2009</w:t>
            </w:r>
            <w:r>
              <w:rPr>
                <w:rFonts w:hint="eastAsia" w:ascii="宋体" w:hAnsi="宋体" w:cs="宋体"/>
                <w:kern w:val="0"/>
                <w:sz w:val="20"/>
              </w:rPr>
              <w:t>相关要求，试验后无功能故障和损伤，工作性能正常。提供有国军标检测资质机构所出具的检验报告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.6.9</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工作及储存运输气压（高度）：</w:t>
            </w:r>
            <w:r>
              <w:rPr>
                <w:rFonts w:ascii="宋体" w:hAnsi="宋体" w:cs="宋体"/>
                <w:kern w:val="0"/>
                <w:sz w:val="20"/>
              </w:rPr>
              <w:t>533hPa-1060hPa</w:t>
            </w:r>
            <w:r>
              <w:rPr>
                <w:rFonts w:hint="eastAsia" w:ascii="宋体" w:hAnsi="宋体" w:cs="宋体"/>
                <w:kern w:val="0"/>
                <w:sz w:val="20"/>
              </w:rPr>
              <w:t>，提供有国军标检测资质机构所出具的检验报告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检验报告</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.6.10</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通过冲击（跌落）试验：根据</w:t>
            </w:r>
            <w:r>
              <w:rPr>
                <w:rFonts w:ascii="宋体" w:hAnsi="宋体" w:cs="宋体"/>
                <w:kern w:val="0"/>
                <w:sz w:val="20"/>
              </w:rPr>
              <w:t>GJB 150.18A-2009</w:t>
            </w:r>
            <w:r>
              <w:rPr>
                <w:rFonts w:hint="eastAsia" w:ascii="宋体" w:hAnsi="宋体" w:cs="宋体"/>
                <w:kern w:val="0"/>
                <w:sz w:val="20"/>
              </w:rPr>
              <w:t>中的相关要求，主要部件跌落（带包装）指标应在对应的高度跌落后正常工作，无任何损伤。</w:t>
            </w:r>
            <w:r>
              <w:rPr>
                <w:rFonts w:ascii="宋体" w:hAnsi="宋体" w:cs="宋体"/>
                <w:kern w:val="0"/>
                <w:sz w:val="20"/>
              </w:rPr>
              <w:t>X</w:t>
            </w:r>
            <w:r>
              <w:rPr>
                <w:rFonts w:hint="eastAsia" w:ascii="宋体" w:hAnsi="宋体" w:cs="宋体"/>
                <w:kern w:val="0"/>
                <w:sz w:val="20"/>
              </w:rPr>
              <w:t>射线发生装置：</w:t>
            </w:r>
            <w:r>
              <w:rPr>
                <w:rFonts w:ascii="宋体" w:hAnsi="宋体" w:cs="宋体"/>
                <w:kern w:val="0"/>
                <w:sz w:val="20"/>
              </w:rPr>
              <w:t>61cm</w:t>
            </w:r>
            <w:r>
              <w:rPr>
                <w:rFonts w:hint="eastAsia" w:ascii="宋体" w:hAnsi="宋体" w:cs="宋体"/>
                <w:kern w:val="0"/>
                <w:sz w:val="20"/>
              </w:rPr>
              <w:t>，影像探测器：</w:t>
            </w:r>
            <w:r>
              <w:rPr>
                <w:rFonts w:ascii="宋体" w:hAnsi="宋体" w:cs="宋体"/>
                <w:kern w:val="0"/>
                <w:sz w:val="20"/>
              </w:rPr>
              <w:t>76cm</w:t>
            </w:r>
            <w:r>
              <w:rPr>
                <w:rFonts w:hint="eastAsia" w:ascii="宋体" w:hAnsi="宋体" w:cs="宋体"/>
                <w:kern w:val="0"/>
                <w:sz w:val="20"/>
              </w:rPr>
              <w:t>，图像采集和处理工作站：</w:t>
            </w:r>
            <w:r>
              <w:rPr>
                <w:rFonts w:ascii="宋体" w:hAnsi="宋体" w:cs="宋体"/>
                <w:kern w:val="0"/>
                <w:sz w:val="20"/>
              </w:rPr>
              <w:t>76cm</w:t>
            </w:r>
            <w:r>
              <w:rPr>
                <w:rFonts w:hint="eastAsia" w:ascii="宋体" w:hAnsi="宋体" w:cs="宋体"/>
                <w:kern w:val="0"/>
                <w:sz w:val="20"/>
              </w:rPr>
              <w:t>。提供有国军标检测资质机构所出具的检验报告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检验报告</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通过振动试验：根据</w:t>
            </w:r>
            <w:r>
              <w:rPr>
                <w:rFonts w:ascii="宋体" w:hAnsi="宋体" w:cs="宋体"/>
                <w:kern w:val="0"/>
                <w:sz w:val="20"/>
              </w:rPr>
              <w:t>GJB 150.16A-2009</w:t>
            </w:r>
            <w:r>
              <w:rPr>
                <w:rFonts w:hint="eastAsia" w:ascii="宋体" w:hAnsi="宋体" w:cs="宋体"/>
                <w:kern w:val="0"/>
                <w:sz w:val="20"/>
              </w:rPr>
              <w:t>中的相关要求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通过电磁兼容试验：根据</w:t>
            </w:r>
            <w:r>
              <w:rPr>
                <w:rFonts w:ascii="宋体" w:hAnsi="宋体" w:cs="宋体"/>
                <w:kern w:val="0"/>
                <w:sz w:val="20"/>
              </w:rPr>
              <w:t>GJB 151B-2013</w:t>
            </w:r>
            <w:r>
              <w:rPr>
                <w:rFonts w:hint="eastAsia" w:ascii="宋体" w:hAnsi="宋体" w:cs="宋体"/>
                <w:kern w:val="0"/>
                <w:sz w:val="20"/>
              </w:rPr>
              <w:t>中的相关要求。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包装相关</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单人携行（不含箱体）：</w:t>
            </w:r>
            <w:r>
              <w:rPr>
                <w:rFonts w:ascii="宋体" w:hAnsi="宋体" w:cs="宋体"/>
                <w:kern w:val="0"/>
                <w:sz w:val="20"/>
              </w:rPr>
              <w:t>≤30kg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背包系统：采用轻装负载模块化背包设计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背包材料：采用坚固轻质军工材</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组装时间：设备由受过专业训练的单个操作人员组装时，从拿到处于正常存储状态的箱体到完成组装可以正常拍摄的时间不大于</w:t>
            </w:r>
            <w:r>
              <w:rPr>
                <w:rFonts w:ascii="宋体" w:hAnsi="宋体" w:cs="宋体"/>
                <w:kern w:val="0"/>
                <w:sz w:val="20"/>
              </w:rPr>
              <w:t>2min</w:t>
            </w:r>
            <w:r>
              <w:rPr>
                <w:rFonts w:hint="eastAsia" w:ascii="宋体" w:hAnsi="宋体" w:cs="宋体"/>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配置需求</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4.1</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组合</w:t>
            </w:r>
            <w:r>
              <w:rPr>
                <w:rFonts w:ascii="宋体" w:hAnsi="宋体" w:cs="宋体"/>
                <w:kern w:val="0"/>
                <w:sz w:val="20"/>
              </w:rPr>
              <w:t>机头</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4.2</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无线数字平板探测器</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4.3</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摄影架</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4.4</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便携计算机1套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5</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充电器座1套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6</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遥控器1只</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4.7</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图像处理系统1套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8</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9</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801"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滚塑包装箱1套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综合实力1</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sz w:val="20"/>
              </w:rPr>
            </w:pPr>
            <w:r>
              <w:rPr>
                <w:rFonts w:hint="eastAsia" w:cs="黑体" w:asciiTheme="majorEastAsia" w:hAnsiTheme="majorEastAsia" w:eastAsiaTheme="majorEastAsia"/>
                <w:iCs/>
                <w:kern w:val="0"/>
                <w:sz w:val="20"/>
              </w:rPr>
              <w:t>产品生产企业为国家级企业技术中心。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综合实力2</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sz w:val="20"/>
              </w:rPr>
            </w:pPr>
            <w:r>
              <w:rPr>
                <w:rFonts w:hint="eastAsia" w:cs="黑体" w:asciiTheme="majorEastAsia" w:hAnsiTheme="majorEastAsia" w:eastAsiaTheme="majorEastAsia"/>
                <w:iCs/>
                <w:kern w:val="0"/>
                <w:sz w:val="20"/>
              </w:rPr>
              <w:t>产品生产企业为高新技术企业。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综合实力3</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sz w:val="20"/>
              </w:rPr>
            </w:pPr>
            <w:r>
              <w:rPr>
                <w:rFonts w:hint="eastAsia" w:cs="黑体" w:asciiTheme="majorEastAsia" w:hAnsiTheme="majorEastAsia" w:eastAsiaTheme="majorEastAsia"/>
                <w:iCs/>
                <w:kern w:val="0"/>
                <w:sz w:val="20"/>
              </w:rPr>
              <w:t>描述产品生产企业规模（厂房面积和与产品相匹配的生产设备数量）。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综合实力4</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sz w:val="20"/>
              </w:rPr>
            </w:pPr>
            <w:r>
              <w:rPr>
                <w:rFonts w:hint="eastAsia" w:cs="黑体" w:asciiTheme="majorEastAsia" w:hAnsiTheme="majorEastAsia" w:eastAsiaTheme="majorEastAsia"/>
                <w:iCs/>
                <w:kern w:val="0"/>
                <w:sz w:val="20"/>
              </w:rPr>
              <w:t>投标企业承担国家或军队储备任务。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090" w:hRule="atLeast"/>
        </w:trPr>
        <w:tc>
          <w:tcPr>
            <w:tcW w:w="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验收标准方法</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sz w:val="20"/>
              </w:rPr>
            </w:pPr>
            <w:r>
              <w:rPr>
                <w:rFonts w:hint="eastAsia" w:cs="黑体" w:asciiTheme="majorEastAsia" w:hAnsiTheme="majorEastAsia" w:eastAsiaTheme="majorEastAsia"/>
                <w:iCs/>
                <w:kern w:val="0"/>
                <w:sz w:val="20"/>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9060"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经济要求</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交货时间、交货地点</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付款及结算方式</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签订合同付（预付）0%，物资到货（服务完成）验收后付95%。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履约保证金/质量保证金</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验收合格后满2年无质量问题支付剩余5%（不超过5%）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产品包装和运输要求</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售后服务1</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保修年限不低于2年，全年故障停机时间不高于5%（按365日/年计算)。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原厂授权（企业承诺）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售后服务2</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售后服务3</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提供不少于2人次、7天的工程师维修培训。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售后服务4</w:t>
            </w:r>
            <w:r>
              <w:rPr>
                <w:rFonts w:hint="eastAsia" w:ascii="黑体" w:hAnsi="黑体" w:eastAsia="黑体" w:cs="黑体"/>
                <w:kern w:val="0"/>
                <w:sz w:val="20"/>
              </w:rPr>
              <w:br w:type="textWrapping"/>
            </w:r>
            <w:r>
              <w:rPr>
                <w:rFonts w:hint="eastAsia" w:ascii="黑体" w:hAnsi="黑体" w:eastAsia="黑体" w:cs="黑体"/>
                <w:kern w:val="0"/>
                <w:sz w:val="20"/>
              </w:rPr>
              <w:t>（响应时间）</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维修响应时间≤1小时，维修到达现场时间≤4小时。</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备品备件要求（零配件）</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专用工具</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保密要求</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如为涉密项目，可要求投标方提供保密资质并遵守国家和军队保密法规制度要求，如无相关要求，可填写“无”。</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保密资质</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12</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知识产权</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专利证书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9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8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cs="黑体" w:asciiTheme="majorEastAsia" w:hAnsiTheme="majorEastAsia" w:eastAsiaTheme="majorEastAsia"/>
                <w:iCs/>
                <w:kern w:val="0"/>
                <w:sz w:val="20"/>
              </w:rPr>
            </w:pPr>
            <w:r>
              <w:rPr>
                <w:rFonts w:hint="eastAsia" w:cs="黑体" w:asciiTheme="majorEastAsia" w:hAnsiTheme="majorEastAsia" w:eastAsiaTheme="majorEastAsia"/>
                <w:iCs/>
                <w:kern w:val="0"/>
                <w:sz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bl>
    <w:p>
      <w:pPr>
        <w:pStyle w:val="2"/>
        <w:spacing w:line="572" w:lineRule="exact"/>
        <w:ind w:firstLine="0" w:firstLineChars="0"/>
        <w:rPr>
          <w:rFonts w:ascii="黑体" w:hAnsi="黑体" w:eastAsia="黑体" w:cs="黑体"/>
          <w:kern w:val="0"/>
          <w:sz w:val="32"/>
          <w:szCs w:val="32"/>
        </w:rPr>
        <w:sectPr>
          <w:footerReference r:id="rId3" w:type="first"/>
          <w:pgSz w:w="11906" w:h="16838"/>
          <w:pgMar w:top="2098" w:right="1474" w:bottom="1985" w:left="1588" w:header="709" w:footer="1304" w:gutter="0"/>
          <w:cols w:space="720" w:num="1"/>
          <w:titlePg/>
          <w:docGrid w:type="lines" w:linePitch="360" w:charSpace="-849"/>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k4YjBkMDI0MzVhMzkyMjU5OWU3NGY2OWQ5OWUzNDIifQ=="/>
  </w:docVars>
  <w:rsids>
    <w:rsidRoot w:val="008E6472"/>
    <w:rsid w:val="00016657"/>
    <w:rsid w:val="000303EB"/>
    <w:rsid w:val="00067217"/>
    <w:rsid w:val="000721B3"/>
    <w:rsid w:val="000E1F0B"/>
    <w:rsid w:val="00102806"/>
    <w:rsid w:val="00135CD0"/>
    <w:rsid w:val="001575AD"/>
    <w:rsid w:val="001620B3"/>
    <w:rsid w:val="00191BC4"/>
    <w:rsid w:val="001932FC"/>
    <w:rsid w:val="001B05BB"/>
    <w:rsid w:val="0023622B"/>
    <w:rsid w:val="00240669"/>
    <w:rsid w:val="002543EE"/>
    <w:rsid w:val="002672E2"/>
    <w:rsid w:val="002707DF"/>
    <w:rsid w:val="002B0079"/>
    <w:rsid w:val="002F28AB"/>
    <w:rsid w:val="00402392"/>
    <w:rsid w:val="004238AA"/>
    <w:rsid w:val="004E459D"/>
    <w:rsid w:val="00563BE6"/>
    <w:rsid w:val="005868C8"/>
    <w:rsid w:val="00721E22"/>
    <w:rsid w:val="007672F6"/>
    <w:rsid w:val="0077783A"/>
    <w:rsid w:val="008520EC"/>
    <w:rsid w:val="008E6472"/>
    <w:rsid w:val="00906BCD"/>
    <w:rsid w:val="00946413"/>
    <w:rsid w:val="00952C8A"/>
    <w:rsid w:val="009A24F3"/>
    <w:rsid w:val="009E0E0C"/>
    <w:rsid w:val="00B73ED4"/>
    <w:rsid w:val="00BF3A22"/>
    <w:rsid w:val="00D103AE"/>
    <w:rsid w:val="00DA189B"/>
    <w:rsid w:val="00E23576"/>
    <w:rsid w:val="00E7294C"/>
    <w:rsid w:val="00F80DEF"/>
    <w:rsid w:val="01176EA7"/>
    <w:rsid w:val="0F31382A"/>
    <w:rsid w:val="14F0208C"/>
    <w:rsid w:val="15E55919"/>
    <w:rsid w:val="1FCB2EDF"/>
    <w:rsid w:val="22B031A4"/>
    <w:rsid w:val="25AB47EB"/>
    <w:rsid w:val="26C54D51"/>
    <w:rsid w:val="355A39C4"/>
    <w:rsid w:val="4168282C"/>
    <w:rsid w:val="47CB1734"/>
    <w:rsid w:val="4E865429"/>
    <w:rsid w:val="677B6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line="400" w:lineRule="exact"/>
      <w:ind w:firstLine="600" w:firstLineChars="200"/>
    </w:pPr>
    <w:rPr>
      <w:rFonts w:ascii="仿宋_GB2312" w:eastAsia="仿宋_GB2312"/>
      <w:sz w:val="30"/>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缩进 Char"/>
    <w:basedOn w:val="6"/>
    <w:link w:val="2"/>
    <w:qFormat/>
    <w:uiPriority w:val="0"/>
    <w:rPr>
      <w:rFonts w:ascii="仿宋_GB2312" w:hAnsi="Times New Roman" w:eastAsia="仿宋_GB2312" w:cs="Times New Roman"/>
      <w:sz w:val="30"/>
      <w:szCs w:val="20"/>
    </w:rPr>
  </w:style>
  <w:style w:type="character" w:customStyle="1" w:styleId="10">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2BE621-7C48-45CF-8DFE-4F868A4C925D}">
  <ds:schemaRefs/>
</ds:datastoreItem>
</file>

<file path=docProps/app.xml><?xml version="1.0" encoding="utf-8"?>
<Properties xmlns="http://schemas.openxmlformats.org/officeDocument/2006/extended-properties" xmlns:vt="http://schemas.openxmlformats.org/officeDocument/2006/docPropsVTypes">
  <Template>Normal</Template>
  <Pages>7</Pages>
  <Words>665</Words>
  <Characters>3797</Characters>
  <Lines>31</Lines>
  <Paragraphs>8</Paragraphs>
  <TotalTime>17</TotalTime>
  <ScaleCrop>false</ScaleCrop>
  <LinksUpToDate>false</LinksUpToDate>
  <CharactersWithSpaces>4454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2024-04-26T08:47:00Z</dcterms:created>
  <dc:creator>admin</dc:creator>
  <cp:lastModifiedBy>nyl</cp:lastModifiedBy>
  <cp:lastPrinted>2024-04-28T01:55:00Z</cp:lastPrinted>
  <dcterms:modified xsi:type="dcterms:W3CDTF">2024-06-27T09:32:13Z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011E03028C334AFA9F4FD88006594B48_12</vt:lpwstr>
  </property>
</Properties>
</file>