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sz w:val="20"/>
              </w:rPr>
              <w:t>协作机械臂（包含控制及示教器）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sz w:val="20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黑体"/>
                <w:sz w:val="20"/>
                <w:lang w:eastAsia="zh-CN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机械臂有效载荷≥20kg</w:t>
            </w:r>
            <w:r>
              <w:rPr>
                <w:rFonts w:hint="eastAsia" w:ascii="宋体" w:hAnsi="宋体" w:cs="黑体"/>
                <w:kern w:val="0"/>
                <w:sz w:val="20"/>
                <w:lang w:eastAsia="zh-CN"/>
              </w:rPr>
              <w:t>（在全重心偏移和整个工作空间内）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机械臂具有ISO13849-1认证达到PLd3类标准，</w:t>
            </w:r>
            <w:bookmarkStart w:id="0" w:name="_Hlk166697247"/>
            <w:r>
              <w:rPr>
                <w:rFonts w:hint="eastAsia" w:ascii="宋体" w:hAnsi="宋体" w:cs="黑体"/>
                <w:kern w:val="0"/>
                <w:sz w:val="20"/>
              </w:rPr>
              <w:t>重复定位精度不低于±0.</w:t>
            </w:r>
            <w:r>
              <w:rPr>
                <w:rFonts w:ascii="宋体" w:hAnsi="宋体" w:cs="黑体"/>
                <w:kern w:val="0"/>
                <w:sz w:val="20"/>
              </w:rPr>
              <w:t>1</w:t>
            </w:r>
            <w:r>
              <w:rPr>
                <w:rFonts w:hint="eastAsia" w:ascii="宋体" w:hAnsi="宋体" w:cs="黑体"/>
                <w:kern w:val="0"/>
                <w:sz w:val="20"/>
              </w:rPr>
              <w:t>mm</w:t>
            </w:r>
            <w:bookmarkEnd w:id="0"/>
            <w:r>
              <w:rPr>
                <w:rFonts w:hint="eastAsia" w:ascii="宋体" w:hAnsi="宋体" w:cs="黑体"/>
                <w:kern w:val="0"/>
                <w:sz w:val="20"/>
              </w:rPr>
              <w:t>（符合ISO9283标准）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机械臂最大功耗≤2000W，本体重量≤65Kg，通讯频率≥500Hz，机械臂可实现任意角度安装，动作范围可实现球体范围的工作区域。各关节运行范围±360°。</w:t>
            </w:r>
            <w:bookmarkStart w:id="1" w:name="_Hlk166694951"/>
            <w:r>
              <w:rPr>
                <w:rFonts w:hint="eastAsia" w:ascii="宋体" w:hAnsi="宋体" w:cs="黑体"/>
                <w:kern w:val="0"/>
                <w:sz w:val="20"/>
              </w:rPr>
              <w:t>1</w:t>
            </w:r>
            <w:r>
              <w:rPr>
                <w:rFonts w:ascii="宋体" w:hAnsi="宋体" w:cs="黑体"/>
                <w:kern w:val="0"/>
                <w:sz w:val="20"/>
              </w:rPr>
              <w:t>200</w:t>
            </w:r>
            <w:r>
              <w:rPr>
                <w:rFonts w:hint="eastAsia" w:ascii="宋体" w:hAnsi="宋体" w:cs="黑体"/>
                <w:kern w:val="0"/>
                <w:sz w:val="20"/>
              </w:rPr>
              <w:t>mm≤臂展半径＜1</w:t>
            </w:r>
            <w:r>
              <w:rPr>
                <w:rFonts w:ascii="宋体" w:hAnsi="宋体" w:cs="黑体"/>
                <w:kern w:val="0"/>
                <w:sz w:val="20"/>
              </w:rPr>
              <w:t>900</w:t>
            </w:r>
            <w:r>
              <w:rPr>
                <w:rFonts w:hint="eastAsia" w:ascii="宋体" w:hAnsi="宋体" w:cs="黑体"/>
                <w:kern w:val="0"/>
                <w:sz w:val="20"/>
              </w:rPr>
              <w:t>mm。</w:t>
            </w:r>
            <w:bookmarkEnd w:id="1"/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具有力感应功能精度≤6N，各关节模组最大速度≥120°/秒，机械臂末端关节扭矩≥100Nm，可实现变柔性拖动示教，安装范围自由度不小于6</w:t>
            </w:r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机械臂工具端IO输出电压可设置关闭/12V/24V三个档位，同时需具有：数字输入2个，数字输出2个，模拟输入2个，及RS485通讯接口（9.6k-5Mbps）工具端IO电源的电流可实现不小于2A输出。</w:t>
            </w:r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kern w:val="0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可通过外接传感器实时修正实现路径跟踪功能，通讯协议需同时支持Modbus TCP等通讯协议，支持C/C++、Phython、ROS编程语言控制，具有恒力跟踪功能。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kern w:val="0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工作温度范围0-50℃，工作湿度≤90%（相对湿度）（非冷凝），机械臂电源满足100-240VAC, 50-440 Hz供电，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机械臂需配备机械臂控制箱，控制箱尺寸不大于460mm×450mm×260mm（W×H×D），机械臂需配备有三档位示教器，显示屏分辨率1280×800，并支持图形界面编程</w:t>
            </w:r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  <w:r>
              <w:rPr>
                <w:rFonts w:hint="eastAsia" w:ascii="宋体" w:hAnsi="宋体" w:cs="黑体"/>
                <w:kern w:val="0"/>
                <w:sz w:val="20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协作机械臂，2台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sz w:val="20"/>
              </w:rPr>
              <w:t>协作机械臂需提供出厂精度测试报告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签订合同付（预付）30%，物资到货（服务完成）验收后付65%。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黑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验收合格后满1年无质量问题支付剩余5%</w:t>
            </w:r>
            <w:r>
              <w:rPr>
                <w:rFonts w:hint="eastAsia" w:ascii="宋体" w:hAnsi="宋体" w:cs="黑体"/>
                <w:kern w:val="0"/>
                <w:sz w:val="20"/>
                <w:lang w:eastAsia="zh-CN"/>
              </w:rPr>
              <w:t>（不超过</w:t>
            </w:r>
            <w:r>
              <w:rPr>
                <w:rFonts w:hint="eastAsia" w:ascii="宋体" w:hAnsi="宋体" w:cs="黑体"/>
                <w:kern w:val="0"/>
                <w:sz w:val="20"/>
                <w:lang w:val="en-US" w:eastAsia="zh-CN"/>
              </w:rPr>
              <w:t>5%</w:t>
            </w:r>
            <w:r>
              <w:rPr>
                <w:rFonts w:hint="eastAsia" w:ascii="宋体" w:hAnsi="宋体" w:cs="黑体"/>
                <w:kern w:val="0"/>
                <w:sz w:val="20"/>
                <w:lang w:eastAsia="zh-CN"/>
              </w:rPr>
              <w:t>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kern w:val="0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保修年限不低于</w:t>
            </w:r>
            <w:r>
              <w:rPr>
                <w:rFonts w:hint="eastAsia" w:ascii="宋体" w:hAnsi="宋体" w:cs="黑体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宋体" w:hAnsi="宋体" w:cs="黑体"/>
                <w:kern w:val="0"/>
                <w:sz w:val="20"/>
              </w:rPr>
              <w:t>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ind w:firstLine="200" w:firstLineChars="100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kern w:val="0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提供不少于1人次、1天的工程师维修培训。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维修响应时间≤6小时，维修到达现场时间≤8小时。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kern w:val="0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kern w:val="0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kern w:val="0"/>
                <w:sz w:val="20"/>
              </w:rPr>
            </w:pPr>
            <w:r>
              <w:rPr>
                <w:rFonts w:hint="eastAsia" w:ascii="宋体" w:hAnsi="宋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√公开招标    □邀请招标    □竞争性谈判    □单一来源     □询价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√综合评分法      □质量优先法      □经评审的最低价法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▲标识的指标和“无标识”指标负偏离≥3项，投标企业技术分值为0分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中选企业数量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分配比例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100%</w:t>
            </w: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RjY2Q2MTk0ODI5YWVjMzE1MmZhYWY5MzE4YmQ5MDYifQ=="/>
  </w:docVars>
  <w:rsids>
    <w:rsidRoot w:val="005F04BE"/>
    <w:rsid w:val="001E37DF"/>
    <w:rsid w:val="00384133"/>
    <w:rsid w:val="005F04BE"/>
    <w:rsid w:val="006202EC"/>
    <w:rsid w:val="00654AED"/>
    <w:rsid w:val="007E4288"/>
    <w:rsid w:val="009974F3"/>
    <w:rsid w:val="00AE1BDC"/>
    <w:rsid w:val="00B10422"/>
    <w:rsid w:val="00B7495F"/>
    <w:rsid w:val="00B87B9F"/>
    <w:rsid w:val="00BB1765"/>
    <w:rsid w:val="00DA35A8"/>
    <w:rsid w:val="00FA3EC3"/>
    <w:rsid w:val="03071B90"/>
    <w:rsid w:val="2C4276F0"/>
    <w:rsid w:val="2F100A3A"/>
    <w:rsid w:val="463367EC"/>
    <w:rsid w:val="53957C34"/>
    <w:rsid w:val="55C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="等线 Light" w:hAnsi="等线 Light" w:eastAsia="等线 Light" w:cs="宋体"/>
      <w:color w:val="0F4761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="等线 Light" w:hAnsi="等线 Light" w:eastAsia="等线 Light" w:cs="宋体"/>
      <w:color w:val="0F4761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="等线 Light" w:hAnsi="等线 Light" w:eastAsia="等线 Light" w:cs="宋体"/>
      <w:color w:val="0F4761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ascii="等线" w:hAnsi="等线" w:eastAsia="等线" w:cs="宋体"/>
      <w:color w:val="0F4761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ascii="等线" w:hAnsi="等线" w:eastAsia="等线" w:cs="宋体"/>
      <w:color w:val="0F4761"/>
      <w:sz w:val="24"/>
      <w:szCs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ascii="等线" w:hAnsi="等线" w:eastAsia="等线" w:cs="宋体"/>
      <w:b/>
      <w:bCs/>
      <w:color w:val="0F4761"/>
      <w:szCs w:val="22"/>
    </w:rPr>
  </w:style>
  <w:style w:type="paragraph" w:styleId="8">
    <w:name w:val="heading 7"/>
    <w:basedOn w:val="1"/>
    <w:next w:val="1"/>
    <w:link w:val="26"/>
    <w:qFormat/>
    <w:uiPriority w:val="9"/>
    <w:pPr>
      <w:keepNext/>
      <w:keepLines/>
      <w:spacing w:before="40"/>
      <w:outlineLvl w:val="6"/>
    </w:pPr>
    <w:rPr>
      <w:rFonts w:ascii="等线" w:hAnsi="等线" w:eastAsia="等线" w:cs="宋体"/>
      <w:b/>
      <w:bCs/>
      <w:color w:val="595959"/>
      <w:szCs w:val="22"/>
    </w:rPr>
  </w:style>
  <w:style w:type="paragraph" w:styleId="9">
    <w:name w:val="heading 8"/>
    <w:basedOn w:val="1"/>
    <w:next w:val="1"/>
    <w:link w:val="27"/>
    <w:qFormat/>
    <w:uiPriority w:val="9"/>
    <w:pPr>
      <w:keepNext/>
      <w:keepLines/>
      <w:outlineLvl w:val="7"/>
    </w:pPr>
    <w:rPr>
      <w:rFonts w:ascii="等线" w:hAnsi="等线" w:eastAsia="等线" w:cs="宋体"/>
      <w:color w:val="595959"/>
      <w:szCs w:val="22"/>
    </w:rPr>
  </w:style>
  <w:style w:type="paragraph" w:styleId="10">
    <w:name w:val="heading 9"/>
    <w:basedOn w:val="1"/>
    <w:next w:val="1"/>
    <w:link w:val="28"/>
    <w:qFormat/>
    <w:uiPriority w:val="9"/>
    <w:pPr>
      <w:keepNext/>
      <w:keepLines/>
      <w:outlineLvl w:val="8"/>
    </w:pPr>
    <w:rPr>
      <w:rFonts w:ascii="等线" w:hAnsi="等线" w:eastAsia="等线 Light" w:cs="宋体"/>
      <w:color w:val="595959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1"/>
    <w:qFormat/>
    <w:uiPriority w:val="99"/>
    <w:pPr>
      <w:jc w:val="left"/>
    </w:pPr>
  </w:style>
  <w:style w:type="paragraph" w:styleId="12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13">
    <w:name w:val="header"/>
    <w:basedOn w:val="1"/>
    <w:link w:val="38"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15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="等线 Light" w:hAnsi="等线 Light" w:eastAsia="等线 Light" w:cs="宋体"/>
      <w:spacing w:val="-10"/>
      <w:kern w:val="28"/>
      <w:sz w:val="56"/>
      <w:szCs w:val="56"/>
    </w:rPr>
  </w:style>
  <w:style w:type="paragraph" w:styleId="16">
    <w:name w:val="annotation subject"/>
    <w:basedOn w:val="11"/>
    <w:next w:val="11"/>
    <w:link w:val="42"/>
    <w:qFormat/>
    <w:uiPriority w:val="99"/>
    <w:rPr>
      <w:b/>
      <w:bCs/>
    </w:rPr>
  </w:style>
  <w:style w:type="character" w:styleId="19">
    <w:name w:val="annotation reference"/>
    <w:basedOn w:val="18"/>
    <w:qFormat/>
    <w:uiPriority w:val="99"/>
    <w:rPr>
      <w:sz w:val="21"/>
      <w:szCs w:val="21"/>
    </w:rPr>
  </w:style>
  <w:style w:type="character" w:customStyle="1" w:styleId="20">
    <w:name w:val="标题 1 字符"/>
    <w:basedOn w:val="18"/>
    <w:link w:val="2"/>
    <w:qFormat/>
    <w:uiPriority w:val="9"/>
    <w:rPr>
      <w:rFonts w:ascii="等线 Light" w:hAnsi="等线 Light" w:eastAsia="等线 Light" w:cs="宋体"/>
      <w:color w:val="0F4761"/>
      <w:sz w:val="48"/>
      <w:szCs w:val="48"/>
    </w:rPr>
  </w:style>
  <w:style w:type="character" w:customStyle="1" w:styleId="21">
    <w:name w:val="标题 2 字符"/>
    <w:basedOn w:val="18"/>
    <w:link w:val="3"/>
    <w:qFormat/>
    <w:uiPriority w:val="9"/>
    <w:rPr>
      <w:rFonts w:ascii="等线 Light" w:hAnsi="等线 Light" w:eastAsia="等线 Light" w:cs="宋体"/>
      <w:color w:val="0F4761"/>
      <w:sz w:val="40"/>
      <w:szCs w:val="40"/>
    </w:rPr>
  </w:style>
  <w:style w:type="character" w:customStyle="1" w:styleId="22">
    <w:name w:val="标题 3 字符"/>
    <w:basedOn w:val="18"/>
    <w:link w:val="4"/>
    <w:qFormat/>
    <w:uiPriority w:val="9"/>
    <w:rPr>
      <w:rFonts w:ascii="等线 Light" w:hAnsi="等线 Light" w:eastAsia="等线 Light" w:cs="宋体"/>
      <w:color w:val="0F4761"/>
      <w:sz w:val="32"/>
      <w:szCs w:val="32"/>
    </w:rPr>
  </w:style>
  <w:style w:type="character" w:customStyle="1" w:styleId="23">
    <w:name w:val="标题 4 字符"/>
    <w:basedOn w:val="18"/>
    <w:link w:val="5"/>
    <w:qFormat/>
    <w:uiPriority w:val="9"/>
    <w:rPr>
      <w:rFonts w:cs="宋体"/>
      <w:color w:val="0F4761"/>
      <w:sz w:val="28"/>
      <w:szCs w:val="28"/>
    </w:rPr>
  </w:style>
  <w:style w:type="character" w:customStyle="1" w:styleId="24">
    <w:name w:val="标题 5 字符"/>
    <w:basedOn w:val="18"/>
    <w:link w:val="6"/>
    <w:qFormat/>
    <w:uiPriority w:val="9"/>
    <w:rPr>
      <w:rFonts w:cs="宋体"/>
      <w:color w:val="0F4761"/>
      <w:sz w:val="24"/>
      <w:szCs w:val="24"/>
    </w:rPr>
  </w:style>
  <w:style w:type="character" w:customStyle="1" w:styleId="25">
    <w:name w:val="标题 6 字符"/>
    <w:basedOn w:val="18"/>
    <w:link w:val="7"/>
    <w:qFormat/>
    <w:uiPriority w:val="9"/>
    <w:rPr>
      <w:rFonts w:cs="宋体"/>
      <w:b/>
      <w:bCs/>
      <w:color w:val="0F4761"/>
    </w:rPr>
  </w:style>
  <w:style w:type="character" w:customStyle="1" w:styleId="26">
    <w:name w:val="标题 7 字符"/>
    <w:basedOn w:val="18"/>
    <w:link w:val="8"/>
    <w:qFormat/>
    <w:uiPriority w:val="9"/>
    <w:rPr>
      <w:rFonts w:cs="宋体"/>
      <w:b/>
      <w:bCs/>
      <w:color w:val="595959"/>
    </w:rPr>
  </w:style>
  <w:style w:type="character" w:customStyle="1" w:styleId="27">
    <w:name w:val="标题 8 字符"/>
    <w:basedOn w:val="18"/>
    <w:link w:val="9"/>
    <w:qFormat/>
    <w:uiPriority w:val="9"/>
    <w:rPr>
      <w:rFonts w:cs="宋体"/>
      <w:color w:val="595959"/>
    </w:rPr>
  </w:style>
  <w:style w:type="character" w:customStyle="1" w:styleId="28">
    <w:name w:val="标题 9 字符"/>
    <w:basedOn w:val="18"/>
    <w:link w:val="10"/>
    <w:qFormat/>
    <w:uiPriority w:val="9"/>
    <w:rPr>
      <w:rFonts w:eastAsia="等线 Light" w:cs="宋体"/>
      <w:color w:val="595959"/>
    </w:rPr>
  </w:style>
  <w:style w:type="character" w:customStyle="1" w:styleId="29">
    <w:name w:val="标题 字符"/>
    <w:basedOn w:val="18"/>
    <w:link w:val="15"/>
    <w:qFormat/>
    <w:uiPriority w:val="10"/>
    <w:rPr>
      <w:rFonts w:ascii="等线 Light" w:hAnsi="等线 Light" w:eastAsia="等线 Light" w:cs="宋体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4"/>
    <w:qFormat/>
    <w:uiPriority w:val="11"/>
    <w:rPr>
      <w:rFonts w:ascii="等线 Light" w:hAnsi="等线 Light" w:eastAsia="等线 Light" w:cs="宋体"/>
      <w:color w:val="595959"/>
      <w:spacing w:val="15"/>
      <w:sz w:val="28"/>
      <w:szCs w:val="28"/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rFonts w:ascii="等线" w:hAnsi="等线" w:eastAsia="等线" w:cs="宋体"/>
      <w:i/>
      <w:iCs/>
      <w:color w:val="404040"/>
      <w:szCs w:val="22"/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/>
    </w:rPr>
  </w:style>
  <w:style w:type="paragraph" w:styleId="33">
    <w:name w:val="List Paragraph"/>
    <w:basedOn w:val="1"/>
    <w:qFormat/>
    <w:uiPriority w:val="34"/>
    <w:pPr>
      <w:ind w:left="720"/>
      <w:contextualSpacing/>
    </w:pPr>
    <w:rPr>
      <w:rFonts w:ascii="等线" w:hAnsi="等线" w:eastAsia="等线" w:cs="宋体"/>
      <w:szCs w:val="22"/>
    </w:rPr>
  </w:style>
  <w:style w:type="character" w:customStyle="1" w:styleId="34">
    <w:name w:val="Intense Emphasis"/>
    <w:basedOn w:val="18"/>
    <w:qFormat/>
    <w:uiPriority w:val="21"/>
    <w:rPr>
      <w:i/>
      <w:iCs/>
      <w:color w:val="0F4761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rFonts w:ascii="等线" w:hAnsi="等线" w:eastAsia="等线" w:cs="宋体"/>
      <w:i/>
      <w:iCs/>
      <w:color w:val="0F4761"/>
      <w:szCs w:val="22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0F4761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0F4761"/>
      <w:spacing w:val="5"/>
    </w:rPr>
  </w:style>
  <w:style w:type="character" w:customStyle="1" w:styleId="38">
    <w:name w:val="页眉 字符"/>
    <w:basedOn w:val="18"/>
    <w:link w:val="13"/>
    <w:qFormat/>
    <w:uiPriority w:val="99"/>
    <w:rPr>
      <w:sz w:val="18"/>
      <w:szCs w:val="18"/>
    </w:rPr>
  </w:style>
  <w:style w:type="character" w:customStyle="1" w:styleId="39">
    <w:name w:val="页脚 字符"/>
    <w:basedOn w:val="18"/>
    <w:link w:val="12"/>
    <w:qFormat/>
    <w:uiPriority w:val="99"/>
    <w:rPr>
      <w:sz w:val="18"/>
      <w:szCs w:val="18"/>
    </w:rPr>
  </w:style>
  <w:style w:type="character" w:customStyle="1" w:styleId="40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41">
    <w:name w:val="批注文字 字符"/>
    <w:basedOn w:val="18"/>
    <w:link w:val="11"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42">
    <w:name w:val="批注主题 字符"/>
    <w:basedOn w:val="41"/>
    <w:link w:val="16"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43">
    <w:name w:val="Revision"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5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A6804C-01D6-4BB4-8535-74D9099C7FB8}">
  <ds:schemaRefs/>
</ds:datastoreItem>
</file>

<file path=customXml/itemProps3.xml><?xml version="1.0" encoding="utf-8"?>
<ds:datastoreItem xmlns:ds="http://schemas.openxmlformats.org/officeDocument/2006/customXml" ds:itemID="{5662539A-BB3D-49AF-8F50-050499C93C7A}">
  <ds:schemaRefs/>
</ds:datastoreItem>
</file>

<file path=customXml/itemProps4.xml><?xml version="1.0" encoding="utf-8"?>
<ds:datastoreItem xmlns:ds="http://schemas.openxmlformats.org/officeDocument/2006/customXml" ds:itemID="{D388068D-AB99-4F67-AF44-6D045398D5ED}">
  <ds:schemaRefs/>
</ds:datastoreItem>
</file>

<file path=customXml/itemProps5.xml><?xml version="1.0" encoding="utf-8"?>
<ds:datastoreItem xmlns:ds="http://schemas.openxmlformats.org/officeDocument/2006/customXml" ds:itemID="{DBFA9522-C8B2-41EA-8400-86EC5700A4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331</Words>
  <Characters>1891</Characters>
  <Lines>15</Lines>
  <Paragraphs>4</Paragraphs>
  <TotalTime>1</TotalTime>
  <ScaleCrop>false</ScaleCrop>
  <LinksUpToDate>false</LinksUpToDate>
  <CharactersWithSpaces>2218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2024-05-29T13:46:00Z</dcterms:created>
  <dc:creator>yuanhongjun301@163.com</dc:creator>
  <cp:lastModifiedBy>mahe</cp:lastModifiedBy>
  <cp:lastPrinted>2024-05-24T11:54:00Z</cp:lastPrinted>
  <dcterms:modified xsi:type="dcterms:W3CDTF">2024-06-21T08:41:05Z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78300e27de6c4ac9a4253cb84b7801bc</vt:lpwstr>
  </property>
  <property fmtid="{D5CDD505-2E9C-101B-9397-08002B2CF9AE}" pid="3" name="KSOProductBuildVer">
    <vt:lpwstr>2052-11.8.2.8411</vt:lpwstr>
  </property>
</Properties>
</file>