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80" w:beforeLines="50" w:line="572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采购需求表（物资类）</w:t>
      </w:r>
    </w:p>
    <w:tbl>
      <w:tblPr>
        <w:tblStyle w:val="6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817"/>
        <w:gridCol w:w="1073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采购计划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编号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\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</w:rPr>
              <w:t>液氮冷冻研磨仪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</w:rPr>
              <w:t>40</w:t>
            </w: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基本要求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用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于样品在液氮条件下冷冻研磨。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标准规范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CE认证和ISO 90001认证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提供CE认证、ISO 90001认证证书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研磨方式：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磁力线圈驱动电磁撞子振荡研磨技术，研磨过程中，只有一个部件（撞子）在运动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研磨过程：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研磨罐完全浸没在液氮中，研磨过程中只有罐内的撞子运动，无其他任何机械部件运动；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最大研磨速率：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≥15cps，可设置循环数≥15；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最大预冷时间：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≥20min，最高累计研磨时间≥150分钟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设备组成：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具有一个研磨室和预冷篮；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研磨罐：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仪器具有大（200mL）、中（100mL）、小（20mL）、微量（3mL）研磨罐可选；具有聚碳酸酯、无铬钢、不锈钢、全聚碳酸酯包裹等不同材质研磨罐可选；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处理量：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可同时处理≥4×20mL小研磨罐或者≥12×3mL微量罐；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液位传感器：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配有液位传感器，当液氮液位低时会自动报警，同时仪器停止运转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操作软件：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彩色触摸屏显示，可对预冷时间、研磨时间、间歇时间、循环周期、撞子的运动速率等参数进行设置，控制面板角度可调，且可移动或固定，适合各种场景应用；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系统操作：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系统带有启动、暂停及停止按钮，可让使用者在研磨过程中随时停止、暂停以及再次启动，可继续研磨程序或重启研磨程序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仪器材质：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仪器内置高密度泡沫聚苯乙烯隔热/隔音材料，保持仪器低温运行，减少液氮损失，同时降低噪音污染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配置要求1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液氮冷冻研磨机1台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交货时间、交货地点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合同签订后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付款及结算方式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物资到货（服务完成）验收后付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100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履约保证金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/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质量保证金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结款前交5%履约保证金，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验收合格后满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年无质量问题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退回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产品包装和运输要求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（质保）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保修年限不低于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年，全年故障停机时间不高于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（质保）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（质保）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提供不少于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人次、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售后服务4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（响应时间）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维修响应时间≤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小时，维修到达现场时间≤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24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备品备件要求（零配件）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知识产权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1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物资编目编码、打码贴签要求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2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技术偏离要求</w:t>
            </w:r>
          </w:p>
        </w:tc>
        <w:tc>
          <w:tcPr>
            <w:tcW w:w="6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.★及▲标识的指标，无法明确的默认由企业提供承诺；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72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.经济要求不接受企业负偏离。</w:t>
            </w:r>
          </w:p>
        </w:tc>
      </w:tr>
    </w:tbl>
    <w:p>
      <w:pPr>
        <w:pStyle w:val="2"/>
        <w:spacing w:line="240" w:lineRule="auto"/>
        <w:rPr>
          <w:rFonts w:hint="eastAsia" w:ascii="方正小标宋简体" w:hAnsi="方正小标宋简体" w:eastAsia="方正小标宋简体" w:cs="方正小标宋简体"/>
          <w:kern w:val="0"/>
          <w:sz w:val="2"/>
          <w:szCs w:val="2"/>
          <w:highlight w:val="none"/>
        </w:rPr>
      </w:pPr>
    </w:p>
    <w:p>
      <w:pPr>
        <w:pStyle w:val="4"/>
        <w:spacing w:after="0" w:line="572" w:lineRule="exact"/>
        <w:ind w:left="0" w:leftChars="0"/>
        <w:rPr>
          <w:rFonts w:ascii="黑体" w:hAnsi="黑体" w:eastAsia="黑体" w:cs="黑体"/>
          <w:kern w:val="0"/>
          <w:sz w:val="32"/>
          <w:szCs w:val="32"/>
          <w:highlight w:val="none"/>
        </w:rPr>
      </w:pPr>
      <w:bookmarkStart w:id="0" w:name="_GoBack"/>
      <w:bookmarkEnd w:id="0"/>
    </w:p>
    <w:p>
      <w:pPr>
        <w:pStyle w:val="4"/>
        <w:spacing w:after="0" w:line="572" w:lineRule="exact"/>
        <w:ind w:left="0" w:leftChars="0"/>
        <w:rPr>
          <w:rFonts w:ascii="黑体" w:hAnsi="黑体" w:eastAsia="黑体" w:cs="黑体"/>
          <w:kern w:val="0"/>
          <w:sz w:val="32"/>
          <w:szCs w:val="32"/>
          <w:highlight w:val="none"/>
        </w:rPr>
      </w:pPr>
    </w:p>
    <w:p>
      <w:pPr>
        <w:pStyle w:val="4"/>
        <w:spacing w:after="0" w:line="572" w:lineRule="exact"/>
        <w:ind w:left="0" w:leftChars="0"/>
        <w:rPr>
          <w:rFonts w:ascii="黑体" w:hAnsi="黑体" w:eastAsia="黑体" w:cs="黑体"/>
          <w:kern w:val="0"/>
          <w:sz w:val="32"/>
          <w:szCs w:val="32"/>
          <w:highlight w:val="none"/>
        </w:rPr>
      </w:pPr>
    </w:p>
    <w:p>
      <w:pPr>
        <w:pStyle w:val="4"/>
        <w:spacing w:after="0" w:line="572" w:lineRule="exact"/>
        <w:ind w:left="0" w:leftChars="0"/>
        <w:rPr>
          <w:rFonts w:ascii="黑体" w:hAnsi="黑体" w:eastAsia="黑体" w:cs="黑体"/>
          <w:kern w:val="0"/>
          <w:sz w:val="32"/>
          <w:szCs w:val="32"/>
          <w:highlight w:val="none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55B98B1-08EA-4BDA-A5EB-9E99BDEAEE5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CBB10D2D-5B20-4BB6-B3B0-7620B936117C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YjdhYWI0NjRkYThkMDZiNWQ1MjY1ZjVhNDhmZDcifQ=="/>
    <w:docVar w:name="KSO_WPS_MARK_KEY" w:val="97398834-75a9-4505-8c59-32987225fef4"/>
  </w:docVars>
  <w:rsids>
    <w:rsidRoot w:val="00000000"/>
    <w:rsid w:val="03CB4913"/>
    <w:rsid w:val="052359C6"/>
    <w:rsid w:val="0CE23CD2"/>
    <w:rsid w:val="19733A8B"/>
    <w:rsid w:val="1E4D1337"/>
    <w:rsid w:val="2441109D"/>
    <w:rsid w:val="295A0ED5"/>
    <w:rsid w:val="2C9E2A61"/>
    <w:rsid w:val="4CD243C2"/>
    <w:rsid w:val="54F36542"/>
    <w:rsid w:val="5BFD0A78"/>
    <w:rsid w:val="686F6AD4"/>
    <w:rsid w:val="73CB68C2"/>
    <w:rsid w:val="ECF7C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1825</Words>
  <Characters>1919</Characters>
  <Lines>0</Lines>
  <Paragraphs>0</Paragraphs>
  <TotalTime>1</TotalTime>
  <ScaleCrop>false</ScaleCrop>
  <LinksUpToDate>false</LinksUpToDate>
  <CharactersWithSpaces>2009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2024-03-07T20:41:00Z</dcterms:created>
  <dc:creator>DOCTOR</dc:creator>
  <cp:lastModifiedBy>admin</cp:lastModifiedBy>
  <cp:lastPrinted>2024-07-01T07:19:00Z</cp:lastPrinted>
  <dcterms:modified xsi:type="dcterms:W3CDTF">2024-07-23T07:35:41Z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A776823B1E2E4BE9B1526437B9E6D8D2_13</vt:lpwstr>
  </property>
</Properties>
</file>