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97" w:type="dxa"/>
        <w:jc w:val="center"/>
        <w:tblInd w:w="93" w:type="dxa"/>
        <w:tblLook w:val="04A0"/>
      </w:tblPr>
      <w:tblGrid>
        <w:gridCol w:w="500"/>
        <w:gridCol w:w="185"/>
        <w:gridCol w:w="1053"/>
        <w:gridCol w:w="425"/>
        <w:gridCol w:w="507"/>
        <w:gridCol w:w="709"/>
        <w:gridCol w:w="4577"/>
        <w:gridCol w:w="302"/>
        <w:gridCol w:w="422"/>
        <w:gridCol w:w="289"/>
        <w:gridCol w:w="789"/>
        <w:gridCol w:w="39"/>
      </w:tblGrid>
      <w:tr w:rsidR="00D722D8" w:rsidRPr="00D722D8" w:rsidTr="00D722D8">
        <w:trPr>
          <w:gridAfter w:val="1"/>
          <w:wAfter w:w="39" w:type="dxa"/>
          <w:trHeight w:val="20"/>
          <w:jc w:val="center"/>
        </w:trPr>
        <w:tc>
          <w:tcPr>
            <w:tcW w:w="9758" w:type="dxa"/>
            <w:gridSpan w:val="11"/>
            <w:tcBorders>
              <w:top w:val="nil"/>
              <w:left w:val="nil"/>
              <w:bottom w:val="single" w:sz="4" w:space="0" w:color="auto"/>
              <w:right w:val="nil"/>
            </w:tcBorders>
            <w:shd w:val="clear" w:color="auto" w:fill="auto"/>
            <w:noWrap/>
            <w:vAlign w:val="center"/>
            <w:hideMark/>
          </w:tcPr>
          <w:p w:rsidR="00D722D8" w:rsidRPr="00D722D8" w:rsidRDefault="00D722D8" w:rsidP="00D722D8">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r w:rsidRPr="00D722D8">
              <w:rPr>
                <w:rFonts w:ascii="方正小标宋简体" w:eastAsia="方正小标宋简体" w:hAnsi="宋体" w:cs="宋体" w:hint="eastAsia"/>
                <w:color w:val="000000"/>
                <w:kern w:val="0"/>
                <w:sz w:val="32"/>
                <w:szCs w:val="32"/>
              </w:rPr>
              <w:t>采购需求表（服务类）</w:t>
            </w:r>
          </w:p>
        </w:tc>
      </w:tr>
      <w:tr w:rsidR="00D722D8" w:rsidRPr="00D722D8" w:rsidTr="00D722D8">
        <w:trPr>
          <w:gridAfter w:val="1"/>
          <w:wAfter w:w="39" w:type="dxa"/>
          <w:trHeight w:val="20"/>
          <w:jc w:val="center"/>
        </w:trPr>
        <w:tc>
          <w:tcPr>
            <w:tcW w:w="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项目</w:t>
            </w:r>
            <w:r w:rsidRPr="00D722D8">
              <w:rPr>
                <w:rFonts w:ascii="黑体" w:eastAsia="黑体" w:hAnsi="宋体" w:cs="宋体"/>
                <w:b/>
                <w:color w:val="000000"/>
                <w:kern w:val="0"/>
                <w:sz w:val="20"/>
                <w:szCs w:val="20"/>
              </w:rPr>
              <w:br/>
            </w:r>
            <w:r w:rsidRPr="00D722D8">
              <w:rPr>
                <w:rFonts w:ascii="黑体" w:eastAsia="黑体" w:hAnsi="宋体" w:cs="宋体" w:hint="eastAsia"/>
                <w:b/>
                <w:color w:val="000000"/>
                <w:kern w:val="0"/>
                <w:sz w:val="20"/>
                <w:szCs w:val="20"/>
              </w:rPr>
              <w:t>编号</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2024-JQ06-F5042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项目</w:t>
            </w:r>
            <w:r w:rsidRPr="00D722D8">
              <w:rPr>
                <w:rFonts w:ascii="黑体" w:eastAsia="黑体" w:hAnsi="宋体" w:cs="宋体"/>
                <w:b/>
                <w:color w:val="000000"/>
                <w:kern w:val="0"/>
                <w:sz w:val="20"/>
                <w:szCs w:val="20"/>
              </w:rPr>
              <w:br/>
            </w:r>
            <w:r w:rsidRPr="00D722D8">
              <w:rPr>
                <w:rFonts w:ascii="黑体" w:eastAsia="黑体" w:hAnsi="宋体" w:cs="宋体" w:hint="eastAsia"/>
                <w:b/>
                <w:color w:val="000000"/>
                <w:kern w:val="0"/>
                <w:sz w:val="20"/>
                <w:szCs w:val="20"/>
              </w:rPr>
              <w:t>名称</w:t>
            </w:r>
          </w:p>
        </w:tc>
        <w:tc>
          <w:tcPr>
            <w:tcW w:w="4577"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外科大楼CT维保</w:t>
            </w:r>
          </w:p>
        </w:tc>
        <w:tc>
          <w:tcPr>
            <w:tcW w:w="1013" w:type="dxa"/>
            <w:gridSpan w:val="3"/>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最高限价</w:t>
            </w:r>
            <w:r w:rsidRPr="00D722D8">
              <w:rPr>
                <w:rFonts w:ascii="黑体" w:eastAsia="黑体" w:hAnsi="宋体" w:cs="宋体" w:hint="eastAsia"/>
                <w:b/>
                <w:color w:val="000000"/>
                <w:kern w:val="0"/>
                <w:sz w:val="20"/>
                <w:szCs w:val="20"/>
              </w:rPr>
              <w:br/>
              <w:t>（万元）</w:t>
            </w:r>
          </w:p>
        </w:tc>
        <w:tc>
          <w:tcPr>
            <w:tcW w:w="789"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315</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序号</w:t>
            </w: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需求名称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参数性质</w:t>
            </w:r>
          </w:p>
        </w:tc>
        <w:tc>
          <w:tcPr>
            <w:tcW w:w="609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需求具体内容</w:t>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是否量化</w:t>
            </w:r>
          </w:p>
        </w:tc>
        <w:tc>
          <w:tcPr>
            <w:tcW w:w="10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备注</w:t>
            </w:r>
          </w:p>
        </w:tc>
      </w:tr>
      <w:tr w:rsidR="00D722D8" w:rsidRPr="00D722D8" w:rsidTr="00D722D8">
        <w:trPr>
          <w:gridAfter w:val="1"/>
          <w:wAfter w:w="39" w:type="dxa"/>
          <w:trHeight w:val="20"/>
          <w:jc w:val="center"/>
        </w:trPr>
        <w:tc>
          <w:tcPr>
            <w:tcW w:w="975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宋体" w:cs="宋体"/>
                <w:b/>
                <w:color w:val="000000"/>
                <w:kern w:val="0"/>
                <w:sz w:val="20"/>
                <w:szCs w:val="20"/>
              </w:rPr>
            </w:pPr>
            <w:r w:rsidRPr="00D722D8">
              <w:rPr>
                <w:rFonts w:ascii="黑体" w:eastAsia="黑体" w:hAnsi="宋体" w:cs="宋体" w:hint="eastAsia"/>
                <w:b/>
                <w:color w:val="000000"/>
                <w:kern w:val="0"/>
                <w:sz w:val="20"/>
                <w:szCs w:val="20"/>
              </w:rPr>
              <w:t>技术要求</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基本要求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保修涵盖CT-optima 660 设备计算机系统、机架、床、</w:t>
            </w:r>
            <w:proofErr w:type="gramStart"/>
            <w:r w:rsidRPr="00D722D8">
              <w:rPr>
                <w:rFonts w:asciiTheme="minorEastAsia" w:hAnsiTheme="minorEastAsia" w:cs="宋体" w:hint="eastAsia"/>
                <w:color w:val="000000"/>
                <w:kern w:val="0"/>
                <w:sz w:val="20"/>
                <w:szCs w:val="20"/>
              </w:rPr>
              <w:t>球管及</w:t>
            </w:r>
            <w:proofErr w:type="gramEnd"/>
            <w:r w:rsidRPr="00D722D8">
              <w:rPr>
                <w:rFonts w:asciiTheme="minorEastAsia" w:hAnsiTheme="minorEastAsia" w:cs="宋体" w:hint="eastAsia"/>
                <w:color w:val="000000"/>
                <w:kern w:val="0"/>
                <w:sz w:val="20"/>
                <w:szCs w:val="20"/>
              </w:rPr>
              <w:t>高压系统、探测器等，合同期内不再收取任何费用。</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提供保修范围清单</w:t>
            </w:r>
          </w:p>
        </w:tc>
      </w:tr>
      <w:tr w:rsidR="00D722D8" w:rsidRPr="00D722D8" w:rsidTr="00D722D8">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2</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投标企业要求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投标人是原厂或原厂合法授权代理商，须具有医疗设备维修企业资格(即营业执照的经营范围包括医疗器械维修或专用设备修理)。</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117" w:type="dxa"/>
            <w:gridSpan w:val="3"/>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spacing w:line="200" w:lineRule="exact"/>
              <w:ind w:leftChars="-50" w:left="-105" w:rightChars="-50" w:right="-105"/>
              <w:jc w:val="center"/>
              <w:rPr>
                <w:rFonts w:asciiTheme="minorEastAsia" w:hAnsiTheme="minorEastAsia" w:cs="宋体"/>
                <w:color w:val="000000"/>
                <w:w w:val="90"/>
                <w:kern w:val="0"/>
                <w:sz w:val="20"/>
                <w:szCs w:val="20"/>
              </w:rPr>
            </w:pPr>
            <w:r w:rsidRPr="00D722D8">
              <w:rPr>
                <w:rFonts w:asciiTheme="minorEastAsia" w:hAnsiTheme="minorEastAsia" w:cs="宋体" w:hint="eastAsia"/>
                <w:color w:val="000000"/>
                <w:w w:val="90"/>
                <w:kern w:val="0"/>
                <w:sz w:val="20"/>
                <w:szCs w:val="20"/>
              </w:rPr>
              <w:t>提供授权书，提供营业执照，提供在过去五年内无重大维修事故及法律纠纷发生承诺书</w:t>
            </w:r>
          </w:p>
        </w:tc>
      </w:tr>
      <w:tr w:rsidR="00D722D8" w:rsidRPr="00D722D8" w:rsidTr="00D722D8">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3</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专业团队</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实际服务提供</w:t>
            </w:r>
            <w:proofErr w:type="gramStart"/>
            <w:r w:rsidRPr="00D722D8">
              <w:rPr>
                <w:rFonts w:asciiTheme="minorEastAsia" w:hAnsiTheme="minorEastAsia" w:cs="宋体" w:hint="eastAsia"/>
                <w:color w:val="000000"/>
                <w:kern w:val="0"/>
                <w:sz w:val="20"/>
                <w:szCs w:val="20"/>
              </w:rPr>
              <w:t>商国内</w:t>
            </w:r>
            <w:proofErr w:type="gramEnd"/>
            <w:r w:rsidRPr="00D722D8">
              <w:rPr>
                <w:rFonts w:asciiTheme="minorEastAsia" w:hAnsiTheme="minorEastAsia" w:cs="宋体" w:hint="eastAsia"/>
                <w:color w:val="000000"/>
                <w:kern w:val="0"/>
                <w:sz w:val="20"/>
                <w:szCs w:val="20"/>
              </w:rPr>
              <w:t>拥有专业的技术支持团队≥3人，且其中至少1名要求具备大于5年的实际服务提供商连续服务年限。具有临床应用培训专家，可以满足远程和现场临床应用培训。</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117" w:type="dxa"/>
            <w:gridSpan w:val="3"/>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w w:val="90"/>
                <w:kern w:val="0"/>
                <w:sz w:val="20"/>
                <w:szCs w:val="20"/>
              </w:rPr>
            </w:pPr>
            <w:r w:rsidRPr="00D722D8">
              <w:rPr>
                <w:rFonts w:asciiTheme="minorEastAsia" w:hAnsiTheme="minorEastAsia" w:cs="宋体" w:hint="eastAsia"/>
                <w:color w:val="000000"/>
                <w:w w:val="90"/>
                <w:kern w:val="0"/>
                <w:sz w:val="20"/>
                <w:szCs w:val="20"/>
              </w:rPr>
              <w:t>提供姓名及行业培训考核合格授权资质证</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4</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维保经验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实际服务提供商应具备CT-optima 660设备的维保经验，用户≥2家。</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spacing w:val="15"/>
                <w:w w:val="83"/>
                <w:kern w:val="0"/>
                <w:sz w:val="20"/>
                <w:szCs w:val="20"/>
                <w:fitText w:val="1000" w:id="-930326015"/>
              </w:rPr>
              <w:t>提供维保合</w:t>
            </w:r>
            <w:r w:rsidRPr="00D722D8">
              <w:rPr>
                <w:rFonts w:asciiTheme="minorEastAsia" w:hAnsiTheme="minorEastAsia" w:cs="宋体" w:hint="eastAsia"/>
                <w:color w:val="000000"/>
                <w:spacing w:val="-30"/>
                <w:w w:val="83"/>
                <w:kern w:val="0"/>
                <w:sz w:val="20"/>
                <w:szCs w:val="20"/>
                <w:fitText w:val="1000" w:id="-930326015"/>
              </w:rPr>
              <w:t>同</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5</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专业工具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实际服务提供商须具有经校正的维修、保养CT-optima 660设备的专业维修工具、仪器。</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6</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客服专线</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实际服务提供商须具备24小时客户服务专线电话，全年365天开通，并配有在线和远程技术支持。</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7</w:t>
            </w:r>
          </w:p>
        </w:tc>
        <w:tc>
          <w:tcPr>
            <w:tcW w:w="12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响应时间</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响应时间：≤2小时，工程师到场时间：≤12小时内。更换配件到货安装时间如下：</w:t>
            </w:r>
            <w:r w:rsidRPr="00D722D8">
              <w:rPr>
                <w:rFonts w:asciiTheme="minorEastAsia" w:hAnsiTheme="minorEastAsia" w:cs="宋体" w:hint="eastAsia"/>
                <w:color w:val="000000"/>
                <w:kern w:val="0"/>
                <w:sz w:val="20"/>
                <w:szCs w:val="20"/>
              </w:rPr>
              <w:br/>
              <w:t>国内库房配件：≤36小时；</w:t>
            </w:r>
            <w:r w:rsidRPr="00D722D8">
              <w:rPr>
                <w:rFonts w:asciiTheme="minorEastAsia" w:hAnsiTheme="minorEastAsia" w:cs="宋体" w:hint="eastAsia"/>
                <w:color w:val="000000"/>
                <w:kern w:val="0"/>
                <w:sz w:val="20"/>
                <w:szCs w:val="20"/>
              </w:rPr>
              <w:br/>
              <w:t>如</w:t>
            </w:r>
            <w:proofErr w:type="gramStart"/>
            <w:r w:rsidRPr="00D722D8">
              <w:rPr>
                <w:rFonts w:asciiTheme="minorEastAsia" w:hAnsiTheme="minorEastAsia" w:cs="宋体" w:hint="eastAsia"/>
                <w:color w:val="000000"/>
                <w:kern w:val="0"/>
                <w:sz w:val="20"/>
                <w:szCs w:val="20"/>
              </w:rPr>
              <w:t>遇国内</w:t>
            </w:r>
            <w:proofErr w:type="gramEnd"/>
            <w:r w:rsidRPr="00D722D8">
              <w:rPr>
                <w:rFonts w:asciiTheme="minorEastAsia" w:hAnsiTheme="minorEastAsia" w:cs="宋体" w:hint="eastAsia"/>
                <w:color w:val="000000"/>
                <w:kern w:val="0"/>
                <w:sz w:val="20"/>
                <w:szCs w:val="20"/>
              </w:rPr>
              <w:t>库房缺货，双方协商供货周期</w:t>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8</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保养服务</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9</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风险防控</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由于实际服务提供商的维修、保养、操作等原因给设备和人员带来伤害，所造成的经济损失和法律责任由维保企业全部承担。</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10</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proofErr w:type="gramStart"/>
            <w:r w:rsidRPr="00D722D8">
              <w:rPr>
                <w:rFonts w:asciiTheme="minorEastAsia" w:hAnsiTheme="minorEastAsia" w:cs="宋体" w:hint="eastAsia"/>
                <w:color w:val="000000"/>
                <w:kern w:val="0"/>
                <w:sz w:val="20"/>
                <w:szCs w:val="20"/>
              </w:rPr>
              <w:t>保健支持</w:t>
            </w:r>
            <w:proofErr w:type="gram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维保期内，有医疗保健任务时，实际服务提供商须按照院方指定要求，无偿派遣工程师赴现场保障，确保设备正常运行。</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11</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开机率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保证设备全年开机率≥95%，按一年365天计算，即全年累计停机时间≤18天。若超出上述承诺停机天数，超出一天顺延2天保修；</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12</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维修工单</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每次维保任务完成后，实际服务提供商工程师应及时与使用科室和院方维修工程师签字确认；</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13</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年度服务报告</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实际服务提供商应按年提供年度服务报告，内容</w:t>
            </w:r>
            <w:proofErr w:type="gramStart"/>
            <w:r w:rsidRPr="00D722D8">
              <w:rPr>
                <w:rFonts w:asciiTheme="minorEastAsia" w:hAnsiTheme="minorEastAsia" w:cs="宋体" w:hint="eastAsia"/>
                <w:color w:val="000000"/>
                <w:kern w:val="0"/>
                <w:sz w:val="20"/>
                <w:szCs w:val="20"/>
              </w:rPr>
              <w:t>需包括</w:t>
            </w:r>
            <w:proofErr w:type="gramEnd"/>
            <w:r w:rsidRPr="00D722D8">
              <w:rPr>
                <w:rFonts w:asciiTheme="minorEastAsia" w:hAnsiTheme="minorEastAsia" w:cs="宋体" w:hint="eastAsia"/>
                <w:color w:val="000000"/>
                <w:kern w:val="0"/>
                <w:sz w:val="20"/>
                <w:szCs w:val="20"/>
              </w:rPr>
              <w:t>维修单、保养报告、零配件单次维修报价</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14</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维保培训</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每年应提供不少于</w:t>
            </w:r>
            <w:proofErr w:type="gramStart"/>
            <w:r w:rsidRPr="00D722D8">
              <w:rPr>
                <w:rFonts w:asciiTheme="minorEastAsia" w:hAnsiTheme="minorEastAsia" w:cs="宋体" w:hint="eastAsia"/>
                <w:color w:val="000000"/>
                <w:kern w:val="0"/>
                <w:sz w:val="20"/>
                <w:szCs w:val="20"/>
              </w:rPr>
              <w:t>2人次此</w:t>
            </w:r>
            <w:proofErr w:type="gramEnd"/>
            <w:r w:rsidRPr="00D722D8">
              <w:rPr>
                <w:rFonts w:asciiTheme="minorEastAsia" w:hAnsiTheme="minorEastAsia" w:cs="宋体" w:hint="eastAsia"/>
                <w:color w:val="000000"/>
                <w:kern w:val="0"/>
                <w:sz w:val="20"/>
                <w:szCs w:val="20"/>
              </w:rPr>
              <w:t>类型设备的维修培训，</w:t>
            </w:r>
            <w:proofErr w:type="gramStart"/>
            <w:r w:rsidRPr="00D722D8">
              <w:rPr>
                <w:rFonts w:asciiTheme="minorEastAsia" w:hAnsiTheme="minorEastAsia" w:cs="宋体" w:hint="eastAsia"/>
                <w:color w:val="000000"/>
                <w:kern w:val="0"/>
                <w:sz w:val="20"/>
                <w:szCs w:val="20"/>
              </w:rPr>
              <w:t>除往返程</w:t>
            </w:r>
            <w:proofErr w:type="gramEnd"/>
            <w:r w:rsidRPr="00D722D8">
              <w:rPr>
                <w:rFonts w:asciiTheme="minorEastAsia" w:hAnsiTheme="minorEastAsia" w:cs="宋体" w:hint="eastAsia"/>
                <w:color w:val="000000"/>
                <w:kern w:val="0"/>
                <w:sz w:val="20"/>
                <w:szCs w:val="20"/>
              </w:rPr>
              <w:t>时间，培训时间不低于3日，并颁发相关培训证书。</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提供年度培训计划</w:t>
            </w:r>
          </w:p>
        </w:tc>
      </w:tr>
      <w:tr w:rsidR="00D722D8" w:rsidRPr="00D722D8" w:rsidTr="00D722D8">
        <w:trPr>
          <w:gridAfter w:val="1"/>
          <w:wAfter w:w="39" w:type="dxa"/>
          <w:trHeight w:val="20"/>
          <w:jc w:val="center"/>
        </w:trPr>
        <w:tc>
          <w:tcPr>
            <w:tcW w:w="975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D722D8">
              <w:rPr>
                <w:rFonts w:ascii="黑体" w:eastAsia="黑体" w:hAnsiTheme="minorEastAsia" w:cs="宋体" w:hint="eastAsia"/>
                <w:b/>
                <w:color w:val="000000"/>
                <w:kern w:val="0"/>
                <w:sz w:val="20"/>
                <w:szCs w:val="20"/>
              </w:rPr>
              <w:t>经济要求</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1</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交货时间、交货地点</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合同签订后，根据需求方要求交付，交付时间及地点由需求方指定</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2</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spacing w:val="15"/>
                <w:w w:val="85"/>
                <w:kern w:val="0"/>
                <w:sz w:val="20"/>
                <w:szCs w:val="20"/>
                <w:fitText w:val="1200" w:id="-930326016"/>
              </w:rPr>
              <w:t>付款及结算方</w:t>
            </w:r>
            <w:r w:rsidRPr="00D722D8">
              <w:rPr>
                <w:rFonts w:asciiTheme="minorEastAsia" w:hAnsiTheme="minorEastAsia" w:cs="宋体" w:hint="eastAsia"/>
                <w:color w:val="000000"/>
                <w:spacing w:val="-15"/>
                <w:w w:val="85"/>
                <w:kern w:val="0"/>
                <w:sz w:val="20"/>
                <w:szCs w:val="20"/>
                <w:fitText w:val="1200" w:id="-930326016"/>
              </w:rPr>
              <w:t>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每半</w:t>
            </w:r>
            <w:proofErr w:type="gramStart"/>
            <w:r w:rsidRPr="00D722D8">
              <w:rPr>
                <w:rFonts w:asciiTheme="minorEastAsia" w:hAnsiTheme="minorEastAsia" w:cs="宋体" w:hint="eastAsia"/>
                <w:color w:val="000000"/>
                <w:kern w:val="0"/>
                <w:sz w:val="20"/>
                <w:szCs w:val="20"/>
              </w:rPr>
              <w:t>年支付</w:t>
            </w:r>
            <w:proofErr w:type="gramEnd"/>
            <w:r w:rsidRPr="00D722D8">
              <w:rPr>
                <w:rFonts w:asciiTheme="minorEastAsia" w:hAnsiTheme="minorEastAsia" w:cs="宋体" w:hint="eastAsia"/>
                <w:color w:val="000000"/>
                <w:kern w:val="0"/>
                <w:sz w:val="20"/>
                <w:szCs w:val="20"/>
              </w:rPr>
              <w:t>当年维保费的50%</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3</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保密</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实际服务提供商在维保期间进行服务时，不得将设备内患者信息及相关文件，用存储介质拷贝或连接外网传输。</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4</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备件要求</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所更换的备件应为原厂备件，满足设备运行要求，不会给设备带来危害。</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5</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质量保证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维保期结束前15天内所更换配件仍需遵循配件单独保修时间</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6</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服务期限</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w:t>
            </w:r>
          </w:p>
        </w:tc>
        <w:tc>
          <w:tcPr>
            <w:tcW w:w="6095" w:type="dxa"/>
            <w:gridSpan w:val="4"/>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3年</w:t>
            </w:r>
          </w:p>
        </w:tc>
        <w:tc>
          <w:tcPr>
            <w:tcW w:w="422" w:type="dxa"/>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否</w:t>
            </w:r>
          </w:p>
        </w:tc>
        <w:tc>
          <w:tcPr>
            <w:tcW w:w="107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提供承诺书</w:t>
            </w:r>
          </w:p>
        </w:tc>
      </w:tr>
      <w:tr w:rsidR="00D722D8" w:rsidRPr="00D722D8" w:rsidTr="00D722D8">
        <w:trPr>
          <w:gridAfter w:val="1"/>
          <w:wAfter w:w="39" w:type="dxa"/>
          <w:trHeight w:val="20"/>
          <w:jc w:val="center"/>
        </w:trPr>
        <w:tc>
          <w:tcPr>
            <w:tcW w:w="975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黑体" w:eastAsia="黑体" w:hAnsiTheme="minorEastAsia" w:cs="宋体" w:hint="eastAsia"/>
                <w:b/>
                <w:color w:val="000000"/>
                <w:kern w:val="0"/>
                <w:sz w:val="20"/>
                <w:szCs w:val="20"/>
              </w:rPr>
            </w:pPr>
            <w:r w:rsidRPr="00D722D8">
              <w:rPr>
                <w:rFonts w:ascii="黑体" w:eastAsia="黑体" w:hAnsiTheme="minorEastAsia" w:cs="宋体" w:hint="eastAsia"/>
                <w:b/>
                <w:color w:val="000000"/>
                <w:kern w:val="0"/>
                <w:sz w:val="20"/>
                <w:szCs w:val="20"/>
              </w:rPr>
              <w:t>采购实施建议</w:t>
            </w:r>
          </w:p>
        </w:tc>
      </w:tr>
      <w:tr w:rsidR="00D722D8" w:rsidRPr="00D722D8" w:rsidTr="00D722D8">
        <w:trPr>
          <w:gridAfter w:val="1"/>
          <w:wAfter w:w="39" w:type="dxa"/>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3</w:t>
            </w:r>
          </w:p>
        </w:tc>
        <w:tc>
          <w:tcPr>
            <w:tcW w:w="1238" w:type="dxa"/>
            <w:gridSpan w:val="2"/>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center"/>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技术偏离要求</w:t>
            </w:r>
          </w:p>
        </w:tc>
        <w:tc>
          <w:tcPr>
            <w:tcW w:w="8020" w:type="dxa"/>
            <w:gridSpan w:val="8"/>
            <w:tcBorders>
              <w:top w:val="single" w:sz="4" w:space="0" w:color="auto"/>
              <w:left w:val="nil"/>
              <w:bottom w:val="single" w:sz="4" w:space="0" w:color="auto"/>
              <w:right w:val="single" w:sz="4" w:space="0" w:color="auto"/>
            </w:tcBorders>
            <w:shd w:val="clear" w:color="auto" w:fill="auto"/>
            <w:vAlign w:val="center"/>
            <w:hideMark/>
          </w:tcPr>
          <w:p w:rsidR="00D722D8" w:rsidRPr="00D722D8" w:rsidRDefault="00D722D8" w:rsidP="00D722D8">
            <w:pPr>
              <w:widowControl/>
              <w:adjustRightInd w:val="0"/>
              <w:snapToGrid w:val="0"/>
              <w:ind w:leftChars="-50" w:left="-105" w:rightChars="-50" w:right="-105"/>
              <w:jc w:val="left"/>
              <w:rPr>
                <w:rFonts w:asciiTheme="minorEastAsia" w:hAnsiTheme="minorEastAsia" w:cs="宋体"/>
                <w:color w:val="000000"/>
                <w:kern w:val="0"/>
                <w:sz w:val="20"/>
                <w:szCs w:val="20"/>
              </w:rPr>
            </w:pPr>
            <w:r w:rsidRPr="00D722D8">
              <w:rPr>
                <w:rFonts w:asciiTheme="minorEastAsia" w:hAnsiTheme="minorEastAsia" w:cs="宋体" w:hint="eastAsia"/>
                <w:color w:val="000000"/>
                <w:kern w:val="0"/>
                <w:sz w:val="20"/>
                <w:szCs w:val="20"/>
              </w:rPr>
              <w:t>▲标识的指标负偏离≥3项，投标企业技术分值为0分</w:t>
            </w:r>
          </w:p>
        </w:tc>
      </w:tr>
    </w:tbl>
    <w:p w:rsidR="003649D2" w:rsidRDefault="003649D2"/>
    <w:sectPr w:rsidR="003649D2" w:rsidSect="00D722D8">
      <w:pgSz w:w="11906" w:h="16838"/>
      <w:pgMar w:top="1134"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722D8"/>
    <w:rsid w:val="003649D2"/>
    <w:rsid w:val="004A39F5"/>
    <w:rsid w:val="005A4649"/>
    <w:rsid w:val="00C323AD"/>
    <w:rsid w:val="00D722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064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1299</Characters>
  <Application>Microsoft Office Word</Application>
  <DocSecurity>0</DocSecurity>
  <Lines>10</Lines>
  <Paragraphs>3</Paragraphs>
  <ScaleCrop>false</ScaleCrop>
  <Company>惠普(中国)股份有限公司</Company>
  <LinksUpToDate>false</LinksUpToDate>
  <CharactersWithSpaces>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2024-08-17T09:21:00Z</dcterms:created>
  <dcterms:modified xsi:type="dcterms:W3CDTF">2024-08-17T09:28:00Z</dcterms:modified>
</cp:coreProperties>
</file>