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CDE" w:rsidRPr="00EA02FB" w:rsidRDefault="00891BAA" w:rsidP="00EA02FB">
      <w:pPr>
        <w:overflowPunct w:val="0"/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kern w:val="0"/>
          <w:sz w:val="32"/>
          <w:szCs w:val="32"/>
        </w:rPr>
      </w:pPr>
      <w:r w:rsidRPr="00EA02FB"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采购需求表（服务类）</w:t>
      </w:r>
    </w:p>
    <w:tbl>
      <w:tblPr>
        <w:tblpPr w:leftFromText="180" w:rightFromText="180" w:vertAnchor="text" w:horzAnchor="margin" w:tblpXSpec="center" w:tblpY="129"/>
        <w:tblOverlap w:val="never"/>
        <w:tblW w:w="9464" w:type="dxa"/>
        <w:tblLayout w:type="fixed"/>
        <w:tblLook w:val="04A0"/>
      </w:tblPr>
      <w:tblGrid>
        <w:gridCol w:w="501"/>
        <w:gridCol w:w="174"/>
        <w:gridCol w:w="993"/>
        <w:gridCol w:w="425"/>
        <w:gridCol w:w="756"/>
        <w:gridCol w:w="647"/>
        <w:gridCol w:w="4409"/>
        <w:gridCol w:w="283"/>
        <w:gridCol w:w="425"/>
        <w:gridCol w:w="284"/>
        <w:gridCol w:w="567"/>
      </w:tblGrid>
      <w:tr w:rsidR="009D653B" w:rsidRPr="00EA02FB" w:rsidTr="009D653B">
        <w:trPr>
          <w:trHeight w:val="20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/>
                <w:b/>
                <w:sz w:val="20"/>
              </w:rPr>
            </w:pPr>
            <w:r w:rsidRPr="00EA02FB">
              <w:rPr>
                <w:rFonts w:ascii="黑体" w:eastAsia="黑体" w:hAnsiTheme="minorEastAsia" w:cs="黑体" w:hint="eastAsia"/>
                <w:b/>
                <w:sz w:val="20"/>
              </w:rPr>
              <w:t>项目</w:t>
            </w:r>
            <w:r w:rsidRPr="00EA02FB">
              <w:rPr>
                <w:rFonts w:ascii="黑体" w:eastAsia="黑体" w:hAnsiTheme="minorEastAsia" w:cs="黑体" w:hint="eastAsia"/>
                <w:b/>
                <w:sz w:val="20"/>
              </w:rPr>
              <w:br/>
              <w:t>编号</w:t>
            </w:r>
          </w:p>
        </w:tc>
        <w:tc>
          <w:tcPr>
            <w:tcW w:w="2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 w:cs="仿宋_GB2312"/>
                <w:sz w:val="20"/>
              </w:rPr>
            </w:pPr>
            <w:r w:rsidRPr="00EA02FB">
              <w:rPr>
                <w:rFonts w:asciiTheme="minorEastAsia" w:eastAsiaTheme="minorEastAsia" w:hAnsiTheme="minorEastAsia" w:cs="仿宋_GB2312"/>
                <w:sz w:val="20"/>
              </w:rPr>
              <w:t>2024-JQ06-F5039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/>
                <w:b/>
                <w:sz w:val="20"/>
              </w:rPr>
            </w:pPr>
            <w:r w:rsidRPr="00EA02FB">
              <w:rPr>
                <w:rFonts w:ascii="黑体" w:eastAsia="黑体" w:hAnsiTheme="minorEastAsia" w:cs="黑体" w:hint="eastAsia"/>
                <w:b/>
                <w:kern w:val="0"/>
                <w:sz w:val="20"/>
              </w:rPr>
              <w:t>项目</w:t>
            </w:r>
            <w:r w:rsidRPr="00EA02FB">
              <w:rPr>
                <w:rFonts w:ascii="黑体" w:eastAsia="黑体" w:hAnsiTheme="minorEastAsia" w:cs="黑体" w:hint="eastAsia"/>
                <w:b/>
                <w:kern w:val="0"/>
                <w:sz w:val="20"/>
              </w:rPr>
              <w:br/>
              <w:t>名称</w:t>
            </w:r>
          </w:p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 w:cs="仿宋_GB2312"/>
                <w:sz w:val="20"/>
              </w:rPr>
            </w:pPr>
            <w:r w:rsidRPr="00EA02FB">
              <w:rPr>
                <w:rFonts w:asciiTheme="minorEastAsia" w:eastAsiaTheme="minorEastAsia" w:hAnsiTheme="minorEastAsia" w:cs="仿宋_GB2312" w:hint="eastAsia"/>
                <w:sz w:val="20"/>
              </w:rPr>
              <w:t>CT维保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/>
                <w:b/>
                <w:sz w:val="20"/>
              </w:rPr>
            </w:pPr>
            <w:r w:rsidRPr="00EA02FB">
              <w:rPr>
                <w:rFonts w:ascii="黑体" w:eastAsia="黑体" w:hAnsiTheme="minorEastAsia" w:cs="黑体" w:hint="eastAsia"/>
                <w:b/>
                <w:kern w:val="0"/>
                <w:sz w:val="20"/>
              </w:rPr>
              <w:t>最高限价</w:t>
            </w:r>
            <w:r w:rsidRPr="00EA02FB">
              <w:rPr>
                <w:rFonts w:ascii="黑体" w:eastAsia="黑体" w:hAnsiTheme="minorEastAsia" w:cs="黑体" w:hint="eastAsia"/>
                <w:b/>
                <w:kern w:val="0"/>
                <w:sz w:val="20"/>
              </w:rPr>
              <w:br/>
              <w:t>（万元）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EA02FB">
              <w:rPr>
                <w:rFonts w:asciiTheme="minorEastAsia" w:eastAsiaTheme="minorEastAsia" w:hAnsiTheme="minorEastAsia" w:cs="仿宋_GB2312" w:hint="eastAsia"/>
                <w:sz w:val="20"/>
              </w:rPr>
              <w:t>37</w:t>
            </w:r>
          </w:p>
        </w:tc>
      </w:tr>
      <w:tr w:rsidR="009D653B" w:rsidRPr="00EA02FB" w:rsidTr="009D653B">
        <w:trPr>
          <w:trHeight w:val="20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/>
                <w:b/>
                <w:sz w:val="20"/>
              </w:rPr>
            </w:pPr>
            <w:r w:rsidRPr="00EA02FB">
              <w:rPr>
                <w:rFonts w:ascii="黑体" w:eastAsia="黑体" w:hAnsiTheme="minorEastAsia" w:cs="黑体" w:hint="eastAsia"/>
                <w:b/>
                <w:kern w:val="0"/>
                <w:sz w:val="20"/>
              </w:rPr>
              <w:t>序号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/>
                <w:b/>
                <w:kern w:val="0"/>
                <w:sz w:val="20"/>
              </w:rPr>
            </w:pPr>
            <w:r w:rsidRPr="00EA02FB">
              <w:rPr>
                <w:rFonts w:ascii="黑体" w:eastAsia="黑体" w:hAnsiTheme="minorEastAsia" w:cs="黑体" w:hint="eastAsia"/>
                <w:b/>
                <w:kern w:val="0"/>
                <w:sz w:val="20"/>
              </w:rPr>
              <w:t>需求名称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/>
                <w:b/>
                <w:kern w:val="0"/>
                <w:sz w:val="20"/>
              </w:rPr>
            </w:pPr>
            <w:r w:rsidRPr="00EA02FB">
              <w:rPr>
                <w:rFonts w:ascii="黑体" w:eastAsia="黑体" w:hAnsiTheme="minorEastAsia" w:cs="黑体" w:hint="eastAsia"/>
                <w:b/>
                <w:kern w:val="0"/>
                <w:sz w:val="20"/>
              </w:rPr>
              <w:t>参数</w:t>
            </w:r>
          </w:p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/>
                <w:b/>
                <w:sz w:val="20"/>
              </w:rPr>
            </w:pPr>
            <w:r w:rsidRPr="00EA02FB">
              <w:rPr>
                <w:rFonts w:ascii="黑体" w:eastAsia="黑体" w:hAnsiTheme="minorEastAsia" w:cs="黑体" w:hint="eastAsia"/>
                <w:b/>
                <w:kern w:val="0"/>
                <w:sz w:val="20"/>
              </w:rPr>
              <w:t>性质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/>
                <w:b/>
                <w:sz w:val="20"/>
              </w:rPr>
            </w:pPr>
            <w:r w:rsidRPr="00EA02FB">
              <w:rPr>
                <w:rFonts w:ascii="黑体" w:eastAsia="黑体" w:hAnsiTheme="minorEastAsia" w:cs="黑体" w:hint="eastAsia"/>
                <w:b/>
                <w:kern w:val="0"/>
                <w:sz w:val="20"/>
              </w:rPr>
              <w:t>需求具体内容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/>
                <w:b/>
                <w:sz w:val="20"/>
              </w:rPr>
            </w:pPr>
            <w:r w:rsidRPr="00EA02FB">
              <w:rPr>
                <w:rFonts w:ascii="黑体" w:eastAsia="黑体" w:hAnsiTheme="minorEastAsia" w:cs="黑体" w:hint="eastAsia"/>
                <w:b/>
                <w:kern w:val="0"/>
                <w:sz w:val="20"/>
              </w:rPr>
              <w:t>是否</w:t>
            </w:r>
            <w:r w:rsidRPr="00EA02FB">
              <w:rPr>
                <w:rFonts w:ascii="黑体" w:eastAsia="黑体" w:hAnsiTheme="minorEastAsia" w:cs="黑体" w:hint="eastAsia"/>
                <w:b/>
                <w:kern w:val="0"/>
                <w:sz w:val="20"/>
              </w:rPr>
              <w:br/>
              <w:t>量化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/>
                <w:b/>
                <w:sz w:val="20"/>
              </w:rPr>
            </w:pPr>
            <w:r w:rsidRPr="00EA02FB">
              <w:rPr>
                <w:rFonts w:ascii="黑体" w:eastAsia="黑体" w:hAnsiTheme="minorEastAsia" w:cs="黑体" w:hint="eastAsia"/>
                <w:b/>
                <w:kern w:val="0"/>
                <w:sz w:val="20"/>
              </w:rPr>
              <w:t>备注</w:t>
            </w:r>
          </w:p>
        </w:tc>
      </w:tr>
      <w:tr w:rsidR="009D653B" w:rsidRPr="00EA02FB" w:rsidTr="009D653B">
        <w:trPr>
          <w:trHeight w:val="20"/>
        </w:trPr>
        <w:tc>
          <w:tcPr>
            <w:tcW w:w="94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/>
                <w:b/>
                <w:kern w:val="0"/>
                <w:sz w:val="20"/>
              </w:rPr>
            </w:pPr>
            <w:r w:rsidRPr="00EA02FB">
              <w:rPr>
                <w:rFonts w:ascii="黑体" w:eastAsia="黑体" w:hAnsiTheme="minorEastAsia" w:cs="黑体" w:hint="eastAsia"/>
                <w:b/>
                <w:kern w:val="0"/>
                <w:sz w:val="20"/>
              </w:rPr>
              <w:t>技术要求</w:t>
            </w:r>
          </w:p>
        </w:tc>
      </w:tr>
      <w:tr w:rsidR="009D653B" w:rsidRPr="00EA02FB" w:rsidTr="009D653B">
        <w:trPr>
          <w:trHeight w:val="20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基本要求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★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黑体"/>
                <w:i/>
                <w:iCs/>
                <w:sz w:val="20"/>
              </w:rPr>
            </w:pPr>
            <w:r w:rsidRPr="00EA02FB">
              <w:rPr>
                <w:rFonts w:asciiTheme="minorEastAsia" w:eastAsiaTheme="minorEastAsia" w:hAnsiTheme="minorEastAsia" w:cs="仿宋_GB2312" w:hint="eastAsia"/>
                <w:kern w:val="0"/>
                <w:sz w:val="20"/>
              </w:rPr>
              <w:t>保修包括所有电子系统（含计算机系统）和机械系统、探测器、工作站等，球管除外</w:t>
            </w:r>
            <w:r w:rsidRPr="00EA02FB">
              <w:rPr>
                <w:rFonts w:asciiTheme="minorEastAsia" w:eastAsiaTheme="minorEastAsia" w:hAnsiTheme="minorEastAsia" w:cs="仿宋_GB2312" w:hint="eastAsia"/>
                <w:i/>
                <w:iCs/>
                <w:kern w:val="0"/>
                <w:sz w:val="20"/>
              </w:rPr>
              <w:t>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企业承诺</w:t>
            </w:r>
          </w:p>
        </w:tc>
      </w:tr>
      <w:tr w:rsidR="009D653B" w:rsidRPr="00EA02FB" w:rsidTr="009D653B">
        <w:trPr>
          <w:trHeight w:val="20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技术指标1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★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仿宋_GB2312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仿宋_GB2312" w:hint="eastAsia"/>
                <w:kern w:val="0"/>
                <w:sz w:val="20"/>
              </w:rPr>
              <w:t>1、每月对设备巡检，每季度对设备进行定期维护保养服务，并把每季度巡检及维护保养记录（电子纸质各一份，包括技术参数、主要部件状态等）向医学工程室提交存档；</w:t>
            </w:r>
            <w:r w:rsidRPr="00EA02FB">
              <w:rPr>
                <w:rFonts w:asciiTheme="minorEastAsia" w:eastAsiaTheme="minorEastAsia" w:hAnsiTheme="minorEastAsia" w:cs="仿宋_GB2312" w:hint="eastAsia"/>
                <w:kern w:val="0"/>
                <w:sz w:val="20"/>
              </w:rPr>
              <w:br/>
              <w:t>2、设备保修服务，中标人须提供全年（含节假日）的保修服务；</w:t>
            </w:r>
            <w:r w:rsidRPr="00EA02FB">
              <w:rPr>
                <w:rFonts w:asciiTheme="minorEastAsia" w:eastAsiaTheme="minorEastAsia" w:hAnsiTheme="minorEastAsia" w:cs="仿宋_GB2312" w:hint="eastAsia"/>
                <w:kern w:val="0"/>
                <w:sz w:val="20"/>
              </w:rPr>
              <w:br/>
              <w:t xml:space="preserve">3、设备影像及核心性能指标质量检查；所更换的备件必须是原厂零配件；  </w:t>
            </w:r>
          </w:p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/>
                <w:sz w:val="20"/>
              </w:rPr>
            </w:pPr>
            <w:r w:rsidRPr="00EA02FB">
              <w:rPr>
                <w:rFonts w:asciiTheme="minorEastAsia" w:eastAsiaTheme="minorEastAsia" w:hAnsiTheme="minorEastAsia" w:cs="仿宋_GB2312" w:hint="eastAsia"/>
                <w:kern w:val="0"/>
                <w:sz w:val="20"/>
              </w:rPr>
              <w:t>4、每年至少提供4次校准和除尘保养服务；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企业承诺</w:t>
            </w:r>
          </w:p>
        </w:tc>
      </w:tr>
      <w:tr w:rsidR="009D653B" w:rsidRPr="00EA02FB" w:rsidTr="009D653B">
        <w:trPr>
          <w:trHeight w:val="20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技术指标2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宋体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★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黑体"/>
                <w:i/>
                <w:iCs/>
                <w:sz w:val="20"/>
              </w:rPr>
            </w:pPr>
            <w:r w:rsidRPr="00EA02FB">
              <w:rPr>
                <w:rFonts w:asciiTheme="minorEastAsia" w:eastAsiaTheme="minorEastAsia" w:hAnsiTheme="minorEastAsia" w:cs="仿宋_GB2312" w:hint="eastAsia"/>
                <w:kern w:val="0"/>
                <w:sz w:val="20"/>
              </w:rPr>
              <w:t xml:space="preserve">设备硬件、系统性能测试及校准，承保方提供专业维修及检测工具； 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企业承诺</w:t>
            </w:r>
          </w:p>
        </w:tc>
      </w:tr>
      <w:tr w:rsidR="009D653B" w:rsidRPr="00EA02FB" w:rsidTr="009D653B">
        <w:trPr>
          <w:trHeight w:val="20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技术指标3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宋体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★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74253A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黑体"/>
                <w:i/>
                <w:iCs/>
                <w:sz w:val="20"/>
              </w:rPr>
            </w:pPr>
            <w:r w:rsidRPr="00EA02FB">
              <w:rPr>
                <w:rFonts w:asciiTheme="minorEastAsia" w:eastAsiaTheme="minorEastAsia" w:hAnsiTheme="minorEastAsia" w:cs="仿宋_GB2312" w:hint="eastAsia"/>
                <w:kern w:val="0"/>
                <w:sz w:val="20"/>
              </w:rPr>
              <w:t>承保方定期对设备维保技术向医工科交流、汇总及培训，每年不少于一次；服务期内维修所涉及的人工费用、交通差旅费及备件费，均由投标人承担（不包括备件除外）。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企业承诺</w:t>
            </w:r>
          </w:p>
        </w:tc>
      </w:tr>
      <w:tr w:rsidR="009D653B" w:rsidRPr="00EA02FB" w:rsidTr="009D653B">
        <w:trPr>
          <w:trHeight w:val="20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技术指标4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★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黑体"/>
                <w:i/>
                <w:iCs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仿宋_GB2312" w:hint="eastAsia"/>
                <w:kern w:val="0"/>
                <w:sz w:val="20"/>
              </w:rPr>
              <w:t>医疗保健任务时，投标公司须按照院方指定要求，无偿派遣工程师赴现场保障，确保设备正常运行。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企业承诺</w:t>
            </w:r>
          </w:p>
        </w:tc>
      </w:tr>
      <w:tr w:rsidR="009D653B" w:rsidRPr="00EA02FB" w:rsidTr="009D653B">
        <w:trPr>
          <w:trHeight w:val="20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6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技术指标5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★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仿宋_GB2312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仿宋_GB2312" w:hint="eastAsia"/>
                <w:kern w:val="0"/>
                <w:sz w:val="20"/>
              </w:rPr>
              <w:t>原厂或者具有原厂授权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企业承诺</w:t>
            </w:r>
          </w:p>
        </w:tc>
      </w:tr>
      <w:tr w:rsidR="009D653B" w:rsidRPr="00EA02FB" w:rsidTr="009D653B">
        <w:trPr>
          <w:trHeight w:val="20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7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配置名称1</w:t>
            </w: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br/>
              <w:t>（服务点位）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★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仿宋_GB2312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仿宋_GB2312" w:hint="eastAsia"/>
                <w:kern w:val="0"/>
                <w:sz w:val="20"/>
              </w:rPr>
              <w:t>1.拥有CT设备全国专职技术支持团队≥4人，提供姓名及厂家培训考核合格授权资质证。</w:t>
            </w:r>
          </w:p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黑体"/>
                <w:i/>
                <w:iCs/>
                <w:sz w:val="20"/>
              </w:rPr>
            </w:pPr>
            <w:r w:rsidRPr="00EA02FB">
              <w:rPr>
                <w:rFonts w:asciiTheme="minorEastAsia" w:eastAsiaTheme="minorEastAsia" w:hAnsiTheme="minorEastAsia" w:cs="仿宋_GB2312" w:hint="eastAsia"/>
                <w:kern w:val="0"/>
                <w:sz w:val="20"/>
              </w:rPr>
              <w:t>2.配备全职专业CT维修工程师≥6名，并提供厂家认证的有效期内资质证明文件。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color w:val="000000" w:themeColor="text1"/>
                <w:kern w:val="0"/>
                <w:sz w:val="20"/>
              </w:rPr>
              <w:t>是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color w:val="000000" w:themeColor="text1"/>
                <w:kern w:val="0"/>
                <w:sz w:val="20"/>
              </w:rPr>
              <w:t>企业承诺</w:t>
            </w:r>
          </w:p>
        </w:tc>
      </w:tr>
      <w:tr w:rsidR="009D653B" w:rsidRPr="00EA02FB" w:rsidTr="009D653B">
        <w:trPr>
          <w:trHeight w:val="20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8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综合实力1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宋体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▲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E24D2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黑体"/>
                <w:i/>
                <w:iCs/>
                <w:sz w:val="20"/>
              </w:rPr>
            </w:pPr>
            <w:r w:rsidRPr="00EA02FB">
              <w:rPr>
                <w:rFonts w:asciiTheme="minorEastAsia" w:eastAsiaTheme="minorEastAsia" w:hAnsiTheme="minorEastAsia" w:cs="仿宋_GB2312" w:hint="eastAsia"/>
                <w:kern w:val="0"/>
                <w:sz w:val="20"/>
              </w:rPr>
              <w:t xml:space="preserve">投标人须具有医疗设备维修企业资格(即营业执照的经营范围包括专用设备维修)，并在过去五年内无重大维修事故及法律纠纷发生。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企业承诺</w:t>
            </w:r>
          </w:p>
        </w:tc>
      </w:tr>
      <w:tr w:rsidR="009D653B" w:rsidRPr="00EA02FB" w:rsidTr="009D653B">
        <w:trPr>
          <w:trHeight w:val="20"/>
        </w:trPr>
        <w:tc>
          <w:tcPr>
            <w:tcW w:w="94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/>
                <w:b/>
                <w:kern w:val="0"/>
                <w:sz w:val="20"/>
              </w:rPr>
            </w:pPr>
            <w:r w:rsidRPr="00EA02FB">
              <w:rPr>
                <w:rFonts w:ascii="黑体" w:eastAsia="黑体" w:hAnsiTheme="minorEastAsia" w:cs="黑体" w:hint="eastAsia"/>
                <w:b/>
                <w:kern w:val="0"/>
                <w:sz w:val="20"/>
              </w:rPr>
              <w:t>经济要求</w:t>
            </w:r>
          </w:p>
        </w:tc>
      </w:tr>
      <w:tr w:rsidR="009D653B" w:rsidRPr="00EA02FB" w:rsidTr="009D653B">
        <w:trPr>
          <w:trHeight w:val="20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sz w:val="20"/>
              </w:rPr>
              <w:t>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交货时间、交货地点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★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黑体"/>
                <w:i/>
                <w:iCs/>
                <w:sz w:val="20"/>
              </w:rPr>
            </w:pPr>
            <w:r w:rsidRPr="00EA02FB">
              <w:rPr>
                <w:rFonts w:asciiTheme="minorEastAsia" w:eastAsiaTheme="minorEastAsia" w:hAnsiTheme="minorEastAsia" w:cs="仿宋_GB2312" w:hint="eastAsia"/>
                <w:kern w:val="0"/>
                <w:sz w:val="20"/>
              </w:rPr>
              <w:t>签订后1个月内交付，交付地点由甲方指定。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企业承诺</w:t>
            </w:r>
          </w:p>
        </w:tc>
      </w:tr>
      <w:tr w:rsidR="009D653B" w:rsidRPr="00EA02FB" w:rsidTr="009D653B">
        <w:trPr>
          <w:trHeight w:val="20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sz w:val="20"/>
              </w:rPr>
              <w:t>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付款及结算方式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★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黑体"/>
                <w:i/>
                <w:iCs/>
                <w:sz w:val="20"/>
              </w:rPr>
            </w:pPr>
            <w:r w:rsidRPr="00EA02FB">
              <w:rPr>
                <w:rFonts w:asciiTheme="minorEastAsia" w:eastAsiaTheme="minorEastAsia" w:hAnsiTheme="minorEastAsia" w:cs="仿宋_GB2312" w:hint="eastAsia"/>
                <w:kern w:val="0"/>
                <w:sz w:val="20"/>
              </w:rPr>
              <w:t>合同签订生效满半年后支付当年保修费的50%，满一年支付当年保修费余下的50%。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企业承诺</w:t>
            </w:r>
          </w:p>
        </w:tc>
      </w:tr>
      <w:tr w:rsidR="009D653B" w:rsidRPr="00EA02FB" w:rsidTr="009D653B">
        <w:trPr>
          <w:trHeight w:val="20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sz w:val="20"/>
              </w:rPr>
              <w:t>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售后服务1</w:t>
            </w:r>
          </w:p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（质保）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★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黑体"/>
                <w:i/>
                <w:iCs/>
                <w:sz w:val="20"/>
              </w:rPr>
            </w:pPr>
            <w:r w:rsidRPr="00EA02FB">
              <w:rPr>
                <w:rFonts w:asciiTheme="minorEastAsia" w:eastAsiaTheme="minorEastAsia" w:hAnsiTheme="minorEastAsia" w:cs="仿宋_GB2312" w:hint="eastAsia"/>
                <w:kern w:val="0"/>
                <w:sz w:val="20"/>
              </w:rPr>
              <w:t xml:space="preserve">投标人保证设备全年开机率≥95%，按一年365天计算，即全年累计停机时间≤18天。若超出上述承诺停机天数，超出一天顺延10天保修。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color w:val="000000" w:themeColor="text1"/>
                <w:sz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企业承诺</w:t>
            </w:r>
          </w:p>
        </w:tc>
      </w:tr>
      <w:tr w:rsidR="009D653B" w:rsidRPr="00EA02FB" w:rsidTr="009D653B">
        <w:trPr>
          <w:trHeight w:val="20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sz w:val="20"/>
              </w:rPr>
              <w:t>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售后服务2</w:t>
            </w:r>
          </w:p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（质保）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★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仿宋_GB2312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仿宋_GB2312" w:hint="eastAsia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color w:val="000000" w:themeColor="text1"/>
                <w:sz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color w:val="000000" w:themeColor="text1"/>
                <w:kern w:val="0"/>
                <w:sz w:val="20"/>
              </w:rPr>
              <w:t>企业承诺</w:t>
            </w:r>
          </w:p>
        </w:tc>
      </w:tr>
      <w:tr w:rsidR="009D653B" w:rsidRPr="00EA02FB" w:rsidTr="009D653B">
        <w:trPr>
          <w:trHeight w:val="20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售后服务3</w:t>
            </w:r>
          </w:p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（质保）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★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仿宋_GB2312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仿宋_GB2312" w:hint="eastAsia"/>
                <w:kern w:val="0"/>
                <w:sz w:val="20"/>
              </w:rPr>
              <w:t>提供不少于2人次、14天的工程师维修培训。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color w:val="000000" w:themeColor="text1"/>
                <w:sz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color w:val="000000" w:themeColor="text1"/>
                <w:kern w:val="0"/>
                <w:sz w:val="20"/>
              </w:rPr>
              <w:t>企业承诺</w:t>
            </w:r>
          </w:p>
        </w:tc>
      </w:tr>
      <w:tr w:rsidR="009D653B" w:rsidRPr="00EA02FB" w:rsidTr="009D653B">
        <w:trPr>
          <w:trHeight w:val="20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sz w:val="20"/>
              </w:rPr>
              <w:t>6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售后服务4</w:t>
            </w: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br/>
              <w:t>（响应时间）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★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仿宋_GB2312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仿宋_GB2312" w:hint="eastAsia"/>
                <w:kern w:val="0"/>
                <w:sz w:val="20"/>
              </w:rPr>
              <w:t>响应时间≤2小时；工程师现场响应时间≤24小时。更换的配件到货安装时间如下：国内库房常规备件≤36小时；国内无货需国外库发货≤7天；如遇备件全球缺货或特殊情况，双方协商供货周期。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color w:val="000000" w:themeColor="text1"/>
                <w:sz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color w:val="000000" w:themeColor="text1"/>
                <w:kern w:val="0"/>
                <w:sz w:val="20"/>
              </w:rPr>
              <w:t>企业承诺</w:t>
            </w:r>
          </w:p>
        </w:tc>
      </w:tr>
      <w:tr w:rsidR="009D653B" w:rsidRPr="00EA02FB" w:rsidTr="009D653B">
        <w:trPr>
          <w:trHeight w:val="20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7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专用工具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★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仿宋_GB2312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仿宋_GB2312" w:hint="eastAsia"/>
                <w:kern w:val="0"/>
                <w:sz w:val="20"/>
              </w:rPr>
              <w:t>描述应提供的配套专修工具和使用工具。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color w:val="000000" w:themeColor="text1"/>
                <w:sz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color w:val="000000" w:themeColor="text1"/>
                <w:kern w:val="0"/>
                <w:sz w:val="20"/>
              </w:rPr>
              <w:t>企业承诺</w:t>
            </w:r>
          </w:p>
        </w:tc>
      </w:tr>
      <w:tr w:rsidR="009D653B" w:rsidRPr="00EA02FB" w:rsidTr="009D653B">
        <w:trPr>
          <w:trHeight w:val="20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sz w:val="20"/>
              </w:rPr>
              <w:t>8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保密要求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★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仿宋_GB2312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仿宋_GB2312" w:hint="eastAsia"/>
                <w:kern w:val="0"/>
                <w:sz w:val="20"/>
              </w:rPr>
              <w:t>无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color w:val="000000" w:themeColor="text1"/>
                <w:sz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color w:val="000000" w:themeColor="text1"/>
                <w:kern w:val="0"/>
                <w:sz w:val="20"/>
              </w:rPr>
              <w:t>企业承诺</w:t>
            </w:r>
          </w:p>
        </w:tc>
      </w:tr>
      <w:tr w:rsidR="009D653B" w:rsidRPr="00EA02FB" w:rsidTr="009D653B">
        <w:trPr>
          <w:trHeight w:val="20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sz w:val="20"/>
              </w:rPr>
              <w:t>9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知识产权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kern w:val="0"/>
                <w:sz w:val="20"/>
              </w:rPr>
              <w:t>★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仿宋_GB2312"/>
                <w:kern w:val="0"/>
                <w:sz w:val="20"/>
              </w:rPr>
            </w:pPr>
            <w:r w:rsidRPr="00EA02FB">
              <w:rPr>
                <w:rFonts w:asciiTheme="minorEastAsia" w:eastAsiaTheme="minorEastAsia" w:hAnsiTheme="minorEastAsia" w:cs="仿宋_GB2312" w:hint="eastAsia"/>
                <w:kern w:val="0"/>
                <w:sz w:val="20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color w:val="000000" w:themeColor="text1"/>
                <w:sz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000000" w:themeColor="text1"/>
                <w:sz w:val="20"/>
              </w:rPr>
            </w:pPr>
            <w:r w:rsidRPr="00EA02FB">
              <w:rPr>
                <w:rFonts w:asciiTheme="minorEastAsia" w:eastAsiaTheme="minorEastAsia" w:hAnsiTheme="minorEastAsia" w:cs="黑体" w:hint="eastAsia"/>
                <w:color w:val="000000" w:themeColor="text1"/>
                <w:kern w:val="0"/>
                <w:sz w:val="20"/>
              </w:rPr>
              <w:t>企业承诺</w:t>
            </w:r>
          </w:p>
        </w:tc>
      </w:tr>
      <w:tr w:rsidR="009D653B" w:rsidRPr="00EA02FB" w:rsidTr="009D653B">
        <w:trPr>
          <w:trHeight w:val="642"/>
        </w:trPr>
        <w:tc>
          <w:tcPr>
            <w:tcW w:w="94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D653B" w:rsidRPr="00EA02FB" w:rsidRDefault="009D653B" w:rsidP="009D653B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sz w:val="20"/>
              </w:rPr>
            </w:pPr>
            <w:r w:rsidRPr="00EA02FB">
              <w:rPr>
                <w:rFonts w:ascii="宋体" w:hAnsi="宋体" w:hint="eastAsia"/>
                <w:sz w:val="20"/>
              </w:rPr>
              <w:t>注：1.★指标为必须响应指标，任意一项不满足要求即做废标处理；</w:t>
            </w:r>
          </w:p>
          <w:p w:rsidR="009D653B" w:rsidRPr="00EA02FB" w:rsidRDefault="009D653B" w:rsidP="009D653B">
            <w:pPr>
              <w:widowControl/>
              <w:adjustRightInd w:val="0"/>
              <w:snapToGrid w:val="0"/>
              <w:ind w:leftChars="-50" w:left="-105" w:rightChars="-50" w:right="-105" w:firstLineChars="250" w:firstLine="500"/>
              <w:jc w:val="left"/>
              <w:textAlignment w:val="center"/>
              <w:rPr>
                <w:rFonts w:asciiTheme="minorEastAsia" w:eastAsiaTheme="minorEastAsia" w:hAnsiTheme="minorEastAsia" w:cs="宋体"/>
                <w:sz w:val="20"/>
              </w:rPr>
            </w:pPr>
            <w:r w:rsidRPr="00EA02FB">
              <w:rPr>
                <w:rFonts w:ascii="宋体" w:hAnsi="宋体" w:cs="宋体" w:hint="eastAsia"/>
                <w:kern w:val="0"/>
                <w:sz w:val="20"/>
              </w:rPr>
              <w:t>2.★及▲标识的指标，需逐条按备注要求提供证明材料，未明确的可由企业提供承诺；</w:t>
            </w:r>
          </w:p>
        </w:tc>
      </w:tr>
    </w:tbl>
    <w:p w:rsidR="00BC3CDE" w:rsidRDefault="00BC3CDE" w:rsidP="00EA02FB">
      <w:pPr>
        <w:pStyle w:val="Default"/>
      </w:pPr>
    </w:p>
    <w:p w:rsidR="00782259" w:rsidRDefault="00782259" w:rsidP="00EA02FB">
      <w:pPr>
        <w:pStyle w:val="Default"/>
        <w:rPr>
          <w:rFonts w:hint="default"/>
        </w:rPr>
      </w:pPr>
      <w:r>
        <w:t>服务期限：1年</w:t>
      </w:r>
    </w:p>
    <w:sectPr w:rsidR="00782259" w:rsidSect="00BC3CDE">
      <w:pgSz w:w="11906" w:h="16838"/>
      <w:pgMar w:top="1134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DA5" w:rsidRDefault="00DD3DA5" w:rsidP="001612BE">
      <w:pPr>
        <w:ind w:firstLine="420"/>
      </w:pPr>
      <w:r>
        <w:separator/>
      </w:r>
    </w:p>
  </w:endnote>
  <w:endnote w:type="continuationSeparator" w:id="1">
    <w:p w:rsidR="00DD3DA5" w:rsidRDefault="00DD3DA5" w:rsidP="001612BE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 Unicode MS"/>
    <w:charset w:val="00"/>
    <w:family w:val="swiss"/>
    <w:pitch w:val="default"/>
    <w:sig w:usb0="00000000" w:usb1="C000247B" w:usb2="00000009" w:usb3="00000000" w:csb0="2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DA5" w:rsidRDefault="00DD3DA5" w:rsidP="001612BE">
      <w:pPr>
        <w:ind w:firstLine="420"/>
      </w:pPr>
      <w:r>
        <w:separator/>
      </w:r>
    </w:p>
  </w:footnote>
  <w:footnote w:type="continuationSeparator" w:id="1">
    <w:p w:rsidR="00DD3DA5" w:rsidRDefault="00DD3DA5" w:rsidP="001612BE">
      <w:pPr>
        <w:ind w:firstLine="42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3CDE"/>
    <w:rsid w:val="001612BE"/>
    <w:rsid w:val="002673CA"/>
    <w:rsid w:val="0074253A"/>
    <w:rsid w:val="00782259"/>
    <w:rsid w:val="00891BAA"/>
    <w:rsid w:val="009D653B"/>
    <w:rsid w:val="00BC3CDE"/>
    <w:rsid w:val="00DD3DA5"/>
    <w:rsid w:val="00E24D2B"/>
    <w:rsid w:val="00EA02FB"/>
    <w:rsid w:val="08B53BCA"/>
    <w:rsid w:val="1C3F0404"/>
    <w:rsid w:val="57374DA7"/>
    <w:rsid w:val="62F36B7E"/>
    <w:rsid w:val="63865FB8"/>
    <w:rsid w:val="666421A9"/>
    <w:rsid w:val="70495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BC3CD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nhideWhenUsed/>
    <w:qFormat/>
    <w:rsid w:val="00BC3CDE"/>
    <w:pPr>
      <w:widowControl w:val="0"/>
      <w:autoSpaceDE w:val="0"/>
      <w:autoSpaceDN w:val="0"/>
    </w:pPr>
    <w:rPr>
      <w:rFonts w:ascii="黑体" w:eastAsia="黑体" w:hAnsi="黑体" w:hint="eastAsia"/>
      <w:color w:val="000000"/>
      <w:sz w:val="24"/>
      <w:szCs w:val="22"/>
    </w:rPr>
  </w:style>
  <w:style w:type="paragraph" w:styleId="a3">
    <w:name w:val="annotation text"/>
    <w:basedOn w:val="a"/>
    <w:rsid w:val="00BC3CDE"/>
    <w:pPr>
      <w:jc w:val="left"/>
    </w:pPr>
  </w:style>
  <w:style w:type="paragraph" w:styleId="a4">
    <w:name w:val="footer"/>
    <w:basedOn w:val="a"/>
    <w:uiPriority w:val="99"/>
    <w:qFormat/>
    <w:rsid w:val="00BC3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nt111">
    <w:name w:val="font111"/>
    <w:basedOn w:val="a0"/>
    <w:qFormat/>
    <w:rsid w:val="00BC3CDE"/>
    <w:rPr>
      <w:rFonts w:ascii="黑体" w:eastAsia="黑体" w:hAnsi="宋体" w:cs="黑体" w:hint="eastAsia"/>
      <w:i/>
      <w:iCs/>
      <w:color w:val="000000"/>
      <w:sz w:val="20"/>
      <w:szCs w:val="20"/>
      <w:u w:val="none"/>
    </w:rPr>
  </w:style>
  <w:style w:type="paragraph" w:styleId="a5">
    <w:name w:val="header"/>
    <w:basedOn w:val="a"/>
    <w:link w:val="Char"/>
    <w:rsid w:val="001612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612B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215</Words>
  <Characters>1227</Characters>
  <Application>Microsoft Office Word</Application>
  <DocSecurity>0</DocSecurity>
  <Lines>10</Lines>
  <Paragraphs>2</Paragraphs>
  <ScaleCrop>false</ScaleCrop>
  <Company>惠普(中国)股份有限公司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doctor</cp:lastModifiedBy>
  <cp:revision>8</cp:revision>
  <cp:lastPrinted>2024-06-28T12:48:00Z</cp:lastPrinted>
  <dcterms:created xsi:type="dcterms:W3CDTF">2024-08-16T03:32:00Z</dcterms:created>
  <dcterms:modified xsi:type="dcterms:W3CDTF">2024-08-26T08:22:00Z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1A345E46C3D3437F835BD8519D3EBBFB</vt:lpwstr>
  </property>
</Properties>
</file>