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采购需求表（物资类）</w:t>
      </w:r>
    </w:p>
    <w:tbl>
      <w:tblPr>
        <w:tblStyle w:val="4"/>
        <w:tblW w:w="9346" w:type="dxa"/>
        <w:tblInd w:w="0" w:type="dxa"/>
        <w:tblLayout w:type="fixed"/>
        <w:tblCellMar>
          <w:top w:w="0" w:type="dxa"/>
          <w:left w:w="108" w:type="dxa"/>
          <w:bottom w:w="0" w:type="dxa"/>
          <w:right w:w="108" w:type="dxa"/>
        </w:tblCellMar>
      </w:tblPr>
      <w:tblGrid>
        <w:gridCol w:w="501"/>
        <w:gridCol w:w="669"/>
        <w:gridCol w:w="720"/>
        <w:gridCol w:w="720"/>
        <w:gridCol w:w="1170"/>
        <w:gridCol w:w="2115"/>
        <w:gridCol w:w="1392"/>
        <w:gridCol w:w="779"/>
        <w:gridCol w:w="50"/>
        <w:gridCol w:w="1180"/>
        <w:gridCol w:w="50"/>
      </w:tblGrid>
      <w:tr>
        <w:tblPrEx>
          <w:tblCellMar>
            <w:top w:w="0" w:type="dxa"/>
            <w:left w:w="108" w:type="dxa"/>
            <w:bottom w:w="0" w:type="dxa"/>
            <w:right w:w="108" w:type="dxa"/>
          </w:tblCellMar>
        </w:tblPrEx>
        <w:trPr>
          <w:trHeight w:val="500" w:hRule="atLeast"/>
        </w:trPr>
        <w:tc>
          <w:tcPr>
            <w:tcW w:w="1170" w:type="dxa"/>
            <w:gridSpan w:val="2"/>
            <w:tcBorders>
              <w:top w:val="single" w:color="000000" w:sz="4" w:space="0"/>
              <w:left w:val="single" w:color="000000" w:sz="4" w:space="0"/>
              <w:bottom w:val="single" w:color="000000" w:sz="4" w:space="0"/>
              <w:right w:val="single" w:color="000000" w:sz="4" w:space="0"/>
            </w:tcBorders>
            <w:vAlign w:val="center"/>
          </w:tcPr>
          <w:p>
            <w:pP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采购计划</w:t>
            </w:r>
            <w:r>
              <w:rPr>
                <w:rFonts w:hint="eastAsia"/>
                <w:color w:val="000000" w:themeColor="text1"/>
                <w:lang w:bidi="ar"/>
                <w14:textFill>
                  <w14:solidFill>
                    <w14:schemeClr w14:val="tx1"/>
                  </w14:solidFill>
                </w14:textFill>
              </w:rPr>
              <w:br w:type="textWrapping"/>
            </w:r>
            <w:r>
              <w:rPr>
                <w:rFonts w:hint="eastAsia"/>
                <w:color w:val="000000" w:themeColor="text1"/>
                <w:lang w:bidi="ar"/>
                <w14:textFill>
                  <w14:solidFill>
                    <w14:schemeClr w14:val="tx1"/>
                  </w14:solidFill>
                </w14:textFill>
              </w:rPr>
              <w:t>编号</w:t>
            </w:r>
          </w:p>
        </w:tc>
        <w:tc>
          <w:tcPr>
            <w:tcW w:w="720" w:type="dxa"/>
            <w:tcBorders>
              <w:top w:val="single" w:color="000000" w:sz="4" w:space="0"/>
              <w:left w:val="single" w:color="000000" w:sz="4" w:space="0"/>
              <w:bottom w:val="single" w:color="000000" w:sz="4" w:space="0"/>
              <w:right w:val="nil"/>
            </w:tcBorders>
            <w:vAlign w:val="center"/>
          </w:tcPr>
          <w:p>
            <w:pPr>
              <w:jc w:val="center"/>
              <w:rPr>
                <w:rFonts w:hint="default" w:ascii="黑体" w:hAnsi="黑体" w:eastAsia="黑体" w:cs="Arial"/>
                <w:color w:val="000000" w:themeColor="text1"/>
                <w:spacing w:val="-6"/>
                <w:shd w:val="clear" w:color="auto" w:fill="FFFFFF"/>
                <w:lang w:val="en-US" w:eastAsia="zh-CN" w:bidi="ar-SA"/>
                <w14:textFill>
                  <w14:solidFill>
                    <w14:schemeClr w14:val="tx1"/>
                  </w14:solidFill>
                </w14:textFill>
              </w:rPr>
            </w:pPr>
            <w:r>
              <w:rPr>
                <w:rFonts w:hint="eastAsia" w:cs="Arial"/>
                <w:color w:val="000000" w:themeColor="text1"/>
                <w:spacing w:val="-6"/>
                <w:shd w:val="clear" w:color="auto" w:fill="FFFFFF"/>
                <w:lang w:val="en-US" w:eastAsia="zh-CN" w:bidi="ar-SA"/>
                <w14:textFill>
                  <w14:solidFill>
                    <w14:schemeClr w14:val="tx1"/>
                  </w14:solidFill>
                </w14:textFill>
              </w:rPr>
              <w:t>\</w:t>
            </w:r>
          </w:p>
        </w:tc>
        <w:tc>
          <w:tcPr>
            <w:tcW w:w="1890" w:type="dxa"/>
            <w:gridSpan w:val="2"/>
            <w:tcBorders>
              <w:top w:val="single" w:color="000000" w:sz="4" w:space="0"/>
              <w:left w:val="single" w:color="000000" w:sz="4" w:space="0"/>
              <w:bottom w:val="nil"/>
              <w:right w:val="single" w:color="000000" w:sz="4" w:space="0"/>
            </w:tcBorders>
            <w:vAlign w:val="center"/>
          </w:tcPr>
          <w:p>
            <w:pP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项目名称</w:t>
            </w:r>
          </w:p>
        </w:tc>
        <w:tc>
          <w:tcPr>
            <w:tcW w:w="2115"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color w:val="000000" w:themeColor="text1"/>
                <w:sz w:val="20"/>
                <w:shd w:val="clear" w:color="auto" w:fill="FFFFFF"/>
                <w:lang w:val="en-US" w:eastAsia="zh-CN" w:bidi="ar-SA"/>
                <w14:textFill>
                  <w14:solidFill>
                    <w14:schemeClr w14:val="tx1"/>
                  </w14:solidFill>
                </w14:textFill>
              </w:rPr>
            </w:pPr>
            <w:r>
              <w:rPr>
                <w:rFonts w:hint="eastAsia" w:ascii="黑体" w:hAnsi="宋体" w:eastAsia="黑体" w:cs="黑体"/>
                <w:color w:val="000000" w:themeColor="text1"/>
                <w:sz w:val="20"/>
                <w14:textFill>
                  <w14:solidFill>
                    <w14:schemeClr w14:val="tx1"/>
                  </w14:solidFill>
                </w14:textFill>
              </w:rPr>
              <w:t>移动生命支持系统</w:t>
            </w:r>
          </w:p>
        </w:tc>
        <w:tc>
          <w:tcPr>
            <w:tcW w:w="1392" w:type="dxa"/>
            <w:tcBorders>
              <w:top w:val="single" w:color="000000" w:sz="4" w:space="0"/>
              <w:left w:val="single" w:color="000000" w:sz="4" w:space="0"/>
              <w:bottom w:val="single" w:color="000000" w:sz="4" w:space="0"/>
              <w:right w:val="single" w:color="000000" w:sz="4" w:space="0"/>
            </w:tcBorders>
            <w:vAlign w:val="center"/>
          </w:tcPr>
          <w:p>
            <w:pP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最高限价（万元）</w:t>
            </w:r>
          </w:p>
        </w:tc>
        <w:tc>
          <w:tcPr>
            <w:tcW w:w="2059" w:type="dxa"/>
            <w:gridSpan w:val="4"/>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rPr>
                <w:rFonts w:ascii="黑体" w:hAnsi="宋体" w:eastAsia="黑体" w:cs="黑体"/>
                <w:color w:val="000000" w:themeColor="text1"/>
                <w:sz w:val="20"/>
                <w:shd w:val="clear" w:color="auto" w:fill="FFFFFF"/>
                <w:lang w:val="en-US" w:eastAsia="zh-CN" w:bidi="ar-SA"/>
                <w14:textFill>
                  <w14:solidFill>
                    <w14:schemeClr w14:val="tx1"/>
                  </w14:solidFill>
                </w14:textFill>
              </w:rPr>
            </w:pPr>
            <w:r>
              <w:rPr>
                <w:rFonts w:hint="eastAsia" w:ascii="黑体" w:hAnsi="宋体" w:eastAsia="黑体" w:cs="黑体"/>
                <w:color w:val="000000" w:themeColor="text1"/>
                <w:sz w:val="20"/>
                <w14:textFill>
                  <w14:solidFill>
                    <w14:schemeClr w14:val="tx1"/>
                  </w14:solidFill>
                </w14:textFill>
              </w:rPr>
              <w:t>252</w:t>
            </w:r>
          </w:p>
        </w:tc>
      </w:tr>
      <w:tr>
        <w:tblPrEx>
          <w:tblCellMar>
            <w:top w:w="0" w:type="dxa"/>
            <w:left w:w="108" w:type="dxa"/>
            <w:bottom w:w="0" w:type="dxa"/>
            <w:right w:w="108" w:type="dxa"/>
          </w:tblCellMar>
        </w:tblPrEx>
        <w:trPr>
          <w:gridAfter w:val="1"/>
          <w:wAfter w:w="50" w:type="dxa"/>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序号</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需求名称</w:t>
            </w: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参数</w:t>
            </w:r>
          </w:p>
          <w:p>
            <w:pPr>
              <w:jc w:val="cente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性质</w:t>
            </w:r>
          </w:p>
        </w:tc>
        <w:tc>
          <w:tcPr>
            <w:tcW w:w="4677"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需求具体内容</w:t>
            </w:r>
          </w:p>
        </w:tc>
        <w:tc>
          <w:tcPr>
            <w:tcW w:w="779" w:type="dxa"/>
            <w:tcBorders>
              <w:top w:val="single" w:color="000000" w:sz="4" w:space="0"/>
              <w:left w:val="single" w:color="000000" w:sz="4" w:space="0"/>
              <w:bottom w:val="nil"/>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是否</w:t>
            </w:r>
            <w:r>
              <w:rPr>
                <w:rFonts w:hint="eastAsia"/>
                <w:color w:val="000000" w:themeColor="text1"/>
                <w:lang w:bidi="ar"/>
                <w14:textFill>
                  <w14:solidFill>
                    <w14:schemeClr w14:val="tx1"/>
                  </w14:solidFill>
                </w14:textFill>
              </w:rPr>
              <w:br w:type="textWrapping"/>
            </w:r>
            <w:r>
              <w:rPr>
                <w:rFonts w:hint="eastAsia"/>
                <w:color w:val="000000" w:themeColor="text1"/>
                <w:lang w:bidi="ar"/>
                <w14:textFill>
                  <w14:solidFill>
                    <w14:schemeClr w14:val="tx1"/>
                  </w14:solidFill>
                </w14:textFill>
              </w:rPr>
              <w:t>量化</w:t>
            </w:r>
          </w:p>
        </w:tc>
        <w:tc>
          <w:tcPr>
            <w:tcW w:w="1230"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备注（证明材料等其他要求）</w:t>
            </w:r>
          </w:p>
        </w:tc>
      </w:tr>
      <w:tr>
        <w:tblPrEx>
          <w:tblCellMar>
            <w:top w:w="0" w:type="dxa"/>
            <w:left w:w="108" w:type="dxa"/>
            <w:bottom w:w="0" w:type="dxa"/>
            <w:right w:w="108" w:type="dxa"/>
          </w:tblCellMar>
        </w:tblPrEx>
        <w:trPr>
          <w:trHeight w:val="500" w:hRule="atLeast"/>
        </w:trPr>
        <w:tc>
          <w:tcPr>
            <w:tcW w:w="9346" w:type="dxa"/>
            <w:gridSpan w:val="11"/>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技术要求</w:t>
            </w:r>
          </w:p>
        </w:tc>
      </w:tr>
      <w:tr>
        <w:tblPrEx>
          <w:tblCellMar>
            <w:top w:w="0" w:type="dxa"/>
            <w:left w:w="108" w:type="dxa"/>
            <w:bottom w:w="0" w:type="dxa"/>
            <w:right w:w="108" w:type="dxa"/>
          </w:tblCellMar>
        </w:tblPrEx>
        <w:trPr>
          <w:trHeight w:val="534" w:hRule="atLeast"/>
        </w:trPr>
        <w:tc>
          <w:tcPr>
            <w:tcW w:w="501"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1</w:t>
            </w:r>
          </w:p>
        </w:tc>
        <w:tc>
          <w:tcPr>
            <w:tcW w:w="1389" w:type="dxa"/>
            <w:gridSpan w:val="2"/>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设备用途</w:t>
            </w:r>
          </w:p>
        </w:tc>
        <w:tc>
          <w:tcPr>
            <w:tcW w:w="720"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auto" w:sz="4" w:space="0"/>
              <w:left w:val="single" w:color="000000" w:sz="4" w:space="0"/>
              <w:bottom w:val="single" w:color="auto" w:sz="4" w:space="0"/>
              <w:right w:val="single" w:color="000000" w:sz="4" w:space="0"/>
            </w:tcBorders>
            <w:vAlign w:val="center"/>
          </w:tcPr>
          <w:p>
            <w:pPr>
              <w:pStyle w:val="3"/>
            </w:pPr>
            <w:r>
              <w:rPr>
                <w:rFonts w:hint="eastAsia"/>
                <w:color w:val="000000" w:themeColor="text1"/>
                <w14:textFill>
                  <w14:solidFill>
                    <w14:schemeClr w14:val="tx1"/>
                  </w14:solidFill>
                </w14:textFill>
              </w:rPr>
              <w:t>用于一线伤员后送途中持续生命体征监测，为伤情评估救治关键技术评估提供数据支持，同时实现高级生命支持关键技术装备需求分析，为装备器材标准与应用提供研究支撑。</w:t>
            </w:r>
          </w:p>
        </w:tc>
        <w:tc>
          <w:tcPr>
            <w:tcW w:w="779"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否</w:t>
            </w:r>
          </w:p>
        </w:tc>
        <w:tc>
          <w:tcPr>
            <w:tcW w:w="1280" w:type="dxa"/>
            <w:gridSpan w:val="3"/>
            <w:tcBorders>
              <w:top w:val="single" w:color="auto" w:sz="4" w:space="0"/>
              <w:left w:val="single" w:color="000000" w:sz="4" w:space="0"/>
              <w:bottom w:val="single" w:color="auto" w:sz="4" w:space="0"/>
              <w:right w:val="single" w:color="000000" w:sz="4" w:space="0"/>
            </w:tcBorders>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移</w:t>
            </w:r>
            <w:r>
              <w:rPr>
                <w:rFonts w:cs="宋体"/>
                <w:color w:val="000000" w:themeColor="text1"/>
                <w14:textFill>
                  <w14:solidFill>
                    <w14:schemeClr w14:val="tx1"/>
                  </w14:solidFill>
                </w14:textFill>
              </w:rPr>
              <w:t>动</w:t>
            </w:r>
            <w:r>
              <w:rPr>
                <w:color w:val="000000" w:themeColor="text1"/>
                <w14:textFill>
                  <w14:solidFill>
                    <w14:schemeClr w14:val="tx1"/>
                  </w14:solidFill>
                </w14:textFill>
              </w:rPr>
              <w:t>生命支持系</w:t>
            </w:r>
            <w:r>
              <w:rPr>
                <w:rFonts w:cs="宋体"/>
                <w:color w:val="000000" w:themeColor="text1"/>
                <w14:textFill>
                  <w14:solidFill>
                    <w14:schemeClr w14:val="tx1"/>
                  </w14:solidFill>
                </w14:textFill>
              </w:rPr>
              <w:t>统</w:t>
            </w:r>
            <w:r>
              <w:rPr>
                <w:rFonts w:hint="eastAsia" w:cs="宋体"/>
                <w:color w:val="000000" w:themeColor="text1"/>
                <w14:textFill>
                  <w14:solidFill>
                    <w14:schemeClr w14:val="tx1"/>
                  </w14:solidFill>
                </w14:textFill>
              </w:rPr>
              <w:t>说明书</w:t>
            </w:r>
          </w:p>
        </w:tc>
      </w:tr>
      <w:tr>
        <w:tblPrEx>
          <w:tblCellMar>
            <w:top w:w="0" w:type="dxa"/>
            <w:left w:w="108" w:type="dxa"/>
            <w:bottom w:w="0" w:type="dxa"/>
            <w:right w:w="108" w:type="dxa"/>
          </w:tblCellMar>
        </w:tblPrEx>
        <w:trPr>
          <w:trHeight w:val="828" w:hRule="atLeast"/>
        </w:trPr>
        <w:tc>
          <w:tcPr>
            <w:tcW w:w="501"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2</w:t>
            </w:r>
          </w:p>
        </w:tc>
        <w:tc>
          <w:tcPr>
            <w:tcW w:w="1389" w:type="dxa"/>
            <w:gridSpan w:val="2"/>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主要功能</w:t>
            </w:r>
          </w:p>
        </w:tc>
        <w:tc>
          <w:tcPr>
            <w:tcW w:w="720"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auto" w:sz="4" w:space="0"/>
              <w:left w:val="single" w:color="000000" w:sz="4" w:space="0"/>
              <w:bottom w:val="single" w:color="auto" w:sz="4" w:space="0"/>
              <w:right w:val="single" w:color="000000" w:sz="4" w:space="0"/>
            </w:tcBorders>
            <w:vAlign w:val="center"/>
          </w:tcPr>
          <w:p>
            <w:pPr>
              <w:pStyle w:val="3"/>
            </w:pPr>
            <w:r>
              <w:rPr>
                <w:rFonts w:hint="eastAsia"/>
              </w:rPr>
              <w:t>移动生命支持系统集成制氧机、呼吸机、负压吸引机和生命体征监测的功能于一体，由电池供电。移动生命支持系统具有自制氧功能，无需高压氧气瓶供氧。</w:t>
            </w:r>
          </w:p>
        </w:tc>
        <w:tc>
          <w:tcPr>
            <w:tcW w:w="779"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否</w:t>
            </w:r>
          </w:p>
        </w:tc>
        <w:tc>
          <w:tcPr>
            <w:tcW w:w="1280" w:type="dxa"/>
            <w:gridSpan w:val="3"/>
            <w:tcBorders>
              <w:top w:val="single" w:color="auto" w:sz="4" w:space="0"/>
              <w:left w:val="single" w:color="000000" w:sz="4" w:space="0"/>
              <w:bottom w:val="single" w:color="auto" w:sz="4" w:space="0"/>
              <w:right w:val="single" w:color="000000" w:sz="4" w:space="0"/>
            </w:tcBorders>
            <w:vAlign w:val="center"/>
          </w:tcPr>
          <w:p>
            <w:pPr>
              <w:pStyle w:val="2"/>
              <w:rPr>
                <w:rFonts w:hint="default" w:hAnsi="宋体" w:cs="黑体"/>
                <w:iCs/>
                <w:color w:val="000000" w:themeColor="text1"/>
                <w:sz w:val="20"/>
                <w:lang w:bidi="ar"/>
                <w14:textFill>
                  <w14:solidFill>
                    <w14:schemeClr w14:val="tx1"/>
                  </w14:solidFill>
                </w14:textFill>
              </w:rPr>
            </w:pPr>
            <w:r>
              <w:rPr>
                <w:rFonts w:cs="MS Mincho"/>
                <w:color w:val="000000" w:themeColor="text1"/>
                <w:sz w:val="20"/>
                <w:shd w:val="clear" w:color="auto" w:fill="FFFFFF"/>
                <w14:textFill>
                  <w14:solidFill>
                    <w14:schemeClr w14:val="tx1"/>
                  </w14:solidFill>
                </w14:textFill>
              </w:rPr>
              <w:t>移动生命支持系统说明书</w:t>
            </w:r>
          </w:p>
        </w:tc>
      </w:tr>
      <w:tr>
        <w:tblPrEx>
          <w:tblCellMar>
            <w:top w:w="0" w:type="dxa"/>
            <w:left w:w="108" w:type="dxa"/>
            <w:bottom w:w="0" w:type="dxa"/>
            <w:right w:w="108" w:type="dxa"/>
          </w:tblCellMar>
        </w:tblPrEx>
        <w:trPr>
          <w:trHeight w:val="981" w:hRule="atLeast"/>
        </w:trPr>
        <w:tc>
          <w:tcPr>
            <w:tcW w:w="501"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3</w:t>
            </w:r>
          </w:p>
        </w:tc>
        <w:tc>
          <w:tcPr>
            <w:tcW w:w="1389" w:type="dxa"/>
            <w:gridSpan w:val="2"/>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主机尺寸</w:t>
            </w:r>
          </w:p>
        </w:tc>
        <w:tc>
          <w:tcPr>
            <w:tcW w:w="720"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auto" w:sz="4" w:space="0"/>
              <w:left w:val="single" w:color="000000" w:sz="4" w:space="0"/>
              <w:bottom w:val="single" w:color="auto" w:sz="4" w:space="0"/>
              <w:right w:val="single" w:color="000000" w:sz="4" w:space="0"/>
            </w:tcBorders>
            <w:vAlign w:val="center"/>
          </w:tcPr>
          <w:p>
            <w:pPr>
              <w:pStyle w:val="3"/>
            </w:pPr>
            <w:r>
              <w:t>移动生命支持系统的尺寸：长度</w:t>
            </w:r>
            <w:r>
              <w:rPr>
                <w:rFonts w:hint="eastAsia"/>
              </w:rPr>
              <w:t>≤</w:t>
            </w:r>
            <w:r>
              <w:t>8</w:t>
            </w:r>
            <w:r>
              <w:rPr>
                <w:rFonts w:hint="eastAsia"/>
              </w:rPr>
              <w:t>5厘米</w:t>
            </w:r>
            <w:r>
              <w:t>、宽</w:t>
            </w:r>
            <w:r>
              <w:rPr>
                <w:rFonts w:hint="eastAsia"/>
              </w:rPr>
              <w:t>度≤</w:t>
            </w:r>
            <w:r>
              <w:t>1</w:t>
            </w:r>
            <w:r>
              <w:rPr>
                <w:rFonts w:hint="eastAsia"/>
              </w:rPr>
              <w:t>7厘米</w:t>
            </w:r>
            <w:r>
              <w:t>、</w:t>
            </w:r>
            <w:r>
              <w:rPr>
                <w:rFonts w:hint="eastAsia"/>
              </w:rPr>
              <w:t>高度≤</w:t>
            </w:r>
            <w:r>
              <w:t>2</w:t>
            </w:r>
            <w:r>
              <w:rPr>
                <w:rFonts w:hint="eastAsia"/>
              </w:rPr>
              <w:t>7厘米</w:t>
            </w:r>
            <w:r>
              <w:t>。</w:t>
            </w:r>
            <w:r>
              <w:rPr>
                <w:rFonts w:hint="eastAsia"/>
              </w:rPr>
              <w:t>（不包括碳氢化合物过滤器）</w:t>
            </w:r>
            <w:r>
              <w:t xml:space="preserve"> </w:t>
            </w:r>
          </w:p>
        </w:tc>
        <w:tc>
          <w:tcPr>
            <w:tcW w:w="779"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是</w:t>
            </w:r>
          </w:p>
        </w:tc>
        <w:tc>
          <w:tcPr>
            <w:tcW w:w="1280" w:type="dxa"/>
            <w:gridSpan w:val="3"/>
            <w:tcBorders>
              <w:top w:val="single" w:color="auto" w:sz="4" w:space="0"/>
              <w:left w:val="single" w:color="000000" w:sz="4" w:space="0"/>
              <w:bottom w:val="single" w:color="auto" w:sz="4" w:space="0"/>
              <w:right w:val="single" w:color="000000" w:sz="4" w:space="0"/>
            </w:tcBorders>
            <w:vAlign w:val="center"/>
          </w:tcPr>
          <w:p>
            <w:pPr>
              <w:pStyle w:val="2"/>
              <w:rPr>
                <w:rFonts w:hint="default" w:hAnsi="宋体" w:cs="黑体"/>
                <w:iCs/>
                <w:color w:val="000000" w:themeColor="text1"/>
                <w:sz w:val="20"/>
                <w:lang w:bidi="ar"/>
                <w14:textFill>
                  <w14:solidFill>
                    <w14:schemeClr w14:val="tx1"/>
                  </w14:solidFill>
                </w14:textFill>
              </w:rPr>
            </w:pPr>
            <w:r>
              <w:rPr>
                <w:rFonts w:cs="MS Mincho"/>
                <w:color w:val="000000" w:themeColor="text1"/>
                <w:sz w:val="20"/>
                <w:shd w:val="clear" w:color="auto" w:fill="FFFFFF"/>
                <w14:textFill>
                  <w14:solidFill>
                    <w14:schemeClr w14:val="tx1"/>
                  </w14:solidFill>
                </w14:textFill>
              </w:rPr>
              <w:t>移</w:t>
            </w:r>
            <w:r>
              <w:rPr>
                <w:rFonts w:cs="宋体"/>
                <w:color w:val="000000" w:themeColor="text1"/>
                <w:sz w:val="20"/>
                <w:shd w:val="clear" w:color="auto" w:fill="FFFFFF"/>
                <w14:textFill>
                  <w14:solidFill>
                    <w14:schemeClr w14:val="tx1"/>
                  </w14:solidFill>
                </w14:textFill>
              </w:rPr>
              <w:t>动</w:t>
            </w:r>
            <w:r>
              <w:rPr>
                <w:rFonts w:cs="MS Mincho"/>
                <w:color w:val="000000" w:themeColor="text1"/>
                <w:sz w:val="20"/>
                <w:shd w:val="clear" w:color="auto" w:fill="FFFFFF"/>
                <w14:textFill>
                  <w14:solidFill>
                    <w14:schemeClr w14:val="tx1"/>
                  </w14:solidFill>
                </w14:textFill>
              </w:rPr>
              <w:t>生命支持系</w:t>
            </w:r>
            <w:r>
              <w:rPr>
                <w:rFonts w:cs="宋体"/>
                <w:color w:val="000000" w:themeColor="text1"/>
                <w:sz w:val="20"/>
                <w:shd w:val="clear" w:color="auto" w:fill="FFFFFF"/>
                <w14:textFill>
                  <w14:solidFill>
                    <w14:schemeClr w14:val="tx1"/>
                  </w14:solidFill>
                </w14:textFill>
              </w:rPr>
              <w:t>统说明书</w:t>
            </w:r>
          </w:p>
        </w:tc>
      </w:tr>
      <w:tr>
        <w:tblPrEx>
          <w:tblCellMar>
            <w:top w:w="0" w:type="dxa"/>
            <w:left w:w="108" w:type="dxa"/>
            <w:bottom w:w="0" w:type="dxa"/>
            <w:right w:w="108" w:type="dxa"/>
          </w:tblCellMar>
        </w:tblPrEx>
        <w:trPr>
          <w:trHeight w:val="968" w:hRule="atLeast"/>
        </w:trPr>
        <w:tc>
          <w:tcPr>
            <w:tcW w:w="501"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4</w:t>
            </w:r>
          </w:p>
        </w:tc>
        <w:tc>
          <w:tcPr>
            <w:tcW w:w="1389" w:type="dxa"/>
            <w:gridSpan w:val="2"/>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主机重量</w:t>
            </w:r>
          </w:p>
        </w:tc>
        <w:tc>
          <w:tcPr>
            <w:tcW w:w="720"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auto" w:sz="4" w:space="0"/>
              <w:left w:val="single" w:color="000000" w:sz="4" w:space="0"/>
              <w:bottom w:val="single" w:color="auto" w:sz="4" w:space="0"/>
              <w:right w:val="single" w:color="000000" w:sz="4" w:space="0"/>
            </w:tcBorders>
            <w:vAlign w:val="center"/>
          </w:tcPr>
          <w:p>
            <w:pPr>
              <w:pStyle w:val="3"/>
            </w:pPr>
            <w:r>
              <w:t>移动生命支持系统</w:t>
            </w:r>
            <w:r>
              <w:rPr>
                <w:rFonts w:hint="eastAsia"/>
              </w:rPr>
              <w:t>的</w:t>
            </w:r>
            <w:r>
              <w:t>重量</w:t>
            </w:r>
            <w:r>
              <w:rPr>
                <w:rFonts w:hint="eastAsia"/>
              </w:rPr>
              <w:t>≤22公斤</w:t>
            </w:r>
            <w:r>
              <w:t>。</w:t>
            </w:r>
            <w:r>
              <w:rPr>
                <w:rFonts w:hint="eastAsia"/>
              </w:rPr>
              <w:t>（不包括电池和碳氢化合物过滤器）</w:t>
            </w:r>
          </w:p>
        </w:tc>
        <w:tc>
          <w:tcPr>
            <w:tcW w:w="779"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是</w:t>
            </w:r>
          </w:p>
        </w:tc>
        <w:tc>
          <w:tcPr>
            <w:tcW w:w="1280" w:type="dxa"/>
            <w:gridSpan w:val="3"/>
            <w:tcBorders>
              <w:top w:val="single" w:color="auto" w:sz="4" w:space="0"/>
              <w:left w:val="single" w:color="000000" w:sz="4" w:space="0"/>
              <w:bottom w:val="single" w:color="auto" w:sz="4" w:space="0"/>
              <w:right w:val="single" w:color="000000" w:sz="4" w:space="0"/>
            </w:tcBorders>
            <w:vAlign w:val="center"/>
          </w:tcPr>
          <w:p>
            <w:pPr>
              <w:pStyle w:val="2"/>
              <w:rPr>
                <w:rFonts w:hint="default" w:hAnsi="宋体" w:cs="黑体"/>
                <w:iCs/>
                <w:color w:val="000000" w:themeColor="text1"/>
                <w:sz w:val="20"/>
                <w:lang w:bidi="ar"/>
                <w14:textFill>
                  <w14:solidFill>
                    <w14:schemeClr w14:val="tx1"/>
                  </w14:solidFill>
                </w14:textFill>
              </w:rPr>
            </w:pPr>
            <w:r>
              <w:rPr>
                <w:rFonts w:cs="MS Mincho"/>
                <w:color w:val="000000" w:themeColor="text1"/>
                <w:sz w:val="20"/>
                <w:shd w:val="clear" w:color="auto" w:fill="FFFFFF"/>
                <w14:textFill>
                  <w14:solidFill>
                    <w14:schemeClr w14:val="tx1"/>
                  </w14:solidFill>
                </w14:textFill>
              </w:rPr>
              <w:t>移</w:t>
            </w:r>
            <w:r>
              <w:rPr>
                <w:rFonts w:cs="宋体"/>
                <w:color w:val="000000" w:themeColor="text1"/>
                <w:sz w:val="20"/>
                <w:shd w:val="clear" w:color="auto" w:fill="FFFFFF"/>
                <w14:textFill>
                  <w14:solidFill>
                    <w14:schemeClr w14:val="tx1"/>
                  </w14:solidFill>
                </w14:textFill>
              </w:rPr>
              <w:t>动</w:t>
            </w:r>
            <w:r>
              <w:rPr>
                <w:rFonts w:cs="MS Mincho"/>
                <w:color w:val="000000" w:themeColor="text1"/>
                <w:sz w:val="20"/>
                <w:shd w:val="clear" w:color="auto" w:fill="FFFFFF"/>
                <w14:textFill>
                  <w14:solidFill>
                    <w14:schemeClr w14:val="tx1"/>
                  </w14:solidFill>
                </w14:textFill>
              </w:rPr>
              <w:t>生命支持系</w:t>
            </w:r>
            <w:r>
              <w:rPr>
                <w:rFonts w:cs="宋体"/>
                <w:color w:val="000000" w:themeColor="text1"/>
                <w:sz w:val="20"/>
                <w:shd w:val="clear" w:color="auto" w:fill="FFFFFF"/>
                <w14:textFill>
                  <w14:solidFill>
                    <w14:schemeClr w14:val="tx1"/>
                  </w14:solidFill>
                </w14:textFill>
              </w:rPr>
              <w:t>统说明书</w:t>
            </w:r>
          </w:p>
        </w:tc>
      </w:tr>
      <w:tr>
        <w:tblPrEx>
          <w:tblCellMar>
            <w:top w:w="0" w:type="dxa"/>
            <w:left w:w="108" w:type="dxa"/>
            <w:bottom w:w="0" w:type="dxa"/>
            <w:right w:w="108" w:type="dxa"/>
          </w:tblCellMar>
        </w:tblPrEx>
        <w:trPr>
          <w:trHeight w:val="352"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标准规范</w:t>
            </w: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科研使用的移动生命支持系统需具有FDA认证。</w:t>
            </w:r>
          </w:p>
        </w:tc>
        <w:tc>
          <w:tcPr>
            <w:tcW w:w="77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否</w:t>
            </w:r>
          </w:p>
        </w:tc>
        <w:tc>
          <w:tcPr>
            <w:tcW w:w="1280"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移</w:t>
            </w:r>
            <w:r>
              <w:rPr>
                <w:rFonts w:cs="宋体"/>
                <w:color w:val="000000" w:themeColor="text1"/>
                <w14:textFill>
                  <w14:solidFill>
                    <w14:schemeClr w14:val="tx1"/>
                  </w14:solidFill>
                </w14:textFill>
              </w:rPr>
              <w:t>动</w:t>
            </w:r>
            <w:r>
              <w:rPr>
                <w:color w:val="000000" w:themeColor="text1"/>
                <w14:textFill>
                  <w14:solidFill>
                    <w14:schemeClr w14:val="tx1"/>
                  </w14:solidFill>
                </w14:textFill>
              </w:rPr>
              <w:t>生命支持系</w:t>
            </w:r>
            <w:r>
              <w:rPr>
                <w:rFonts w:cs="宋体"/>
                <w:color w:val="000000" w:themeColor="text1"/>
                <w14:textFill>
                  <w14:solidFill>
                    <w14:schemeClr w14:val="tx1"/>
                  </w14:solidFill>
                </w14:textFill>
              </w:rPr>
              <w:t>统</w:t>
            </w:r>
            <w:r>
              <w:rPr>
                <w:color w:val="000000" w:themeColor="text1"/>
                <w14:textFill>
                  <w14:solidFill>
                    <w14:schemeClr w14:val="tx1"/>
                  </w14:solidFill>
                </w14:textFill>
              </w:rPr>
              <w:t>FDA</w:t>
            </w:r>
            <w:r>
              <w:rPr>
                <w:rFonts w:hint="eastAsia"/>
                <w:color w:val="000000" w:themeColor="text1"/>
                <w14:textFill>
                  <w14:solidFill>
                    <w14:schemeClr w14:val="tx1"/>
                  </w14:solidFill>
                </w14:textFill>
              </w:rPr>
              <w:t>认证</w:t>
            </w:r>
            <w:r>
              <w:rPr>
                <w:rFonts w:cs="宋体"/>
                <w:color w:val="000000" w:themeColor="text1"/>
                <w14:textFill>
                  <w14:solidFill>
                    <w14:schemeClr w14:val="tx1"/>
                  </w14:solidFill>
                </w14:textFill>
              </w:rPr>
              <w:t>报</w:t>
            </w:r>
            <w:r>
              <w:rPr>
                <w:color w:val="000000" w:themeColor="text1"/>
                <w14:textFill>
                  <w14:solidFill>
                    <w14:schemeClr w14:val="tx1"/>
                  </w14:solidFill>
                </w14:textFill>
              </w:rPr>
              <w:t>告英文版和中文版</w:t>
            </w:r>
          </w:p>
        </w:tc>
      </w:tr>
      <w:tr>
        <w:tblPrEx>
          <w:tblCellMar>
            <w:top w:w="0" w:type="dxa"/>
            <w:left w:w="108" w:type="dxa"/>
            <w:bottom w:w="0" w:type="dxa"/>
            <w:right w:w="108" w:type="dxa"/>
          </w:tblCellMar>
        </w:tblPrEx>
        <w:trPr>
          <w:trHeight w:val="1275" w:hRule="atLeast"/>
        </w:trPr>
        <w:tc>
          <w:tcPr>
            <w:tcW w:w="501" w:type="dxa"/>
            <w:tcBorders>
              <w:top w:val="single" w:color="000000" w:sz="4" w:space="0"/>
              <w:left w:val="single" w:color="000000" w:sz="4" w:space="0"/>
              <w:bottom w:val="single" w:color="auto"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6</w:t>
            </w:r>
          </w:p>
        </w:tc>
        <w:tc>
          <w:tcPr>
            <w:tcW w:w="1389" w:type="dxa"/>
            <w:gridSpan w:val="2"/>
            <w:tcBorders>
              <w:top w:val="single" w:color="000000" w:sz="4" w:space="0"/>
              <w:left w:val="single" w:color="000000" w:sz="4" w:space="0"/>
              <w:bottom w:val="single" w:color="auto" w:sz="4" w:space="0"/>
              <w:right w:val="single" w:color="000000" w:sz="4" w:space="0"/>
            </w:tcBorders>
            <w:vAlign w:val="center"/>
          </w:tcPr>
          <w:p>
            <w:pPr>
              <w:jc w:val="center"/>
              <w:rPr>
                <w:rFonts w:cs="黑体"/>
                <w:color w:val="000000" w:themeColor="text1"/>
                <w:lang w:bidi="ar"/>
                <w14:textFill>
                  <w14:solidFill>
                    <w14:schemeClr w14:val="tx1"/>
                  </w14:solidFill>
                </w14:textFill>
              </w:rPr>
            </w:pPr>
            <w:r>
              <w:rPr>
                <w:color w:val="000000" w:themeColor="text1"/>
                <w14:textFill>
                  <w14:solidFill>
                    <w14:schemeClr w14:val="tx1"/>
                  </w14:solidFill>
                </w14:textFill>
              </w:rPr>
              <w:t>生命体征监测</w:t>
            </w:r>
          </w:p>
        </w:tc>
        <w:tc>
          <w:tcPr>
            <w:tcW w:w="720" w:type="dxa"/>
            <w:tcBorders>
              <w:top w:val="single" w:color="000000" w:sz="4" w:space="0"/>
              <w:left w:val="single" w:color="000000" w:sz="4" w:space="0"/>
              <w:bottom w:val="single" w:color="auto" w:sz="4" w:space="0"/>
              <w:right w:val="single" w:color="000000" w:sz="4" w:space="0"/>
            </w:tcBorders>
            <w:vAlign w:val="center"/>
          </w:tcPr>
          <w:p>
            <w:pPr>
              <w:jc w:val="center"/>
              <w:rPr>
                <w:rFonts w:cs="黑体"/>
                <w:color w:val="000000" w:themeColor="text1"/>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000000" w:sz="4" w:space="0"/>
              <w:left w:val="single" w:color="000000" w:sz="4" w:space="0"/>
              <w:bottom w:val="single" w:color="auto" w:sz="4" w:space="0"/>
              <w:right w:val="single" w:color="000000" w:sz="4" w:space="0"/>
            </w:tcBorders>
            <w:vAlign w:val="center"/>
          </w:tcPr>
          <w:p>
            <w:pPr>
              <w:pStyle w:val="3"/>
            </w:pPr>
            <w:r>
              <w:t>吸入氧浓度/呼吸末二氧化碳浓度(带二氧化碳监测)/动脉压/中心静脉压/颅内压/无创血压/血氧饱和度/心电图/体温；</w:t>
            </w:r>
            <w:r>
              <w:rPr>
                <w:rFonts w:hint="eastAsia"/>
              </w:rPr>
              <w:t>患者24小时连续监测。</w:t>
            </w:r>
          </w:p>
        </w:tc>
        <w:tc>
          <w:tcPr>
            <w:tcW w:w="779" w:type="dxa"/>
            <w:tcBorders>
              <w:top w:val="single" w:color="000000" w:sz="4" w:space="0"/>
              <w:left w:val="single" w:color="000000" w:sz="4" w:space="0"/>
              <w:bottom w:val="single" w:color="auto"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是</w:t>
            </w:r>
          </w:p>
        </w:tc>
        <w:tc>
          <w:tcPr>
            <w:tcW w:w="1280" w:type="dxa"/>
            <w:gridSpan w:val="3"/>
            <w:tcBorders>
              <w:top w:val="single" w:color="000000" w:sz="4" w:space="0"/>
              <w:left w:val="single" w:color="000000" w:sz="4" w:space="0"/>
              <w:bottom w:val="single" w:color="auto" w:sz="4" w:space="0"/>
              <w:right w:val="single" w:color="000000" w:sz="4" w:space="0"/>
            </w:tcBorders>
            <w:vAlign w:val="center"/>
          </w:tcPr>
          <w:p>
            <w:pPr>
              <w:rPr>
                <w:color w:val="000000" w:themeColor="text1"/>
                <w:lang w:bidi="ar"/>
                <w14:textFill>
                  <w14:solidFill>
                    <w14:schemeClr w14:val="tx1"/>
                  </w14:solidFill>
                </w14:textFill>
              </w:rPr>
            </w:pPr>
            <w:r>
              <w:rPr>
                <w:color w:val="000000" w:themeColor="text1"/>
                <w14:textFill>
                  <w14:solidFill>
                    <w14:schemeClr w14:val="tx1"/>
                  </w14:solidFill>
                </w14:textFill>
              </w:rPr>
              <w:t>移</w:t>
            </w:r>
            <w:r>
              <w:rPr>
                <w:rFonts w:cs="宋体"/>
                <w:color w:val="000000" w:themeColor="text1"/>
                <w14:textFill>
                  <w14:solidFill>
                    <w14:schemeClr w14:val="tx1"/>
                  </w14:solidFill>
                </w14:textFill>
              </w:rPr>
              <w:t>动</w:t>
            </w:r>
            <w:r>
              <w:rPr>
                <w:color w:val="000000" w:themeColor="text1"/>
                <w14:textFill>
                  <w14:solidFill>
                    <w14:schemeClr w14:val="tx1"/>
                  </w14:solidFill>
                </w14:textFill>
              </w:rPr>
              <w:t>生命支持系</w:t>
            </w:r>
            <w:r>
              <w:rPr>
                <w:rFonts w:cs="宋体"/>
                <w:color w:val="000000" w:themeColor="text1"/>
                <w14:textFill>
                  <w14:solidFill>
                    <w14:schemeClr w14:val="tx1"/>
                  </w14:solidFill>
                </w14:textFill>
              </w:rPr>
              <w:t>统</w:t>
            </w:r>
            <w:r>
              <w:rPr>
                <w:rFonts w:hint="eastAsia" w:cs="宋体"/>
                <w:color w:val="000000" w:themeColor="text1"/>
                <w14:textFill>
                  <w14:solidFill>
                    <w14:schemeClr w14:val="tx1"/>
                  </w14:solidFill>
                </w14:textFill>
              </w:rPr>
              <w:t>说明书</w:t>
            </w:r>
          </w:p>
        </w:tc>
      </w:tr>
      <w:tr>
        <w:tblPrEx>
          <w:tblCellMar>
            <w:top w:w="0" w:type="dxa"/>
            <w:left w:w="108" w:type="dxa"/>
            <w:bottom w:w="0" w:type="dxa"/>
            <w:right w:w="108" w:type="dxa"/>
          </w:tblCellMar>
        </w:tblPrEx>
        <w:trPr>
          <w:trHeight w:val="1555" w:hRule="atLeast"/>
        </w:trPr>
        <w:tc>
          <w:tcPr>
            <w:tcW w:w="501"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7</w:t>
            </w:r>
          </w:p>
        </w:tc>
        <w:tc>
          <w:tcPr>
            <w:tcW w:w="1389" w:type="dxa"/>
            <w:gridSpan w:val="2"/>
            <w:tcBorders>
              <w:top w:val="single" w:color="auto" w:sz="4" w:space="0"/>
              <w:left w:val="single" w:color="000000" w:sz="4" w:space="0"/>
              <w:bottom w:val="single" w:color="auto" w:sz="4" w:space="0"/>
              <w:right w:val="single" w:color="000000" w:sz="4" w:space="0"/>
            </w:tcBorders>
            <w:vAlign w:val="center"/>
          </w:tcPr>
          <w:p>
            <w:pPr>
              <w:jc w:val="center"/>
              <w:rPr>
                <w:rFonts w:cs="黑体"/>
                <w:color w:val="000000" w:themeColor="text1"/>
                <w:lang w:bidi="ar"/>
                <w14:textFill>
                  <w14:solidFill>
                    <w14:schemeClr w14:val="tx1"/>
                  </w14:solidFill>
                </w14:textFill>
              </w:rPr>
            </w:pPr>
            <w:r>
              <w:rPr>
                <w:color w:val="000000" w:themeColor="text1"/>
                <w14:textFill>
                  <w14:solidFill>
                    <w14:schemeClr w14:val="tx1"/>
                  </w14:solidFill>
                </w14:textFill>
              </w:rPr>
              <w:t>制氧</w:t>
            </w:r>
            <w:r>
              <w:rPr>
                <w:rFonts w:hint="eastAsia"/>
                <w:color w:val="000000" w:themeColor="text1"/>
                <w14:textFill>
                  <w14:solidFill>
                    <w14:schemeClr w14:val="tx1"/>
                  </w14:solidFill>
                </w14:textFill>
              </w:rPr>
              <w:t>指标</w:t>
            </w:r>
          </w:p>
        </w:tc>
        <w:tc>
          <w:tcPr>
            <w:tcW w:w="720"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auto" w:sz="4" w:space="0"/>
              <w:left w:val="single" w:color="000000" w:sz="4" w:space="0"/>
              <w:bottom w:val="single" w:color="auto" w:sz="4" w:space="0"/>
              <w:right w:val="single" w:color="000000" w:sz="4" w:space="0"/>
            </w:tcBorders>
            <w:vAlign w:val="center"/>
          </w:tcPr>
          <w:p>
            <w:pPr>
              <w:pStyle w:val="3"/>
            </w:pPr>
            <w:r>
              <w:t>吸入氧浓度(FiO2): 循环模式通气患者吸入氧浓度≥85%（与每分钟通气量无关）</w:t>
            </w:r>
            <w:r>
              <w:rPr>
                <w:rFonts w:hint="eastAsia"/>
              </w:rPr>
              <w:t>。</w:t>
            </w:r>
            <w:r>
              <w:t>连续模式通气的患者吸入氧浓度＞85%</w:t>
            </w:r>
            <w:r>
              <w:rPr>
                <w:rFonts w:hint="eastAsia"/>
              </w:rPr>
              <w:t>。对于非通气患者，在</w:t>
            </w:r>
            <w:r>
              <w:t>2.5</w:t>
            </w:r>
            <w:r>
              <w:rPr>
                <w:rFonts w:hint="eastAsia"/>
              </w:rPr>
              <w:t>升/分钟（</w:t>
            </w:r>
            <w:r>
              <w:t>LPM</w:t>
            </w:r>
            <w:r>
              <w:rPr>
                <w:rFonts w:hint="eastAsia"/>
              </w:rPr>
              <w:t>）的气体中</w:t>
            </w:r>
            <w:r>
              <w:t xml:space="preserve">吸入氧浓度高达93%。 </w:t>
            </w:r>
          </w:p>
        </w:tc>
        <w:tc>
          <w:tcPr>
            <w:tcW w:w="779"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是</w:t>
            </w:r>
          </w:p>
        </w:tc>
        <w:tc>
          <w:tcPr>
            <w:tcW w:w="1280" w:type="dxa"/>
            <w:gridSpan w:val="3"/>
            <w:tcBorders>
              <w:top w:val="single" w:color="auto" w:sz="4" w:space="0"/>
              <w:left w:val="single" w:color="000000" w:sz="4" w:space="0"/>
              <w:bottom w:val="single" w:color="auto" w:sz="4" w:space="0"/>
              <w:right w:val="single" w:color="000000" w:sz="4" w:space="0"/>
            </w:tcBorders>
            <w:vAlign w:val="center"/>
          </w:tcPr>
          <w:p>
            <w:pPr>
              <w:pStyle w:val="2"/>
              <w:rPr>
                <w:rFonts w:hint="default" w:hAnsi="宋体" w:cs="黑体"/>
                <w:iCs/>
                <w:color w:val="000000" w:themeColor="text1"/>
                <w:sz w:val="20"/>
                <w:lang w:bidi="ar"/>
                <w14:textFill>
                  <w14:solidFill>
                    <w14:schemeClr w14:val="tx1"/>
                  </w14:solidFill>
                </w14:textFill>
              </w:rPr>
            </w:pPr>
            <w:r>
              <w:rPr>
                <w:rFonts w:cs="MS Mincho"/>
                <w:color w:val="000000" w:themeColor="text1"/>
                <w:sz w:val="20"/>
                <w:shd w:val="clear" w:color="auto" w:fill="FFFFFF"/>
                <w14:textFill>
                  <w14:solidFill>
                    <w14:schemeClr w14:val="tx1"/>
                  </w14:solidFill>
                </w14:textFill>
              </w:rPr>
              <w:t>移</w:t>
            </w:r>
            <w:r>
              <w:rPr>
                <w:rFonts w:cs="宋体"/>
                <w:color w:val="000000" w:themeColor="text1"/>
                <w:sz w:val="20"/>
                <w:shd w:val="clear" w:color="auto" w:fill="FFFFFF"/>
                <w14:textFill>
                  <w14:solidFill>
                    <w14:schemeClr w14:val="tx1"/>
                  </w14:solidFill>
                </w14:textFill>
              </w:rPr>
              <w:t>动</w:t>
            </w:r>
            <w:r>
              <w:rPr>
                <w:rFonts w:cs="MS Mincho"/>
                <w:color w:val="000000" w:themeColor="text1"/>
                <w:sz w:val="20"/>
                <w:shd w:val="clear" w:color="auto" w:fill="FFFFFF"/>
                <w14:textFill>
                  <w14:solidFill>
                    <w14:schemeClr w14:val="tx1"/>
                  </w14:solidFill>
                </w14:textFill>
              </w:rPr>
              <w:t>生命支持系</w:t>
            </w:r>
            <w:r>
              <w:rPr>
                <w:rFonts w:cs="宋体"/>
                <w:color w:val="000000" w:themeColor="text1"/>
                <w:sz w:val="20"/>
                <w:shd w:val="clear" w:color="auto" w:fill="FFFFFF"/>
                <w14:textFill>
                  <w14:solidFill>
                    <w14:schemeClr w14:val="tx1"/>
                  </w14:solidFill>
                </w14:textFill>
              </w:rPr>
              <w:t>统说明书</w:t>
            </w:r>
          </w:p>
        </w:tc>
      </w:tr>
      <w:tr>
        <w:tblPrEx>
          <w:tblCellMar>
            <w:top w:w="0" w:type="dxa"/>
            <w:left w:w="108" w:type="dxa"/>
            <w:bottom w:w="0" w:type="dxa"/>
            <w:right w:w="108" w:type="dxa"/>
          </w:tblCellMar>
        </w:tblPrEx>
        <w:trPr>
          <w:trHeight w:val="1178" w:hRule="atLeast"/>
        </w:trPr>
        <w:tc>
          <w:tcPr>
            <w:tcW w:w="501" w:type="dxa"/>
            <w:tcBorders>
              <w:top w:val="single" w:color="auto" w:sz="4" w:space="0"/>
              <w:left w:val="single" w:color="auto"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8</w:t>
            </w:r>
          </w:p>
        </w:tc>
        <w:tc>
          <w:tcPr>
            <w:tcW w:w="1389" w:type="dxa"/>
            <w:gridSpan w:val="2"/>
            <w:tcBorders>
              <w:top w:val="single" w:color="auto" w:sz="4" w:space="0"/>
              <w:left w:val="single" w:color="000000" w:sz="4" w:space="0"/>
              <w:bottom w:val="single" w:color="auto" w:sz="4" w:space="0"/>
              <w:right w:val="single" w:color="000000" w:sz="4" w:space="0"/>
            </w:tcBorders>
            <w:vAlign w:val="center"/>
          </w:tcPr>
          <w:p>
            <w:pPr>
              <w:jc w:val="center"/>
              <w:rPr>
                <w:rFonts w:cs="黑体"/>
                <w:color w:val="000000" w:themeColor="text1"/>
                <w:highlight w:val="yellow"/>
                <w:lang w:bidi="ar"/>
                <w14:textFill>
                  <w14:solidFill>
                    <w14:schemeClr w14:val="tx1"/>
                  </w14:solidFill>
                </w14:textFill>
              </w:rPr>
            </w:pPr>
            <w:r>
              <w:rPr>
                <w:rFonts w:hint="eastAsia"/>
                <w:color w:val="000000" w:themeColor="text1"/>
                <w14:textFill>
                  <w14:solidFill>
                    <w14:schemeClr w14:val="tx1"/>
                  </w14:solidFill>
                </w14:textFill>
              </w:rPr>
              <w:t>通气指标</w:t>
            </w:r>
          </w:p>
        </w:tc>
        <w:tc>
          <w:tcPr>
            <w:tcW w:w="720"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highlight w:val="yellow"/>
                <w:lang w:bidi="ar"/>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auto" w:sz="4" w:space="0"/>
              <w:left w:val="single" w:color="000000" w:sz="4" w:space="0"/>
              <w:bottom w:val="single" w:color="auto" w:sz="4" w:space="0"/>
              <w:right w:val="single" w:color="000000" w:sz="4" w:space="0"/>
            </w:tcBorders>
            <w:vAlign w:val="center"/>
          </w:tcPr>
          <w:p>
            <w:pPr>
              <w:pStyle w:val="3"/>
              <w:rPr>
                <w:highlight w:val="yellow"/>
              </w:rPr>
            </w:pPr>
            <w:r>
              <w:t>间歇</w:t>
            </w:r>
            <w:r>
              <w:rPr>
                <w:rFonts w:hint="eastAsia"/>
              </w:rPr>
              <w:t>指令通</w:t>
            </w:r>
            <w:r>
              <w:t>气/同步间歇</w:t>
            </w:r>
            <w:r>
              <w:rPr>
                <w:rFonts w:hint="eastAsia"/>
              </w:rPr>
              <w:t>指令</w:t>
            </w:r>
            <w:r>
              <w:t>通气/</w:t>
            </w:r>
            <w:r>
              <w:rPr>
                <w:rFonts w:hint="eastAsia"/>
              </w:rPr>
              <w:t>同步间歇指令通气+</w:t>
            </w:r>
            <w:r>
              <w:t>压力支持</w:t>
            </w:r>
            <w:r>
              <w:rPr>
                <w:rFonts w:hint="eastAsia"/>
              </w:rPr>
              <w:t>通气</w:t>
            </w:r>
            <w:r>
              <w:t>/</w:t>
            </w:r>
            <w:r>
              <w:rPr>
                <w:rFonts w:hint="eastAsia"/>
              </w:rPr>
              <w:t>辅助控制通气/压力支持通气/气道压力释放通气</w:t>
            </w:r>
            <w:r>
              <w:t>(</w:t>
            </w:r>
            <w:r>
              <w:rPr>
                <w:rFonts w:hint="eastAsia"/>
              </w:rPr>
              <w:t>压力或容量控制)</w:t>
            </w:r>
            <w:r>
              <w:t xml:space="preserve"> </w:t>
            </w:r>
          </w:p>
        </w:tc>
        <w:tc>
          <w:tcPr>
            <w:tcW w:w="779"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是</w:t>
            </w:r>
          </w:p>
        </w:tc>
        <w:tc>
          <w:tcPr>
            <w:tcW w:w="1280" w:type="dxa"/>
            <w:gridSpan w:val="3"/>
            <w:tcBorders>
              <w:top w:val="single" w:color="auto" w:sz="4" w:space="0"/>
              <w:left w:val="single" w:color="000000" w:sz="4" w:space="0"/>
              <w:bottom w:val="single" w:color="auto" w:sz="4" w:space="0"/>
              <w:right w:val="single" w:color="000000" w:sz="4" w:space="0"/>
            </w:tcBorders>
            <w:vAlign w:val="center"/>
          </w:tcPr>
          <w:p>
            <w:pPr>
              <w:pStyle w:val="2"/>
              <w:rPr>
                <w:rFonts w:hint="default" w:hAnsi="宋体" w:cs="黑体"/>
                <w:iCs/>
                <w:color w:val="000000" w:themeColor="text1"/>
                <w:sz w:val="20"/>
                <w:lang w:bidi="ar"/>
                <w14:textFill>
                  <w14:solidFill>
                    <w14:schemeClr w14:val="tx1"/>
                  </w14:solidFill>
                </w14:textFill>
              </w:rPr>
            </w:pPr>
            <w:r>
              <w:rPr>
                <w:rFonts w:cs="MS Mincho"/>
                <w:color w:val="000000" w:themeColor="text1"/>
                <w:sz w:val="20"/>
                <w:shd w:val="clear" w:color="auto" w:fill="FFFFFF"/>
                <w14:textFill>
                  <w14:solidFill>
                    <w14:schemeClr w14:val="tx1"/>
                  </w14:solidFill>
                </w14:textFill>
              </w:rPr>
              <w:t>移</w:t>
            </w:r>
            <w:r>
              <w:rPr>
                <w:rFonts w:cs="宋体"/>
                <w:color w:val="000000" w:themeColor="text1"/>
                <w:sz w:val="20"/>
                <w:shd w:val="clear" w:color="auto" w:fill="FFFFFF"/>
                <w14:textFill>
                  <w14:solidFill>
                    <w14:schemeClr w14:val="tx1"/>
                  </w14:solidFill>
                </w14:textFill>
              </w:rPr>
              <w:t>动</w:t>
            </w:r>
            <w:r>
              <w:rPr>
                <w:rFonts w:cs="MS Mincho"/>
                <w:color w:val="000000" w:themeColor="text1"/>
                <w:sz w:val="20"/>
                <w:shd w:val="clear" w:color="auto" w:fill="FFFFFF"/>
                <w14:textFill>
                  <w14:solidFill>
                    <w14:schemeClr w14:val="tx1"/>
                  </w14:solidFill>
                </w14:textFill>
              </w:rPr>
              <w:t>生命支持系</w:t>
            </w:r>
            <w:r>
              <w:rPr>
                <w:rFonts w:cs="宋体"/>
                <w:color w:val="000000" w:themeColor="text1"/>
                <w:sz w:val="20"/>
                <w:shd w:val="clear" w:color="auto" w:fill="FFFFFF"/>
                <w14:textFill>
                  <w14:solidFill>
                    <w14:schemeClr w14:val="tx1"/>
                  </w14:solidFill>
                </w14:textFill>
              </w:rPr>
              <w:t>统说明书</w:t>
            </w:r>
          </w:p>
        </w:tc>
      </w:tr>
      <w:tr>
        <w:tblPrEx>
          <w:tblCellMar>
            <w:top w:w="0" w:type="dxa"/>
            <w:left w:w="108" w:type="dxa"/>
            <w:bottom w:w="0" w:type="dxa"/>
            <w:right w:w="108" w:type="dxa"/>
          </w:tblCellMar>
        </w:tblPrEx>
        <w:trPr>
          <w:trHeight w:val="742" w:hRule="atLeast"/>
        </w:trPr>
        <w:tc>
          <w:tcPr>
            <w:tcW w:w="501"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9</w:t>
            </w:r>
          </w:p>
        </w:tc>
        <w:tc>
          <w:tcPr>
            <w:tcW w:w="1389" w:type="dxa"/>
            <w:gridSpan w:val="2"/>
            <w:tcBorders>
              <w:top w:val="single" w:color="auto" w:sz="4" w:space="0"/>
              <w:left w:val="single" w:color="000000" w:sz="4" w:space="0"/>
              <w:bottom w:val="single" w:color="auto" w:sz="4" w:space="0"/>
              <w:right w:val="single" w:color="000000" w:sz="4" w:space="0"/>
            </w:tcBorders>
            <w:vAlign w:val="center"/>
          </w:tcPr>
          <w:p>
            <w:pPr>
              <w:jc w:val="center"/>
              <w:rPr>
                <w:rFonts w:cs="黑体"/>
                <w:color w:val="000000" w:themeColor="text1"/>
                <w:lang w:bidi="ar"/>
                <w14:textFill>
                  <w14:solidFill>
                    <w14:schemeClr w14:val="tx1"/>
                  </w14:solidFill>
                </w14:textFill>
              </w:rPr>
            </w:pPr>
            <w:r>
              <w:rPr>
                <w:color w:val="000000" w:themeColor="text1"/>
                <w14:textFill>
                  <w14:solidFill>
                    <w14:schemeClr w14:val="tx1"/>
                  </w14:solidFill>
                </w14:textFill>
              </w:rPr>
              <w:t>负压吸引</w:t>
            </w:r>
            <w:r>
              <w:rPr>
                <w:rFonts w:hint="eastAsia"/>
                <w:color w:val="000000" w:themeColor="text1"/>
                <w14:textFill>
                  <w14:solidFill>
                    <w14:schemeClr w14:val="tx1"/>
                  </w14:solidFill>
                </w14:textFill>
              </w:rPr>
              <w:t>指标</w:t>
            </w:r>
          </w:p>
        </w:tc>
        <w:tc>
          <w:tcPr>
            <w:tcW w:w="720" w:type="dxa"/>
            <w:tcBorders>
              <w:top w:val="single" w:color="auto" w:sz="4" w:space="0"/>
              <w:left w:val="single" w:color="000000" w:sz="4" w:space="0"/>
              <w:bottom w:val="single" w:color="auto" w:sz="4" w:space="0"/>
              <w:right w:val="single" w:color="000000" w:sz="4" w:space="0"/>
            </w:tcBorders>
            <w:vAlign w:val="center"/>
          </w:tcPr>
          <w:p>
            <w:pPr>
              <w:jc w:val="center"/>
              <w:rPr>
                <w:rFonts w:cs="黑体"/>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auto" w:sz="4" w:space="0"/>
              <w:left w:val="single" w:color="000000" w:sz="4" w:space="0"/>
              <w:bottom w:val="single" w:color="auto" w:sz="4" w:space="0"/>
              <w:right w:val="single" w:color="000000" w:sz="4" w:space="0"/>
            </w:tcBorders>
            <w:vAlign w:val="center"/>
          </w:tcPr>
          <w:p>
            <w:pPr>
              <w:pStyle w:val="3"/>
            </w:pPr>
            <w:r>
              <w:rPr>
                <w:rFonts w:hint="eastAsia"/>
              </w:rPr>
              <w:t>-</w:t>
            </w:r>
            <w:r>
              <w:t>100～</w:t>
            </w:r>
            <w:r>
              <w:rPr>
                <w:rFonts w:hint="eastAsia"/>
              </w:rPr>
              <w:t>-</w:t>
            </w:r>
            <w:r>
              <w:t>325mmHg</w:t>
            </w:r>
          </w:p>
        </w:tc>
        <w:tc>
          <w:tcPr>
            <w:tcW w:w="829" w:type="dxa"/>
            <w:gridSpan w:val="2"/>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是</w:t>
            </w:r>
          </w:p>
        </w:tc>
        <w:tc>
          <w:tcPr>
            <w:tcW w:w="1230" w:type="dxa"/>
            <w:gridSpan w:val="2"/>
            <w:tcBorders>
              <w:top w:val="single" w:color="auto" w:sz="4" w:space="0"/>
              <w:left w:val="single" w:color="000000" w:sz="4" w:space="0"/>
              <w:bottom w:val="single" w:color="auto" w:sz="4" w:space="0"/>
              <w:right w:val="single" w:color="000000" w:sz="4" w:space="0"/>
            </w:tcBorders>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移</w:t>
            </w:r>
            <w:r>
              <w:rPr>
                <w:rFonts w:cs="宋体"/>
                <w:color w:val="000000" w:themeColor="text1"/>
                <w14:textFill>
                  <w14:solidFill>
                    <w14:schemeClr w14:val="tx1"/>
                  </w14:solidFill>
                </w14:textFill>
              </w:rPr>
              <w:t>动</w:t>
            </w:r>
            <w:r>
              <w:rPr>
                <w:color w:val="000000" w:themeColor="text1"/>
                <w14:textFill>
                  <w14:solidFill>
                    <w14:schemeClr w14:val="tx1"/>
                  </w14:solidFill>
                </w14:textFill>
              </w:rPr>
              <w:t>生命支持系</w:t>
            </w:r>
            <w:r>
              <w:rPr>
                <w:rFonts w:cs="宋体"/>
                <w:color w:val="000000" w:themeColor="text1"/>
                <w14:textFill>
                  <w14:solidFill>
                    <w14:schemeClr w14:val="tx1"/>
                  </w14:solidFill>
                </w14:textFill>
              </w:rPr>
              <w:t>统</w:t>
            </w:r>
            <w:r>
              <w:rPr>
                <w:rFonts w:hint="eastAsia" w:cs="宋体"/>
                <w:color w:val="000000" w:themeColor="text1"/>
                <w14:textFill>
                  <w14:solidFill>
                    <w14:schemeClr w14:val="tx1"/>
                  </w14:solidFill>
                </w14:textFill>
              </w:rPr>
              <w:t>说明书</w:t>
            </w:r>
          </w:p>
        </w:tc>
      </w:tr>
      <w:tr>
        <w:tblPrEx>
          <w:tblCellMar>
            <w:top w:w="0" w:type="dxa"/>
            <w:left w:w="108" w:type="dxa"/>
            <w:bottom w:w="0" w:type="dxa"/>
            <w:right w:w="108" w:type="dxa"/>
          </w:tblCellMar>
        </w:tblPrEx>
        <w:trPr>
          <w:trHeight w:val="576" w:hRule="atLeast"/>
        </w:trPr>
        <w:tc>
          <w:tcPr>
            <w:tcW w:w="501"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10</w:t>
            </w:r>
          </w:p>
        </w:tc>
        <w:tc>
          <w:tcPr>
            <w:tcW w:w="1389" w:type="dxa"/>
            <w:gridSpan w:val="2"/>
            <w:tcBorders>
              <w:top w:val="single" w:color="auto" w:sz="4" w:space="0"/>
              <w:left w:val="single" w:color="000000" w:sz="4" w:space="0"/>
              <w:bottom w:val="single" w:color="auto" w:sz="4" w:space="0"/>
              <w:right w:val="single" w:color="000000" w:sz="4" w:space="0"/>
            </w:tcBorders>
            <w:vAlign w:val="center"/>
          </w:tcPr>
          <w:p>
            <w:pPr>
              <w:jc w:val="center"/>
              <w:rPr>
                <w:rFonts w:cs="黑体"/>
                <w:color w:val="000000" w:themeColor="text1"/>
                <w:lang w:bidi="ar"/>
                <w14:textFill>
                  <w14:solidFill>
                    <w14:schemeClr w14:val="tx1"/>
                  </w14:solidFill>
                </w14:textFill>
              </w:rPr>
            </w:pPr>
            <w:r>
              <w:rPr>
                <w:color w:val="000000" w:themeColor="text1"/>
                <w14:textFill>
                  <w14:solidFill>
                    <w14:schemeClr w14:val="tx1"/>
                  </w14:solidFill>
                </w14:textFill>
              </w:rPr>
              <w:t>外壳材质</w:t>
            </w:r>
          </w:p>
        </w:tc>
        <w:tc>
          <w:tcPr>
            <w:tcW w:w="720"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p>
        </w:tc>
        <w:tc>
          <w:tcPr>
            <w:tcW w:w="4677" w:type="dxa"/>
            <w:gridSpan w:val="3"/>
            <w:tcBorders>
              <w:top w:val="single" w:color="auto" w:sz="4" w:space="0"/>
              <w:left w:val="single" w:color="000000" w:sz="4" w:space="0"/>
              <w:bottom w:val="single" w:color="auto" w:sz="4" w:space="0"/>
              <w:right w:val="single" w:color="000000" w:sz="4" w:space="0"/>
            </w:tcBorders>
            <w:vAlign w:val="center"/>
          </w:tcPr>
          <w:p>
            <w:pPr>
              <w:pStyle w:val="3"/>
            </w:pPr>
            <w:r>
              <w:t>铝</w:t>
            </w:r>
          </w:p>
        </w:tc>
        <w:tc>
          <w:tcPr>
            <w:tcW w:w="779"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否</w:t>
            </w:r>
          </w:p>
        </w:tc>
        <w:tc>
          <w:tcPr>
            <w:tcW w:w="1280" w:type="dxa"/>
            <w:gridSpan w:val="3"/>
            <w:tcBorders>
              <w:top w:val="single" w:color="auto" w:sz="4" w:space="0"/>
              <w:left w:val="single" w:color="000000" w:sz="4" w:space="0"/>
              <w:bottom w:val="single" w:color="auto" w:sz="4" w:space="0"/>
              <w:right w:val="single" w:color="000000" w:sz="4" w:space="0"/>
            </w:tcBorders>
            <w:vAlign w:val="center"/>
          </w:tcPr>
          <w:p>
            <w:pPr>
              <w:pStyle w:val="2"/>
              <w:rPr>
                <w:rFonts w:hint="default" w:hAnsi="宋体" w:cs="黑体"/>
                <w:iCs/>
                <w:color w:val="000000" w:themeColor="text1"/>
                <w:sz w:val="20"/>
                <w:lang w:bidi="ar"/>
                <w14:textFill>
                  <w14:solidFill>
                    <w14:schemeClr w14:val="tx1"/>
                  </w14:solidFill>
                </w14:textFill>
              </w:rPr>
            </w:pPr>
            <w:r>
              <w:rPr>
                <w:rFonts w:cs="MS Mincho"/>
                <w:color w:val="000000" w:themeColor="text1"/>
                <w:sz w:val="20"/>
                <w:shd w:val="clear" w:color="auto" w:fill="FFFFFF"/>
                <w14:textFill>
                  <w14:solidFill>
                    <w14:schemeClr w14:val="tx1"/>
                  </w14:solidFill>
                </w14:textFill>
              </w:rPr>
              <w:t>移</w:t>
            </w:r>
            <w:r>
              <w:rPr>
                <w:rFonts w:cs="宋体"/>
                <w:color w:val="000000" w:themeColor="text1"/>
                <w:sz w:val="20"/>
                <w:shd w:val="clear" w:color="auto" w:fill="FFFFFF"/>
                <w14:textFill>
                  <w14:solidFill>
                    <w14:schemeClr w14:val="tx1"/>
                  </w14:solidFill>
                </w14:textFill>
              </w:rPr>
              <w:t>动</w:t>
            </w:r>
            <w:r>
              <w:rPr>
                <w:rFonts w:cs="MS Mincho"/>
                <w:color w:val="000000" w:themeColor="text1"/>
                <w:sz w:val="20"/>
                <w:shd w:val="clear" w:color="auto" w:fill="FFFFFF"/>
                <w14:textFill>
                  <w14:solidFill>
                    <w14:schemeClr w14:val="tx1"/>
                  </w14:solidFill>
                </w14:textFill>
              </w:rPr>
              <w:t>生命支持系</w:t>
            </w:r>
            <w:r>
              <w:rPr>
                <w:rFonts w:cs="宋体"/>
                <w:color w:val="000000" w:themeColor="text1"/>
                <w:sz w:val="20"/>
                <w:shd w:val="clear" w:color="auto" w:fill="FFFFFF"/>
                <w14:textFill>
                  <w14:solidFill>
                    <w14:schemeClr w14:val="tx1"/>
                  </w14:solidFill>
                </w14:textFill>
              </w:rPr>
              <w:t>统说明书</w:t>
            </w:r>
          </w:p>
        </w:tc>
      </w:tr>
      <w:tr>
        <w:tblPrEx>
          <w:tblCellMar>
            <w:top w:w="0" w:type="dxa"/>
            <w:left w:w="108" w:type="dxa"/>
            <w:bottom w:w="0" w:type="dxa"/>
            <w:right w:w="108" w:type="dxa"/>
          </w:tblCellMar>
        </w:tblPrEx>
        <w:trPr>
          <w:trHeight w:val="454" w:hRule="atLeast"/>
        </w:trPr>
        <w:tc>
          <w:tcPr>
            <w:tcW w:w="501"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11</w:t>
            </w:r>
          </w:p>
        </w:tc>
        <w:tc>
          <w:tcPr>
            <w:tcW w:w="1389" w:type="dxa"/>
            <w:gridSpan w:val="2"/>
            <w:tcBorders>
              <w:top w:val="single" w:color="auto" w:sz="4" w:space="0"/>
              <w:left w:val="single" w:color="000000" w:sz="4" w:space="0"/>
              <w:bottom w:val="single" w:color="auto" w:sz="4" w:space="0"/>
              <w:right w:val="single" w:color="000000" w:sz="4" w:space="0"/>
            </w:tcBorders>
            <w:vAlign w:val="center"/>
          </w:tcPr>
          <w:p>
            <w:pPr>
              <w:jc w:val="center"/>
              <w:rPr>
                <w:rFonts w:cs="黑体"/>
                <w:color w:val="000000" w:themeColor="text1"/>
                <w:lang w:bidi="ar"/>
                <w14:textFill>
                  <w14:solidFill>
                    <w14:schemeClr w14:val="tx1"/>
                  </w14:solidFill>
                </w14:textFill>
              </w:rPr>
            </w:pPr>
            <w:r>
              <w:rPr>
                <w:color w:val="000000" w:themeColor="text1"/>
                <w14:textFill>
                  <w14:solidFill>
                    <w14:schemeClr w14:val="tx1"/>
                  </w14:solidFill>
                </w14:textFill>
              </w:rPr>
              <w:t>电源</w:t>
            </w:r>
          </w:p>
        </w:tc>
        <w:tc>
          <w:tcPr>
            <w:tcW w:w="720"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p>
        </w:tc>
        <w:tc>
          <w:tcPr>
            <w:tcW w:w="4677" w:type="dxa"/>
            <w:gridSpan w:val="3"/>
            <w:tcBorders>
              <w:top w:val="single" w:color="auto" w:sz="4" w:space="0"/>
              <w:left w:val="single" w:color="000000" w:sz="4" w:space="0"/>
              <w:bottom w:val="single" w:color="auto" w:sz="4" w:space="0"/>
              <w:right w:val="single" w:color="000000" w:sz="4" w:space="0"/>
            </w:tcBorders>
            <w:vAlign w:val="center"/>
          </w:tcPr>
          <w:p>
            <w:pPr>
              <w:pStyle w:val="3"/>
            </w:pPr>
            <w:r>
              <w:t>交流电110-240V，50/60Hz；</w:t>
            </w:r>
            <w:r>
              <w:rPr>
                <w:rFonts w:hint="eastAsia"/>
              </w:rPr>
              <w:t>或电池供电</w:t>
            </w:r>
          </w:p>
        </w:tc>
        <w:tc>
          <w:tcPr>
            <w:tcW w:w="779"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是</w:t>
            </w:r>
          </w:p>
        </w:tc>
        <w:tc>
          <w:tcPr>
            <w:tcW w:w="1280" w:type="dxa"/>
            <w:gridSpan w:val="3"/>
            <w:tcBorders>
              <w:top w:val="single" w:color="auto" w:sz="4" w:space="0"/>
              <w:left w:val="single" w:color="000000" w:sz="4" w:space="0"/>
              <w:bottom w:val="single" w:color="auto" w:sz="4" w:space="0"/>
              <w:right w:val="single" w:color="000000" w:sz="4" w:space="0"/>
            </w:tcBorders>
            <w:vAlign w:val="center"/>
          </w:tcPr>
          <w:p>
            <w:pPr>
              <w:rPr>
                <w:rFonts w:hAnsi="宋体" w:cs="黑体"/>
                <w:iCs/>
                <w:color w:val="000000" w:themeColor="text1"/>
                <w:lang w:bidi="ar"/>
                <w14:textFill>
                  <w14:solidFill>
                    <w14:schemeClr w14:val="tx1"/>
                  </w14:solidFill>
                </w14:textFill>
              </w:rPr>
            </w:pPr>
            <w:r>
              <w:rPr>
                <w:color w:val="000000" w:themeColor="text1"/>
                <w14:textFill>
                  <w14:solidFill>
                    <w14:schemeClr w14:val="tx1"/>
                  </w14:solidFill>
                </w14:textFill>
              </w:rPr>
              <w:t>移</w:t>
            </w:r>
            <w:r>
              <w:rPr>
                <w:rFonts w:cs="宋体"/>
                <w:color w:val="000000" w:themeColor="text1"/>
                <w14:textFill>
                  <w14:solidFill>
                    <w14:schemeClr w14:val="tx1"/>
                  </w14:solidFill>
                </w14:textFill>
              </w:rPr>
              <w:t>动</w:t>
            </w:r>
            <w:r>
              <w:rPr>
                <w:color w:val="000000" w:themeColor="text1"/>
                <w14:textFill>
                  <w14:solidFill>
                    <w14:schemeClr w14:val="tx1"/>
                  </w14:solidFill>
                </w14:textFill>
              </w:rPr>
              <w:t>生命支持系</w:t>
            </w:r>
            <w:r>
              <w:rPr>
                <w:rFonts w:cs="宋体"/>
                <w:color w:val="000000" w:themeColor="text1"/>
                <w14:textFill>
                  <w14:solidFill>
                    <w14:schemeClr w14:val="tx1"/>
                  </w14:solidFill>
                </w14:textFill>
              </w:rPr>
              <w:t>统</w:t>
            </w:r>
            <w:r>
              <w:rPr>
                <w:rFonts w:hint="eastAsia" w:cs="宋体"/>
                <w:color w:val="000000" w:themeColor="text1"/>
                <w14:textFill>
                  <w14:solidFill>
                    <w14:schemeClr w14:val="tx1"/>
                  </w14:solidFill>
                </w14:textFill>
              </w:rPr>
              <w:t>说明书</w:t>
            </w:r>
          </w:p>
        </w:tc>
      </w:tr>
      <w:tr>
        <w:tblPrEx>
          <w:tblCellMar>
            <w:top w:w="0" w:type="dxa"/>
            <w:left w:w="108" w:type="dxa"/>
            <w:bottom w:w="0" w:type="dxa"/>
            <w:right w:w="108" w:type="dxa"/>
          </w:tblCellMar>
        </w:tblPrEx>
        <w:trPr>
          <w:trHeight w:val="730" w:hRule="atLeast"/>
        </w:trPr>
        <w:tc>
          <w:tcPr>
            <w:tcW w:w="501"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12</w:t>
            </w:r>
          </w:p>
        </w:tc>
        <w:tc>
          <w:tcPr>
            <w:tcW w:w="1389" w:type="dxa"/>
            <w:gridSpan w:val="2"/>
            <w:tcBorders>
              <w:top w:val="single" w:color="auto" w:sz="4" w:space="0"/>
              <w:left w:val="single" w:color="000000" w:sz="4" w:space="0"/>
              <w:bottom w:val="single" w:color="auto" w:sz="4" w:space="0"/>
              <w:right w:val="single" w:color="000000" w:sz="4" w:space="0"/>
            </w:tcBorders>
            <w:vAlign w:val="center"/>
          </w:tcPr>
          <w:p>
            <w:pPr>
              <w:jc w:val="center"/>
              <w:rPr>
                <w:rFonts w:cs="黑体"/>
                <w:color w:val="000000" w:themeColor="text1"/>
                <w:lang w:bidi="ar"/>
                <w14:textFill>
                  <w14:solidFill>
                    <w14:schemeClr w14:val="tx1"/>
                  </w14:solidFill>
                </w14:textFill>
              </w:rPr>
            </w:pPr>
            <w:r>
              <w:rPr>
                <w:color w:val="000000" w:themeColor="text1"/>
                <w14:textFill>
                  <w14:solidFill>
                    <w14:schemeClr w14:val="tx1"/>
                  </w14:solidFill>
                </w14:textFill>
              </w:rPr>
              <w:t>电池</w:t>
            </w:r>
          </w:p>
        </w:tc>
        <w:tc>
          <w:tcPr>
            <w:tcW w:w="720"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p>
        </w:tc>
        <w:tc>
          <w:tcPr>
            <w:tcW w:w="4677" w:type="dxa"/>
            <w:gridSpan w:val="3"/>
            <w:tcBorders>
              <w:top w:val="single" w:color="auto" w:sz="4" w:space="0"/>
              <w:left w:val="single" w:color="000000" w:sz="4" w:space="0"/>
              <w:bottom w:val="single" w:color="auto" w:sz="4" w:space="0"/>
              <w:right w:val="single" w:color="000000" w:sz="4" w:space="0"/>
            </w:tcBorders>
            <w:vAlign w:val="center"/>
          </w:tcPr>
          <w:p>
            <w:pPr>
              <w:pStyle w:val="3"/>
            </w:pPr>
            <w:r>
              <w:rPr>
                <w:rFonts w:hint="eastAsia"/>
              </w:rPr>
              <w:t>重量：1.5公斤/块</w:t>
            </w:r>
          </w:p>
          <w:p>
            <w:pPr>
              <w:pStyle w:val="3"/>
            </w:pPr>
            <w:r>
              <w:rPr>
                <w:rFonts w:hint="eastAsia"/>
              </w:rPr>
              <w:t>材质：</w:t>
            </w:r>
            <w:r>
              <w:t>锂聚合物</w:t>
            </w:r>
          </w:p>
          <w:p>
            <w:pPr>
              <w:pStyle w:val="3"/>
            </w:pPr>
            <w:r>
              <w:t>电池</w:t>
            </w:r>
            <w:r>
              <w:rPr>
                <w:rFonts w:hint="eastAsia"/>
              </w:rPr>
              <w:t>持续</w:t>
            </w:r>
            <w:r>
              <w:t>供电时间</w:t>
            </w:r>
            <w:r>
              <w:rPr>
                <w:rFonts w:hint="eastAsia"/>
              </w:rPr>
              <w:t>≥2.5</w:t>
            </w:r>
            <w:r>
              <w:t>小时</w:t>
            </w:r>
          </w:p>
          <w:p>
            <w:pPr>
              <w:pStyle w:val="3"/>
            </w:pPr>
            <w:r>
              <w:rPr>
                <w:rFonts w:hint="eastAsia"/>
              </w:rPr>
              <w:t>设备配备两块电池，电池组</w:t>
            </w:r>
            <w:r>
              <w:t>支持</w:t>
            </w:r>
            <w:r>
              <w:rPr>
                <w:rFonts w:hint="eastAsia"/>
              </w:rPr>
              <w:t>热插拔</w:t>
            </w:r>
          </w:p>
        </w:tc>
        <w:tc>
          <w:tcPr>
            <w:tcW w:w="779"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是</w:t>
            </w:r>
          </w:p>
        </w:tc>
        <w:tc>
          <w:tcPr>
            <w:tcW w:w="1280" w:type="dxa"/>
            <w:gridSpan w:val="3"/>
            <w:tcBorders>
              <w:top w:val="single" w:color="auto" w:sz="4" w:space="0"/>
              <w:left w:val="single" w:color="000000" w:sz="4" w:space="0"/>
              <w:bottom w:val="single" w:color="auto" w:sz="4" w:space="0"/>
              <w:right w:val="single" w:color="000000" w:sz="4" w:space="0"/>
            </w:tcBorders>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移</w:t>
            </w:r>
            <w:r>
              <w:rPr>
                <w:rFonts w:cs="宋体"/>
                <w:color w:val="000000" w:themeColor="text1"/>
                <w14:textFill>
                  <w14:solidFill>
                    <w14:schemeClr w14:val="tx1"/>
                  </w14:solidFill>
                </w14:textFill>
              </w:rPr>
              <w:t>动</w:t>
            </w:r>
            <w:r>
              <w:rPr>
                <w:color w:val="000000" w:themeColor="text1"/>
                <w14:textFill>
                  <w14:solidFill>
                    <w14:schemeClr w14:val="tx1"/>
                  </w14:solidFill>
                </w14:textFill>
              </w:rPr>
              <w:t>生命支持系</w:t>
            </w:r>
            <w:r>
              <w:rPr>
                <w:rFonts w:cs="宋体"/>
                <w:color w:val="000000" w:themeColor="text1"/>
                <w14:textFill>
                  <w14:solidFill>
                    <w14:schemeClr w14:val="tx1"/>
                  </w14:solidFill>
                </w14:textFill>
              </w:rPr>
              <w:t>统</w:t>
            </w:r>
            <w:r>
              <w:rPr>
                <w:rFonts w:hint="eastAsia" w:cs="宋体"/>
                <w:color w:val="000000" w:themeColor="text1"/>
                <w14:textFill>
                  <w14:solidFill>
                    <w14:schemeClr w14:val="tx1"/>
                  </w14:solidFill>
                </w14:textFill>
              </w:rPr>
              <w:t>说明书</w:t>
            </w:r>
          </w:p>
        </w:tc>
      </w:tr>
      <w:tr>
        <w:tblPrEx>
          <w:tblCellMar>
            <w:top w:w="0" w:type="dxa"/>
            <w:left w:w="108" w:type="dxa"/>
            <w:bottom w:w="0" w:type="dxa"/>
            <w:right w:w="108" w:type="dxa"/>
          </w:tblCellMar>
        </w:tblPrEx>
        <w:trPr>
          <w:trHeight w:val="454" w:hRule="atLeast"/>
        </w:trPr>
        <w:tc>
          <w:tcPr>
            <w:tcW w:w="501"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13</w:t>
            </w:r>
          </w:p>
        </w:tc>
        <w:tc>
          <w:tcPr>
            <w:tcW w:w="1389" w:type="dxa"/>
            <w:gridSpan w:val="2"/>
            <w:tcBorders>
              <w:top w:val="single" w:color="auto" w:sz="4" w:space="0"/>
              <w:left w:val="single" w:color="000000" w:sz="4" w:space="0"/>
              <w:bottom w:val="single" w:color="auto" w:sz="4" w:space="0"/>
              <w:right w:val="single" w:color="000000" w:sz="4" w:space="0"/>
            </w:tcBorders>
            <w:vAlign w:val="center"/>
          </w:tcPr>
          <w:p>
            <w:pPr>
              <w:jc w:val="center"/>
              <w:rPr>
                <w:rFonts w:cs="黑体"/>
                <w:color w:val="000000" w:themeColor="text1"/>
                <w:lang w:bidi="ar"/>
                <w14:textFill>
                  <w14:solidFill>
                    <w14:schemeClr w14:val="tx1"/>
                  </w14:solidFill>
                </w14:textFill>
              </w:rPr>
            </w:pPr>
            <w:r>
              <w:rPr>
                <w:rFonts w:hint="eastAsia"/>
                <w:color w:val="000000" w:themeColor="text1"/>
                <w14:textFill>
                  <w14:solidFill>
                    <w14:schemeClr w14:val="tx1"/>
                  </w14:solidFill>
                </w14:textFill>
              </w:rPr>
              <w:t>海拔高度</w:t>
            </w:r>
          </w:p>
        </w:tc>
        <w:tc>
          <w:tcPr>
            <w:tcW w:w="720" w:type="dxa"/>
            <w:tcBorders>
              <w:top w:val="single" w:color="auto" w:sz="4" w:space="0"/>
              <w:left w:val="single" w:color="000000" w:sz="4" w:space="0"/>
              <w:bottom w:val="single" w:color="auto" w:sz="4" w:space="0"/>
              <w:right w:val="single" w:color="000000" w:sz="4" w:space="0"/>
            </w:tcBorders>
            <w:vAlign w:val="center"/>
          </w:tcPr>
          <w:p>
            <w:pPr>
              <w:jc w:val="center"/>
              <w:rPr>
                <w:rFonts w:ascii="宋体" w:cs="宋体"/>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auto" w:sz="4" w:space="0"/>
              <w:left w:val="single" w:color="000000" w:sz="4" w:space="0"/>
              <w:bottom w:val="single" w:color="auto" w:sz="4" w:space="0"/>
              <w:right w:val="single" w:color="000000" w:sz="4" w:space="0"/>
            </w:tcBorders>
            <w:vAlign w:val="center"/>
          </w:tcPr>
          <w:p>
            <w:pPr>
              <w:pStyle w:val="3"/>
              <w:rPr>
                <w:highlight w:val="yellow"/>
              </w:rPr>
            </w:pPr>
            <w:r>
              <w:rPr>
                <w:rFonts w:hint="eastAsia"/>
              </w:rPr>
              <w:t>在</w:t>
            </w:r>
            <w:r>
              <w:t>0～54</w:t>
            </w:r>
            <w:r>
              <w:rPr>
                <w:rFonts w:hint="eastAsia"/>
              </w:rPr>
              <w:t>00</w:t>
            </w:r>
            <w:r>
              <w:t>米</w:t>
            </w:r>
            <w:r>
              <w:rPr>
                <w:rFonts w:hint="eastAsia"/>
              </w:rPr>
              <w:t>海拔</w:t>
            </w:r>
          </w:p>
        </w:tc>
        <w:tc>
          <w:tcPr>
            <w:tcW w:w="779"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是</w:t>
            </w:r>
          </w:p>
        </w:tc>
        <w:tc>
          <w:tcPr>
            <w:tcW w:w="1280" w:type="dxa"/>
            <w:gridSpan w:val="3"/>
            <w:tcBorders>
              <w:top w:val="single" w:color="auto" w:sz="4" w:space="0"/>
              <w:left w:val="single" w:color="000000" w:sz="4" w:space="0"/>
              <w:bottom w:val="single" w:color="auto" w:sz="4" w:space="0"/>
              <w:right w:val="single" w:color="000000" w:sz="4" w:space="0"/>
            </w:tcBorders>
            <w:vAlign w:val="center"/>
          </w:tcPr>
          <w:p>
            <w:pPr>
              <w:rPr>
                <w:color w:val="000000" w:themeColor="text1"/>
                <w14:textFill>
                  <w14:solidFill>
                    <w14:schemeClr w14:val="tx1"/>
                  </w14:solidFill>
                </w14:textFill>
              </w:rPr>
            </w:pPr>
            <w:r>
              <w:rPr>
                <w:color w:val="000000" w:themeColor="text1"/>
                <w14:textFill>
                  <w14:solidFill>
                    <w14:schemeClr w14:val="tx1"/>
                  </w14:solidFill>
                </w14:textFill>
              </w:rPr>
              <w:t>移</w:t>
            </w:r>
            <w:r>
              <w:rPr>
                <w:rFonts w:cs="宋体"/>
                <w:color w:val="000000" w:themeColor="text1"/>
                <w14:textFill>
                  <w14:solidFill>
                    <w14:schemeClr w14:val="tx1"/>
                  </w14:solidFill>
                </w14:textFill>
              </w:rPr>
              <w:t>动</w:t>
            </w:r>
            <w:r>
              <w:rPr>
                <w:color w:val="000000" w:themeColor="text1"/>
                <w14:textFill>
                  <w14:solidFill>
                    <w14:schemeClr w14:val="tx1"/>
                  </w14:solidFill>
                </w14:textFill>
              </w:rPr>
              <w:t>生命支持系</w:t>
            </w:r>
            <w:r>
              <w:rPr>
                <w:rFonts w:cs="宋体"/>
                <w:color w:val="000000" w:themeColor="text1"/>
                <w14:textFill>
                  <w14:solidFill>
                    <w14:schemeClr w14:val="tx1"/>
                  </w14:solidFill>
                </w14:textFill>
              </w:rPr>
              <w:t>统</w:t>
            </w:r>
            <w:r>
              <w:rPr>
                <w:rFonts w:hint="eastAsia" w:cs="宋体"/>
                <w:color w:val="000000" w:themeColor="text1"/>
                <w14:textFill>
                  <w14:solidFill>
                    <w14:schemeClr w14:val="tx1"/>
                  </w14:solidFill>
                </w14:textFill>
              </w:rPr>
              <w:t>说明书</w:t>
            </w:r>
          </w:p>
        </w:tc>
      </w:tr>
      <w:tr>
        <w:tblPrEx>
          <w:tblCellMar>
            <w:top w:w="0" w:type="dxa"/>
            <w:left w:w="108" w:type="dxa"/>
            <w:bottom w:w="0" w:type="dxa"/>
            <w:right w:w="108" w:type="dxa"/>
          </w:tblCellMar>
        </w:tblPrEx>
        <w:trPr>
          <w:trHeight w:val="967" w:hRule="atLeast"/>
        </w:trPr>
        <w:tc>
          <w:tcPr>
            <w:tcW w:w="501"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14</w:t>
            </w:r>
          </w:p>
        </w:tc>
        <w:tc>
          <w:tcPr>
            <w:tcW w:w="1389" w:type="dxa"/>
            <w:gridSpan w:val="2"/>
            <w:tcBorders>
              <w:top w:val="single" w:color="auto" w:sz="4" w:space="0"/>
              <w:left w:val="single" w:color="000000" w:sz="4" w:space="0"/>
              <w:bottom w:val="single" w:color="auto" w:sz="4" w:space="0"/>
              <w:right w:val="single" w:color="000000" w:sz="4" w:space="0"/>
            </w:tcBorders>
            <w:vAlign w:val="center"/>
          </w:tcPr>
          <w:p>
            <w:pPr>
              <w:jc w:val="center"/>
              <w:rPr>
                <w:rFonts w:cs="黑体"/>
                <w:color w:val="000000" w:themeColor="text1"/>
                <w:lang w:bidi="ar"/>
                <w14:textFill>
                  <w14:solidFill>
                    <w14:schemeClr w14:val="tx1"/>
                  </w14:solidFill>
                </w14:textFill>
              </w:rPr>
            </w:pPr>
            <w:r>
              <w:rPr>
                <w:rFonts w:hint="eastAsia"/>
                <w:color w:val="000000" w:themeColor="text1"/>
                <w14:textFill>
                  <w14:solidFill>
                    <w14:schemeClr w14:val="tx1"/>
                  </w14:solidFill>
                </w14:textFill>
              </w:rPr>
              <w:t>工作环境</w:t>
            </w:r>
            <w:r>
              <w:rPr>
                <w:color w:val="000000" w:themeColor="text1"/>
                <w14:textFill>
                  <w14:solidFill>
                    <w14:schemeClr w14:val="tx1"/>
                  </w14:solidFill>
                </w14:textFill>
              </w:rPr>
              <w:t>温度</w:t>
            </w:r>
          </w:p>
        </w:tc>
        <w:tc>
          <w:tcPr>
            <w:tcW w:w="720" w:type="dxa"/>
            <w:tcBorders>
              <w:top w:val="single" w:color="auto" w:sz="4" w:space="0"/>
              <w:left w:val="single" w:color="000000" w:sz="4" w:space="0"/>
              <w:bottom w:val="single" w:color="auto" w:sz="4" w:space="0"/>
              <w:right w:val="single" w:color="000000" w:sz="4" w:space="0"/>
            </w:tcBorders>
            <w:vAlign w:val="center"/>
          </w:tcPr>
          <w:p>
            <w:pPr>
              <w:jc w:val="center"/>
              <w:rPr>
                <w:rFonts w:ascii="宋体" w:cs="宋体"/>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auto" w:sz="4" w:space="0"/>
              <w:left w:val="single" w:color="000000" w:sz="4" w:space="0"/>
              <w:bottom w:val="single" w:color="auto" w:sz="4" w:space="0"/>
              <w:right w:val="single" w:color="000000" w:sz="4" w:space="0"/>
            </w:tcBorders>
            <w:vAlign w:val="center"/>
          </w:tcPr>
          <w:p>
            <w:pPr>
              <w:pStyle w:val="3"/>
              <w:rPr>
                <w:highlight w:val="yellow"/>
              </w:rPr>
            </w:pPr>
            <w:r>
              <w:t>-2</w:t>
            </w:r>
            <w:r>
              <w:rPr>
                <w:rFonts w:hint="eastAsia"/>
              </w:rPr>
              <w:t>0℃</w:t>
            </w:r>
            <w:r>
              <w:t xml:space="preserve"> ～ 5</w:t>
            </w:r>
            <w:r>
              <w:rPr>
                <w:rFonts w:hint="eastAsia"/>
              </w:rPr>
              <w:t>4℃</w:t>
            </w:r>
            <w:r>
              <w:t xml:space="preserve"> </w:t>
            </w:r>
          </w:p>
        </w:tc>
        <w:tc>
          <w:tcPr>
            <w:tcW w:w="779"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是</w:t>
            </w:r>
          </w:p>
        </w:tc>
        <w:tc>
          <w:tcPr>
            <w:tcW w:w="1280" w:type="dxa"/>
            <w:gridSpan w:val="3"/>
            <w:tcBorders>
              <w:top w:val="single" w:color="auto" w:sz="4" w:space="0"/>
              <w:left w:val="single" w:color="000000" w:sz="4" w:space="0"/>
              <w:bottom w:val="single" w:color="auto" w:sz="4" w:space="0"/>
              <w:right w:val="single" w:color="000000" w:sz="4" w:space="0"/>
            </w:tcBorders>
            <w:vAlign w:val="center"/>
          </w:tcPr>
          <w:p>
            <w:pPr>
              <w:pStyle w:val="2"/>
              <w:rPr>
                <w:rFonts w:hint="default" w:cs="MS Mincho"/>
                <w:color w:val="000000" w:themeColor="text1"/>
                <w:sz w:val="20"/>
                <w:shd w:val="clear" w:color="auto" w:fill="FFFFFF"/>
                <w14:textFill>
                  <w14:solidFill>
                    <w14:schemeClr w14:val="tx1"/>
                  </w14:solidFill>
                </w14:textFill>
              </w:rPr>
            </w:pPr>
            <w:r>
              <w:rPr>
                <w:rFonts w:cs="MS Mincho"/>
                <w:color w:val="000000" w:themeColor="text1"/>
                <w:sz w:val="20"/>
                <w:shd w:val="clear" w:color="auto" w:fill="FFFFFF"/>
                <w14:textFill>
                  <w14:solidFill>
                    <w14:schemeClr w14:val="tx1"/>
                  </w14:solidFill>
                </w14:textFill>
              </w:rPr>
              <w:t>移</w:t>
            </w:r>
            <w:r>
              <w:rPr>
                <w:rFonts w:cs="宋体"/>
                <w:color w:val="000000" w:themeColor="text1"/>
                <w:sz w:val="20"/>
                <w:shd w:val="clear" w:color="auto" w:fill="FFFFFF"/>
                <w14:textFill>
                  <w14:solidFill>
                    <w14:schemeClr w14:val="tx1"/>
                  </w14:solidFill>
                </w14:textFill>
              </w:rPr>
              <w:t>动</w:t>
            </w:r>
            <w:r>
              <w:rPr>
                <w:rFonts w:cs="MS Mincho"/>
                <w:color w:val="000000" w:themeColor="text1"/>
                <w:sz w:val="20"/>
                <w:shd w:val="clear" w:color="auto" w:fill="FFFFFF"/>
                <w14:textFill>
                  <w14:solidFill>
                    <w14:schemeClr w14:val="tx1"/>
                  </w14:solidFill>
                </w14:textFill>
              </w:rPr>
              <w:t>生命支持系</w:t>
            </w:r>
            <w:r>
              <w:rPr>
                <w:rFonts w:cs="宋体"/>
                <w:color w:val="000000" w:themeColor="text1"/>
                <w:sz w:val="20"/>
                <w:shd w:val="clear" w:color="auto" w:fill="FFFFFF"/>
                <w14:textFill>
                  <w14:solidFill>
                    <w14:schemeClr w14:val="tx1"/>
                  </w14:solidFill>
                </w14:textFill>
              </w:rPr>
              <w:t>统说明书</w:t>
            </w:r>
          </w:p>
        </w:tc>
      </w:tr>
      <w:tr>
        <w:tblPrEx>
          <w:tblCellMar>
            <w:top w:w="0" w:type="dxa"/>
            <w:left w:w="108" w:type="dxa"/>
            <w:bottom w:w="0" w:type="dxa"/>
            <w:right w:w="108" w:type="dxa"/>
          </w:tblCellMar>
        </w:tblPrEx>
        <w:trPr>
          <w:trHeight w:val="938" w:hRule="atLeast"/>
        </w:trPr>
        <w:tc>
          <w:tcPr>
            <w:tcW w:w="501"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15</w:t>
            </w:r>
          </w:p>
        </w:tc>
        <w:tc>
          <w:tcPr>
            <w:tcW w:w="1389" w:type="dxa"/>
            <w:gridSpan w:val="2"/>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储存环境温度</w:t>
            </w:r>
          </w:p>
        </w:tc>
        <w:tc>
          <w:tcPr>
            <w:tcW w:w="720" w:type="dxa"/>
            <w:tcBorders>
              <w:top w:val="single" w:color="auto" w:sz="4" w:space="0"/>
              <w:left w:val="single" w:color="000000" w:sz="4" w:space="0"/>
              <w:bottom w:val="single" w:color="auto" w:sz="4" w:space="0"/>
              <w:right w:val="single" w:color="000000" w:sz="4" w:space="0"/>
            </w:tcBorders>
            <w:vAlign w:val="center"/>
          </w:tcPr>
          <w:p>
            <w:pPr>
              <w:jc w:val="center"/>
              <w:rPr>
                <w:rFonts w:cs="黑体"/>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auto" w:sz="4" w:space="0"/>
              <w:left w:val="single" w:color="000000" w:sz="4" w:space="0"/>
              <w:bottom w:val="single" w:color="auto" w:sz="4" w:space="0"/>
              <w:right w:val="single" w:color="000000" w:sz="4" w:space="0"/>
            </w:tcBorders>
            <w:vAlign w:val="center"/>
          </w:tcPr>
          <w:p>
            <w:pPr>
              <w:pStyle w:val="3"/>
              <w:rPr>
                <w:highlight w:val="yellow"/>
              </w:rPr>
            </w:pPr>
            <w:r>
              <w:t>-2</w:t>
            </w:r>
            <w:r>
              <w:rPr>
                <w:rFonts w:hint="eastAsia"/>
              </w:rPr>
              <w:t>5℃</w:t>
            </w:r>
            <w:r>
              <w:t>～60</w:t>
            </w:r>
            <w:r>
              <w:rPr>
                <w:rFonts w:hint="eastAsia"/>
              </w:rPr>
              <w:t>℃</w:t>
            </w:r>
          </w:p>
        </w:tc>
        <w:tc>
          <w:tcPr>
            <w:tcW w:w="779"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是</w:t>
            </w:r>
          </w:p>
        </w:tc>
        <w:tc>
          <w:tcPr>
            <w:tcW w:w="1280" w:type="dxa"/>
            <w:gridSpan w:val="3"/>
            <w:tcBorders>
              <w:top w:val="single" w:color="auto" w:sz="4" w:space="0"/>
              <w:left w:val="single" w:color="000000" w:sz="4" w:space="0"/>
              <w:bottom w:val="single" w:color="auto" w:sz="4" w:space="0"/>
              <w:right w:val="single" w:color="000000" w:sz="4" w:space="0"/>
            </w:tcBorders>
            <w:vAlign w:val="center"/>
          </w:tcPr>
          <w:p>
            <w:pPr>
              <w:pStyle w:val="2"/>
              <w:rPr>
                <w:rFonts w:hint="default" w:cs="MS Mincho"/>
                <w:color w:val="000000" w:themeColor="text1"/>
                <w:sz w:val="20"/>
                <w:shd w:val="clear" w:color="auto" w:fill="FFFFFF"/>
                <w14:textFill>
                  <w14:solidFill>
                    <w14:schemeClr w14:val="tx1"/>
                  </w14:solidFill>
                </w14:textFill>
              </w:rPr>
            </w:pPr>
            <w:r>
              <w:rPr>
                <w:rFonts w:cs="MS Mincho"/>
                <w:color w:val="000000" w:themeColor="text1"/>
                <w:sz w:val="20"/>
                <w:shd w:val="clear" w:color="auto" w:fill="FFFFFF"/>
                <w14:textFill>
                  <w14:solidFill>
                    <w14:schemeClr w14:val="tx1"/>
                  </w14:solidFill>
                </w14:textFill>
              </w:rPr>
              <w:t>移</w:t>
            </w:r>
            <w:r>
              <w:rPr>
                <w:rFonts w:cs="宋体"/>
                <w:color w:val="000000" w:themeColor="text1"/>
                <w:sz w:val="20"/>
                <w:shd w:val="clear" w:color="auto" w:fill="FFFFFF"/>
                <w14:textFill>
                  <w14:solidFill>
                    <w14:schemeClr w14:val="tx1"/>
                  </w14:solidFill>
                </w14:textFill>
              </w:rPr>
              <w:t>动</w:t>
            </w:r>
            <w:r>
              <w:rPr>
                <w:rFonts w:cs="MS Mincho"/>
                <w:color w:val="000000" w:themeColor="text1"/>
                <w:sz w:val="20"/>
                <w:shd w:val="clear" w:color="auto" w:fill="FFFFFF"/>
                <w14:textFill>
                  <w14:solidFill>
                    <w14:schemeClr w14:val="tx1"/>
                  </w14:solidFill>
                </w14:textFill>
              </w:rPr>
              <w:t>生命支持系</w:t>
            </w:r>
            <w:r>
              <w:rPr>
                <w:rFonts w:cs="宋体"/>
                <w:color w:val="000000" w:themeColor="text1"/>
                <w:sz w:val="20"/>
                <w:shd w:val="clear" w:color="auto" w:fill="FFFFFF"/>
                <w14:textFill>
                  <w14:solidFill>
                    <w14:schemeClr w14:val="tx1"/>
                  </w14:solidFill>
                </w14:textFill>
              </w:rPr>
              <w:t>统说明书</w:t>
            </w:r>
          </w:p>
        </w:tc>
      </w:tr>
      <w:tr>
        <w:tblPrEx>
          <w:tblCellMar>
            <w:top w:w="0" w:type="dxa"/>
            <w:left w:w="108" w:type="dxa"/>
            <w:bottom w:w="0" w:type="dxa"/>
            <w:right w:w="108" w:type="dxa"/>
          </w:tblCellMar>
        </w:tblPrEx>
        <w:trPr>
          <w:trHeight w:val="467" w:hRule="atLeast"/>
        </w:trPr>
        <w:tc>
          <w:tcPr>
            <w:tcW w:w="501"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16</w:t>
            </w:r>
          </w:p>
        </w:tc>
        <w:tc>
          <w:tcPr>
            <w:tcW w:w="1389" w:type="dxa"/>
            <w:gridSpan w:val="2"/>
            <w:tcBorders>
              <w:top w:val="single" w:color="auto" w:sz="4" w:space="0"/>
              <w:left w:val="single" w:color="000000" w:sz="4" w:space="0"/>
              <w:bottom w:val="single" w:color="auto" w:sz="4" w:space="0"/>
              <w:right w:val="single" w:color="000000" w:sz="4" w:space="0"/>
            </w:tcBorders>
            <w:vAlign w:val="center"/>
          </w:tcPr>
          <w:p>
            <w:pPr>
              <w:jc w:val="center"/>
              <w:rPr>
                <w:rFonts w:cs="黑体"/>
                <w:color w:val="000000" w:themeColor="text1"/>
                <w:lang w:bidi="ar"/>
                <w14:textFill>
                  <w14:solidFill>
                    <w14:schemeClr w14:val="tx1"/>
                  </w14:solidFill>
                </w14:textFill>
              </w:rPr>
            </w:pPr>
            <w:r>
              <w:rPr>
                <w:color w:val="000000" w:themeColor="text1"/>
                <w14:textFill>
                  <w14:solidFill>
                    <w14:schemeClr w14:val="tx1"/>
                  </w14:solidFill>
                </w14:textFill>
              </w:rPr>
              <w:t>相对湿度</w:t>
            </w:r>
          </w:p>
        </w:tc>
        <w:tc>
          <w:tcPr>
            <w:tcW w:w="720"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auto" w:sz="4" w:space="0"/>
              <w:left w:val="single" w:color="000000" w:sz="4" w:space="0"/>
              <w:bottom w:val="single" w:color="auto" w:sz="4" w:space="0"/>
              <w:right w:val="single" w:color="000000" w:sz="4" w:space="0"/>
            </w:tcBorders>
            <w:vAlign w:val="center"/>
          </w:tcPr>
          <w:p>
            <w:pPr>
              <w:pStyle w:val="3"/>
            </w:pPr>
            <w:r>
              <w:t>5</w:t>
            </w:r>
            <w:r>
              <w:rPr>
                <w:rFonts w:hint="eastAsia"/>
              </w:rPr>
              <w:t>%</w:t>
            </w:r>
            <w:r>
              <w:t>～95%非冷凝</w:t>
            </w:r>
          </w:p>
        </w:tc>
        <w:tc>
          <w:tcPr>
            <w:tcW w:w="779"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否</w:t>
            </w:r>
          </w:p>
        </w:tc>
        <w:tc>
          <w:tcPr>
            <w:tcW w:w="1280" w:type="dxa"/>
            <w:gridSpan w:val="3"/>
            <w:tcBorders>
              <w:top w:val="single" w:color="auto" w:sz="4" w:space="0"/>
              <w:left w:val="single" w:color="000000" w:sz="4" w:space="0"/>
              <w:bottom w:val="single" w:color="auto" w:sz="4" w:space="0"/>
              <w:right w:val="single" w:color="000000" w:sz="4" w:space="0"/>
            </w:tcBorders>
            <w:vAlign w:val="center"/>
          </w:tcPr>
          <w:p>
            <w:pPr>
              <w:pStyle w:val="2"/>
              <w:rPr>
                <w:rFonts w:hint="default" w:cs="MS Mincho"/>
                <w:color w:val="000000" w:themeColor="text1"/>
                <w:sz w:val="20"/>
                <w:shd w:val="clear" w:color="auto" w:fill="FFFFFF"/>
                <w14:textFill>
                  <w14:solidFill>
                    <w14:schemeClr w14:val="tx1"/>
                  </w14:solidFill>
                </w14:textFill>
              </w:rPr>
            </w:pPr>
            <w:r>
              <w:rPr>
                <w:rFonts w:cs="MS Mincho"/>
                <w:color w:val="000000" w:themeColor="text1"/>
                <w:sz w:val="20"/>
                <w:shd w:val="clear" w:color="auto" w:fill="FFFFFF"/>
                <w14:textFill>
                  <w14:solidFill>
                    <w14:schemeClr w14:val="tx1"/>
                  </w14:solidFill>
                </w14:textFill>
              </w:rPr>
              <w:t>移</w:t>
            </w:r>
            <w:r>
              <w:rPr>
                <w:rFonts w:cs="宋体"/>
                <w:color w:val="000000" w:themeColor="text1"/>
                <w:sz w:val="20"/>
                <w:shd w:val="clear" w:color="auto" w:fill="FFFFFF"/>
                <w14:textFill>
                  <w14:solidFill>
                    <w14:schemeClr w14:val="tx1"/>
                  </w14:solidFill>
                </w14:textFill>
              </w:rPr>
              <w:t>动</w:t>
            </w:r>
            <w:r>
              <w:rPr>
                <w:rFonts w:cs="MS Mincho"/>
                <w:color w:val="000000" w:themeColor="text1"/>
                <w:sz w:val="20"/>
                <w:shd w:val="clear" w:color="auto" w:fill="FFFFFF"/>
                <w14:textFill>
                  <w14:solidFill>
                    <w14:schemeClr w14:val="tx1"/>
                  </w14:solidFill>
                </w14:textFill>
              </w:rPr>
              <w:t>生命支持系</w:t>
            </w:r>
            <w:r>
              <w:rPr>
                <w:rFonts w:cs="宋体"/>
                <w:color w:val="000000" w:themeColor="text1"/>
                <w:sz w:val="20"/>
                <w:shd w:val="clear" w:color="auto" w:fill="FFFFFF"/>
                <w14:textFill>
                  <w14:solidFill>
                    <w14:schemeClr w14:val="tx1"/>
                  </w14:solidFill>
                </w14:textFill>
              </w:rPr>
              <w:t>统说明书</w:t>
            </w:r>
          </w:p>
        </w:tc>
      </w:tr>
      <w:tr>
        <w:tblPrEx>
          <w:tblCellMar>
            <w:top w:w="0" w:type="dxa"/>
            <w:left w:w="108" w:type="dxa"/>
            <w:bottom w:w="0" w:type="dxa"/>
            <w:right w:w="108" w:type="dxa"/>
          </w:tblCellMar>
        </w:tblPrEx>
        <w:trPr>
          <w:trHeight w:val="648" w:hRule="atLeast"/>
        </w:trPr>
        <w:tc>
          <w:tcPr>
            <w:tcW w:w="501"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17</w:t>
            </w:r>
          </w:p>
        </w:tc>
        <w:tc>
          <w:tcPr>
            <w:tcW w:w="1389" w:type="dxa"/>
            <w:gridSpan w:val="2"/>
            <w:tcBorders>
              <w:top w:val="single" w:color="auto" w:sz="4" w:space="0"/>
              <w:left w:val="single" w:color="000000" w:sz="4" w:space="0"/>
              <w:bottom w:val="single" w:color="auto" w:sz="4" w:space="0"/>
              <w:right w:val="single" w:color="000000" w:sz="4" w:space="0"/>
            </w:tcBorders>
            <w:vAlign w:val="center"/>
          </w:tcPr>
          <w:p>
            <w:pPr>
              <w:jc w:val="center"/>
              <w:rPr>
                <w:rFonts w:cs="黑体"/>
                <w:color w:val="000000" w:themeColor="text1"/>
                <w:lang w:bidi="ar"/>
                <w14:textFill>
                  <w14:solidFill>
                    <w14:schemeClr w14:val="tx1"/>
                  </w14:solidFill>
                </w14:textFill>
              </w:rPr>
            </w:pPr>
            <w:r>
              <w:rPr>
                <w:color w:val="000000" w:themeColor="text1"/>
                <w14:textFill>
                  <w14:solidFill>
                    <w14:schemeClr w14:val="tx1"/>
                  </w14:solidFill>
                </w14:textFill>
              </w:rPr>
              <w:t>防水等级</w:t>
            </w:r>
          </w:p>
        </w:tc>
        <w:tc>
          <w:tcPr>
            <w:tcW w:w="720"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auto" w:sz="4" w:space="0"/>
              <w:left w:val="single" w:color="000000" w:sz="4" w:space="0"/>
              <w:bottom w:val="single" w:color="auto" w:sz="4" w:space="0"/>
              <w:right w:val="single" w:color="000000" w:sz="4" w:space="0"/>
            </w:tcBorders>
            <w:vAlign w:val="center"/>
          </w:tcPr>
          <w:p>
            <w:pPr>
              <w:pStyle w:val="3"/>
            </w:pPr>
            <w:r>
              <w:t>IPX4</w:t>
            </w:r>
          </w:p>
        </w:tc>
        <w:tc>
          <w:tcPr>
            <w:tcW w:w="779"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是</w:t>
            </w:r>
          </w:p>
        </w:tc>
        <w:tc>
          <w:tcPr>
            <w:tcW w:w="1280" w:type="dxa"/>
            <w:gridSpan w:val="3"/>
            <w:tcBorders>
              <w:top w:val="single" w:color="auto" w:sz="4" w:space="0"/>
              <w:left w:val="single" w:color="000000" w:sz="4" w:space="0"/>
              <w:bottom w:val="single" w:color="auto" w:sz="4" w:space="0"/>
              <w:right w:val="single" w:color="000000" w:sz="4" w:space="0"/>
            </w:tcBorders>
            <w:vAlign w:val="center"/>
          </w:tcPr>
          <w:p>
            <w:pPr>
              <w:pStyle w:val="2"/>
              <w:rPr>
                <w:rFonts w:hint="default" w:cs="MS Mincho"/>
                <w:color w:val="000000" w:themeColor="text1"/>
                <w:sz w:val="20"/>
                <w:shd w:val="clear" w:color="auto" w:fill="FFFFFF"/>
                <w14:textFill>
                  <w14:solidFill>
                    <w14:schemeClr w14:val="tx1"/>
                  </w14:solidFill>
                </w14:textFill>
              </w:rPr>
            </w:pPr>
            <w:r>
              <w:rPr>
                <w:rFonts w:cs="MS Mincho"/>
                <w:color w:val="000000" w:themeColor="text1"/>
                <w:sz w:val="20"/>
                <w:shd w:val="clear" w:color="auto" w:fill="FFFFFF"/>
                <w14:textFill>
                  <w14:solidFill>
                    <w14:schemeClr w14:val="tx1"/>
                  </w14:solidFill>
                </w14:textFill>
              </w:rPr>
              <w:t>移</w:t>
            </w:r>
            <w:r>
              <w:rPr>
                <w:rFonts w:cs="宋体"/>
                <w:color w:val="000000" w:themeColor="text1"/>
                <w:sz w:val="20"/>
                <w:shd w:val="clear" w:color="auto" w:fill="FFFFFF"/>
                <w14:textFill>
                  <w14:solidFill>
                    <w14:schemeClr w14:val="tx1"/>
                  </w14:solidFill>
                </w14:textFill>
              </w:rPr>
              <w:t>动</w:t>
            </w:r>
            <w:r>
              <w:rPr>
                <w:rFonts w:cs="MS Mincho"/>
                <w:color w:val="000000" w:themeColor="text1"/>
                <w:sz w:val="20"/>
                <w:shd w:val="clear" w:color="auto" w:fill="FFFFFF"/>
                <w14:textFill>
                  <w14:solidFill>
                    <w14:schemeClr w14:val="tx1"/>
                  </w14:solidFill>
                </w14:textFill>
              </w:rPr>
              <w:t>生命支持系</w:t>
            </w:r>
            <w:r>
              <w:rPr>
                <w:rFonts w:cs="宋体"/>
                <w:color w:val="000000" w:themeColor="text1"/>
                <w:sz w:val="20"/>
                <w:shd w:val="clear" w:color="auto" w:fill="FFFFFF"/>
                <w14:textFill>
                  <w14:solidFill>
                    <w14:schemeClr w14:val="tx1"/>
                  </w14:solidFill>
                </w14:textFill>
              </w:rPr>
              <w:t>统说明书</w:t>
            </w:r>
          </w:p>
        </w:tc>
      </w:tr>
      <w:tr>
        <w:tblPrEx>
          <w:tblCellMar>
            <w:top w:w="0" w:type="dxa"/>
            <w:left w:w="108" w:type="dxa"/>
            <w:bottom w:w="0" w:type="dxa"/>
            <w:right w:w="108" w:type="dxa"/>
          </w:tblCellMar>
        </w:tblPrEx>
        <w:trPr>
          <w:trHeight w:val="610" w:hRule="atLeast"/>
        </w:trPr>
        <w:tc>
          <w:tcPr>
            <w:tcW w:w="501"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18</w:t>
            </w:r>
          </w:p>
        </w:tc>
        <w:tc>
          <w:tcPr>
            <w:tcW w:w="1389" w:type="dxa"/>
            <w:gridSpan w:val="2"/>
            <w:tcBorders>
              <w:top w:val="single" w:color="auto" w:sz="4" w:space="0"/>
              <w:left w:val="single" w:color="000000" w:sz="4" w:space="0"/>
              <w:bottom w:val="single" w:color="auto" w:sz="4" w:space="0"/>
              <w:right w:val="single" w:color="000000" w:sz="4" w:space="0"/>
            </w:tcBorders>
            <w:vAlign w:val="center"/>
          </w:tcPr>
          <w:p>
            <w:pPr>
              <w:jc w:val="center"/>
              <w:rPr>
                <w:rFonts w:cs="黑体"/>
                <w:color w:val="000000" w:themeColor="text1"/>
                <w:lang w:bidi="ar"/>
                <w14:textFill>
                  <w14:solidFill>
                    <w14:schemeClr w14:val="tx1"/>
                  </w14:solidFill>
                </w14:textFill>
              </w:rPr>
            </w:pPr>
            <w:r>
              <w:rPr>
                <w:color w:val="000000" w:themeColor="text1"/>
                <w14:textFill>
                  <w14:solidFill>
                    <w14:schemeClr w14:val="tx1"/>
                  </w14:solidFill>
                </w14:textFill>
              </w:rPr>
              <w:t>振动</w:t>
            </w:r>
          </w:p>
        </w:tc>
        <w:tc>
          <w:tcPr>
            <w:tcW w:w="720"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auto" w:sz="4" w:space="0"/>
              <w:left w:val="single" w:color="000000" w:sz="4" w:space="0"/>
              <w:bottom w:val="single" w:color="auto" w:sz="4" w:space="0"/>
              <w:right w:val="single" w:color="000000" w:sz="4" w:space="0"/>
            </w:tcBorders>
            <w:vAlign w:val="center"/>
          </w:tcPr>
          <w:p>
            <w:pPr>
              <w:pStyle w:val="3"/>
            </w:pPr>
            <w:r>
              <w:rPr>
                <w:rFonts w:hint="eastAsia"/>
              </w:rPr>
              <w:t>测试通过</w:t>
            </w:r>
            <w:r>
              <w:t>MIL-STD-810</w:t>
            </w:r>
            <w:r>
              <w:rPr>
                <w:rFonts w:hint="eastAsia"/>
              </w:rPr>
              <w:t>H和联合航线护理设备测试标准（JECETS），</w:t>
            </w:r>
            <w:r>
              <w:t>符合旋转翼、固定翼和喷气式飞机以及地面运输车辆的联合途中护理设备使用标准。</w:t>
            </w:r>
          </w:p>
        </w:tc>
        <w:tc>
          <w:tcPr>
            <w:tcW w:w="779" w:type="dxa"/>
            <w:tcBorders>
              <w:top w:val="single" w:color="auto" w:sz="4" w:space="0"/>
              <w:left w:val="single" w:color="000000" w:sz="4" w:space="0"/>
              <w:bottom w:val="single" w:color="auto"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是</w:t>
            </w:r>
          </w:p>
        </w:tc>
        <w:tc>
          <w:tcPr>
            <w:tcW w:w="1280" w:type="dxa"/>
            <w:gridSpan w:val="3"/>
            <w:tcBorders>
              <w:top w:val="single" w:color="auto" w:sz="4" w:space="0"/>
              <w:left w:val="single" w:color="000000" w:sz="4" w:space="0"/>
              <w:bottom w:val="single" w:color="auto" w:sz="4" w:space="0"/>
              <w:right w:val="single" w:color="000000" w:sz="4" w:space="0"/>
            </w:tcBorders>
            <w:vAlign w:val="center"/>
          </w:tcPr>
          <w:p>
            <w:pPr>
              <w:pStyle w:val="2"/>
              <w:rPr>
                <w:rFonts w:hint="default" w:cs="MS Mincho"/>
                <w:color w:val="000000" w:themeColor="text1"/>
                <w:sz w:val="20"/>
                <w:shd w:val="clear" w:color="auto" w:fill="FFFFFF"/>
                <w14:textFill>
                  <w14:solidFill>
                    <w14:schemeClr w14:val="tx1"/>
                  </w14:solidFill>
                </w14:textFill>
              </w:rPr>
            </w:pPr>
            <w:r>
              <w:rPr>
                <w:rFonts w:cs="MS Mincho"/>
                <w:color w:val="000000" w:themeColor="text1"/>
                <w:sz w:val="20"/>
                <w:shd w:val="clear" w:color="auto" w:fill="FFFFFF"/>
                <w14:textFill>
                  <w14:solidFill>
                    <w14:schemeClr w14:val="tx1"/>
                  </w14:solidFill>
                </w14:textFill>
              </w:rPr>
              <w:t>移</w:t>
            </w:r>
            <w:r>
              <w:rPr>
                <w:rFonts w:cs="宋体"/>
                <w:color w:val="000000" w:themeColor="text1"/>
                <w:sz w:val="20"/>
                <w:shd w:val="clear" w:color="auto" w:fill="FFFFFF"/>
                <w14:textFill>
                  <w14:solidFill>
                    <w14:schemeClr w14:val="tx1"/>
                  </w14:solidFill>
                </w14:textFill>
              </w:rPr>
              <w:t>动</w:t>
            </w:r>
            <w:r>
              <w:rPr>
                <w:rFonts w:cs="MS Mincho"/>
                <w:color w:val="000000" w:themeColor="text1"/>
                <w:sz w:val="20"/>
                <w:shd w:val="clear" w:color="auto" w:fill="FFFFFF"/>
                <w14:textFill>
                  <w14:solidFill>
                    <w14:schemeClr w14:val="tx1"/>
                  </w14:solidFill>
                </w14:textFill>
              </w:rPr>
              <w:t>生命支持系</w:t>
            </w:r>
            <w:r>
              <w:rPr>
                <w:rFonts w:cs="宋体"/>
                <w:color w:val="000000" w:themeColor="text1"/>
                <w:sz w:val="20"/>
                <w:shd w:val="clear" w:color="auto" w:fill="FFFFFF"/>
                <w14:textFill>
                  <w14:solidFill>
                    <w14:schemeClr w14:val="tx1"/>
                  </w14:solidFill>
                </w14:textFill>
              </w:rPr>
              <w:t>统说明书</w:t>
            </w:r>
          </w:p>
        </w:tc>
      </w:tr>
      <w:tr>
        <w:tblPrEx>
          <w:tblCellMar>
            <w:top w:w="0" w:type="dxa"/>
            <w:left w:w="108" w:type="dxa"/>
            <w:bottom w:w="0" w:type="dxa"/>
            <w:right w:w="108" w:type="dxa"/>
          </w:tblCellMar>
        </w:tblPrEx>
        <w:trPr>
          <w:trHeight w:val="519" w:hRule="atLeast"/>
        </w:trPr>
        <w:tc>
          <w:tcPr>
            <w:tcW w:w="501" w:type="dxa"/>
            <w:tcBorders>
              <w:top w:val="single" w:color="auto"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19</w:t>
            </w:r>
          </w:p>
        </w:tc>
        <w:tc>
          <w:tcPr>
            <w:tcW w:w="1389" w:type="dxa"/>
            <w:gridSpan w:val="2"/>
            <w:tcBorders>
              <w:top w:val="single" w:color="auto" w:sz="4" w:space="0"/>
              <w:left w:val="single" w:color="000000" w:sz="4" w:space="0"/>
              <w:bottom w:val="single" w:color="000000" w:sz="4" w:space="0"/>
              <w:right w:val="single" w:color="000000" w:sz="4" w:space="0"/>
            </w:tcBorders>
            <w:vAlign w:val="center"/>
          </w:tcPr>
          <w:p>
            <w:pPr>
              <w:jc w:val="center"/>
              <w:rPr>
                <w:rFonts w:cs="黑体"/>
                <w:color w:val="000000" w:themeColor="text1"/>
                <w:lang w:bidi="ar"/>
                <w14:textFill>
                  <w14:solidFill>
                    <w14:schemeClr w14:val="tx1"/>
                  </w14:solidFill>
                </w14:textFill>
              </w:rPr>
            </w:pPr>
            <w:r>
              <w:rPr>
                <w:color w:val="000000" w:themeColor="text1"/>
                <w14:textFill>
                  <w14:solidFill>
                    <w14:schemeClr w14:val="tx1"/>
                  </w14:solidFill>
                </w14:textFill>
              </w:rPr>
              <w:t>沙尘</w:t>
            </w:r>
          </w:p>
        </w:tc>
        <w:tc>
          <w:tcPr>
            <w:tcW w:w="720" w:type="dxa"/>
            <w:tcBorders>
              <w:top w:val="single" w:color="auto"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auto" w:sz="4" w:space="0"/>
              <w:left w:val="single" w:color="000000" w:sz="4" w:space="0"/>
              <w:bottom w:val="single" w:color="auto" w:sz="4" w:space="0"/>
              <w:right w:val="single" w:color="000000" w:sz="4" w:space="0"/>
            </w:tcBorders>
            <w:vAlign w:val="center"/>
          </w:tcPr>
          <w:p>
            <w:pPr>
              <w:pStyle w:val="3"/>
            </w:pPr>
            <w:r>
              <w:t>MIL-STD-810</w:t>
            </w:r>
          </w:p>
        </w:tc>
        <w:tc>
          <w:tcPr>
            <w:tcW w:w="779" w:type="dxa"/>
            <w:tcBorders>
              <w:top w:val="single" w:color="auto"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是</w:t>
            </w:r>
          </w:p>
        </w:tc>
        <w:tc>
          <w:tcPr>
            <w:tcW w:w="1280" w:type="dxa"/>
            <w:gridSpan w:val="3"/>
            <w:tcBorders>
              <w:top w:val="single" w:color="auto" w:sz="4" w:space="0"/>
              <w:left w:val="single" w:color="000000" w:sz="4" w:space="0"/>
              <w:bottom w:val="single" w:color="000000" w:sz="4" w:space="0"/>
              <w:right w:val="single" w:color="000000" w:sz="4" w:space="0"/>
            </w:tcBorders>
            <w:vAlign w:val="center"/>
          </w:tcPr>
          <w:p>
            <w:pPr>
              <w:pStyle w:val="2"/>
              <w:rPr>
                <w:rFonts w:hint="default" w:cs="MS Mincho"/>
                <w:color w:val="000000" w:themeColor="text1"/>
                <w:sz w:val="20"/>
                <w:shd w:val="clear" w:color="auto" w:fill="FFFFFF"/>
                <w14:textFill>
                  <w14:solidFill>
                    <w14:schemeClr w14:val="tx1"/>
                  </w14:solidFill>
                </w14:textFill>
              </w:rPr>
            </w:pPr>
            <w:r>
              <w:rPr>
                <w:rFonts w:cs="MS Mincho"/>
                <w:color w:val="000000" w:themeColor="text1"/>
                <w:sz w:val="20"/>
                <w:shd w:val="clear" w:color="auto" w:fill="FFFFFF"/>
                <w14:textFill>
                  <w14:solidFill>
                    <w14:schemeClr w14:val="tx1"/>
                  </w14:solidFill>
                </w14:textFill>
              </w:rPr>
              <w:t>移</w:t>
            </w:r>
            <w:r>
              <w:rPr>
                <w:rFonts w:cs="宋体"/>
                <w:color w:val="000000" w:themeColor="text1"/>
                <w:sz w:val="20"/>
                <w:shd w:val="clear" w:color="auto" w:fill="FFFFFF"/>
                <w14:textFill>
                  <w14:solidFill>
                    <w14:schemeClr w14:val="tx1"/>
                  </w14:solidFill>
                </w14:textFill>
              </w:rPr>
              <w:t>动</w:t>
            </w:r>
            <w:r>
              <w:rPr>
                <w:rFonts w:cs="MS Mincho"/>
                <w:color w:val="000000" w:themeColor="text1"/>
                <w:sz w:val="20"/>
                <w:shd w:val="clear" w:color="auto" w:fill="FFFFFF"/>
                <w14:textFill>
                  <w14:solidFill>
                    <w14:schemeClr w14:val="tx1"/>
                  </w14:solidFill>
                </w14:textFill>
              </w:rPr>
              <w:t>生命支持系</w:t>
            </w:r>
            <w:r>
              <w:rPr>
                <w:rFonts w:cs="宋体"/>
                <w:color w:val="000000" w:themeColor="text1"/>
                <w:sz w:val="20"/>
                <w:shd w:val="clear" w:color="auto" w:fill="FFFFFF"/>
                <w14:textFill>
                  <w14:solidFill>
                    <w14:schemeClr w14:val="tx1"/>
                  </w14:solidFill>
                </w14:textFill>
              </w:rPr>
              <w:t>统说明书</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20</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配置要求1</w:t>
            </w: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移动生命支持系统具备自制氧、生命体征监测、呼吸支持和负压吸引四项为一体机的主要功能。</w:t>
            </w:r>
          </w:p>
        </w:tc>
        <w:tc>
          <w:tcPr>
            <w:tcW w:w="77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否</w:t>
            </w:r>
          </w:p>
        </w:tc>
        <w:tc>
          <w:tcPr>
            <w:tcW w:w="1280"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企业承诺</w:t>
            </w:r>
          </w:p>
        </w:tc>
      </w:tr>
      <w:tr>
        <w:tblPrEx>
          <w:tblCellMar>
            <w:top w:w="0" w:type="dxa"/>
            <w:left w:w="108" w:type="dxa"/>
            <w:bottom w:w="0" w:type="dxa"/>
            <w:right w:w="108" w:type="dxa"/>
          </w:tblCellMar>
        </w:tblPrEx>
        <w:trPr>
          <w:trHeight w:val="5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21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配置要求2</w:t>
            </w: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000000" w:sz="4" w:space="0"/>
              <w:left w:val="single" w:color="000000" w:sz="4" w:space="0"/>
              <w:bottom w:val="single" w:color="000000" w:sz="4" w:space="0"/>
              <w:right w:val="single" w:color="000000" w:sz="4" w:space="0"/>
            </w:tcBorders>
            <w:vAlign w:val="center"/>
          </w:tcPr>
          <w:p>
            <w:pPr>
              <w:pStyle w:val="9"/>
              <w:rPr>
                <w:rFonts w:ascii="黑体" w:hAnsi="黑体" w:eastAsia="黑体"/>
                <w:color w:val="000000" w:themeColor="text1"/>
                <w:sz w:val="20"/>
                <w:szCs w:val="20"/>
                <w14:textFill>
                  <w14:solidFill>
                    <w14:schemeClr w14:val="tx1"/>
                  </w14:solidFill>
                </w14:textFill>
              </w:rPr>
            </w:pPr>
            <w:r>
              <w:rPr>
                <w:rFonts w:hint="eastAsia" w:ascii="黑体" w:hAnsi="黑体" w:eastAsia="黑体" w:cs="黑体"/>
                <w:iCs/>
                <w:color w:val="000000" w:themeColor="text1"/>
                <w:sz w:val="20"/>
                <w:szCs w:val="20"/>
                <w:lang w:bidi="ar"/>
                <w14:textFill>
                  <w14:solidFill>
                    <w14:schemeClr w14:val="tx1"/>
                  </w14:solidFill>
                </w14:textFill>
              </w:rPr>
              <w:t>移动生命支持系统配备交流电源（</w:t>
            </w:r>
            <w:r>
              <w:rPr>
                <w:rFonts w:ascii="黑体" w:hAnsi="黑体" w:eastAsia="黑体"/>
                <w:color w:val="000000" w:themeColor="text1"/>
                <w:sz w:val="20"/>
                <w:szCs w:val="20"/>
                <w14:textFill>
                  <w14:solidFill>
                    <w14:schemeClr w14:val="tx1"/>
                  </w14:solidFill>
                </w14:textFill>
              </w:rPr>
              <w:t>110-240V，50/60Hz</w:t>
            </w:r>
            <w:r>
              <w:rPr>
                <w:rFonts w:hint="eastAsia" w:ascii="黑体" w:hAnsi="黑体" w:eastAsia="黑体"/>
                <w:color w:val="000000" w:themeColor="text1"/>
                <w:sz w:val="20"/>
                <w:szCs w:val="20"/>
                <w14:textFill>
                  <w14:solidFill>
                    <w14:schemeClr w14:val="tx1"/>
                  </w14:solidFill>
                </w14:textFill>
              </w:rPr>
              <w:t>）和两块锂聚合物电池。</w:t>
            </w:r>
          </w:p>
        </w:tc>
        <w:tc>
          <w:tcPr>
            <w:tcW w:w="77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否</w:t>
            </w:r>
          </w:p>
        </w:tc>
        <w:tc>
          <w:tcPr>
            <w:tcW w:w="1280"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企业承诺</w:t>
            </w:r>
          </w:p>
        </w:tc>
      </w:tr>
      <w:tr>
        <w:tblPrEx>
          <w:tblCellMar>
            <w:top w:w="0" w:type="dxa"/>
            <w:left w:w="108" w:type="dxa"/>
            <w:bottom w:w="0" w:type="dxa"/>
            <w:right w:w="108" w:type="dxa"/>
          </w:tblCellMar>
        </w:tblPrEx>
        <w:trPr>
          <w:trHeight w:val="375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22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配置要求3</w:t>
            </w: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000000" w:sz="4" w:space="0"/>
              <w:left w:val="single" w:color="000000" w:sz="4" w:space="0"/>
              <w:bottom w:val="single" w:color="000000" w:sz="4" w:space="0"/>
              <w:right w:val="single" w:color="000000" w:sz="4" w:space="0"/>
            </w:tcBorders>
            <w:vAlign w:val="center"/>
          </w:tcPr>
          <w:p>
            <w:pPr>
              <w:pStyle w:val="9"/>
              <w:rPr>
                <w:rFonts w:ascii="黑体" w:hAnsi="黑体" w:eastAsia="黑体" w:cs="黑体"/>
                <w:iCs/>
                <w:color w:val="000000" w:themeColor="text1"/>
                <w:sz w:val="20"/>
                <w:szCs w:val="20"/>
                <w:lang w:bidi="ar"/>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配件：电源/电池充电器（两者为一体）和交流电缆（1套）、电池（2块）、肩带（1条）、前卡钳（1个）、后卡钳（1个）、</w:t>
            </w:r>
            <w:r>
              <w:rPr>
                <w:rFonts w:ascii="黑体" w:hAnsi="黑体" w:eastAsia="黑体" w:cs="Times New Roman"/>
                <w:color w:val="000000" w:themeColor="text1"/>
                <w:sz w:val="20"/>
                <w:szCs w:val="20"/>
                <w:shd w:val="clear" w:color="auto" w:fill="auto"/>
                <w14:textFill>
                  <w14:solidFill>
                    <w14:schemeClr w14:val="tx1"/>
                  </w14:solidFill>
                </w14:textFill>
              </w:rPr>
              <w:t>弹簧环搭扣</w:t>
            </w:r>
            <w:r>
              <w:rPr>
                <w:rFonts w:hint="eastAsia" w:ascii="黑体" w:hAnsi="黑体" w:eastAsia="黑体" w:cs="Times New Roman"/>
                <w:color w:val="000000" w:themeColor="text1"/>
                <w:sz w:val="20"/>
                <w:szCs w:val="20"/>
                <w:shd w:val="clear" w:color="auto" w:fill="auto"/>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NIBP袖带（5套）、NIBP软管（1根）、短导联线（1根）、ABP/CVP/ICP长导联线（1根）、12导联心电图导联线（1根）、成人SpO2手指夹（1个）、小儿SpO2手指夹（1个）、SpO2耳夹（1个）、Rainbow患者导联线（1根）、温度探头-成人（1个）、温度探头-小儿（1个）、Nafion导管（1根）、氧气出口采样适配器（1个）、疏水阀（1个）。包装：移动生命支持系统需要配转运箱。</w:t>
            </w:r>
            <w:bookmarkStart w:id="0" w:name="_GoBack"/>
            <w:bookmarkEnd w:id="0"/>
          </w:p>
        </w:tc>
        <w:tc>
          <w:tcPr>
            <w:tcW w:w="77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否</w:t>
            </w:r>
          </w:p>
        </w:tc>
        <w:tc>
          <w:tcPr>
            <w:tcW w:w="1280"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企业承诺</w:t>
            </w:r>
          </w:p>
        </w:tc>
      </w:tr>
      <w:tr>
        <w:tblPrEx>
          <w:tblCellMar>
            <w:top w:w="0" w:type="dxa"/>
            <w:left w:w="108" w:type="dxa"/>
            <w:bottom w:w="0" w:type="dxa"/>
            <w:right w:w="108" w:type="dxa"/>
          </w:tblCellMar>
        </w:tblPrEx>
        <w:trPr>
          <w:trHeight w:val="500" w:hRule="atLeast"/>
        </w:trPr>
        <w:tc>
          <w:tcPr>
            <w:tcW w:w="9346" w:type="dxa"/>
            <w:gridSpan w:val="11"/>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经济要求</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交货时间、交货地点</w:t>
            </w: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合同签订后3个月内交付，交付地点由甲方指定。</w:t>
            </w:r>
          </w:p>
        </w:tc>
        <w:tc>
          <w:tcPr>
            <w:tcW w:w="77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否</w:t>
            </w:r>
          </w:p>
        </w:tc>
        <w:tc>
          <w:tcPr>
            <w:tcW w:w="1280"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企业承诺</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2</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付款及结算方式</w:t>
            </w: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签订合同付（预付）30%，物资到货（服务完成）验收后付65%。</w:t>
            </w:r>
          </w:p>
        </w:tc>
        <w:tc>
          <w:tcPr>
            <w:tcW w:w="77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否</w:t>
            </w:r>
          </w:p>
        </w:tc>
        <w:tc>
          <w:tcPr>
            <w:tcW w:w="1280"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企业承诺</w:t>
            </w:r>
          </w:p>
        </w:tc>
      </w:tr>
      <w:tr>
        <w:tblPrEx>
          <w:tblCellMar>
            <w:top w:w="0" w:type="dxa"/>
            <w:left w:w="108" w:type="dxa"/>
            <w:bottom w:w="0" w:type="dxa"/>
            <w:right w:w="108" w:type="dxa"/>
          </w:tblCellMar>
        </w:tblPrEx>
        <w:trPr>
          <w:trHeight w:val="454"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3</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履约保证金/质量保证金</w:t>
            </w: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验收合格后满1年无质量问题支付剩余5%（不超过5%）。</w:t>
            </w:r>
          </w:p>
        </w:tc>
        <w:tc>
          <w:tcPr>
            <w:tcW w:w="77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否</w:t>
            </w:r>
          </w:p>
        </w:tc>
        <w:tc>
          <w:tcPr>
            <w:tcW w:w="1280"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企业承诺</w:t>
            </w:r>
          </w:p>
        </w:tc>
      </w:tr>
      <w:tr>
        <w:tblPrEx>
          <w:tblCellMar>
            <w:top w:w="0" w:type="dxa"/>
            <w:left w:w="108" w:type="dxa"/>
            <w:bottom w:w="0" w:type="dxa"/>
            <w:right w:w="108" w:type="dxa"/>
          </w:tblCellMar>
        </w:tblPrEx>
        <w:trPr>
          <w:trHeight w:val="454"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售后服务1</w:t>
            </w:r>
          </w:p>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（质保）</w:t>
            </w: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保修年限不低于1年，全年故障停机时间不高于5%（按365日/年计算</w:t>
            </w:r>
            <w:r>
              <w:rPr>
                <w:color w:val="000000" w:themeColor="text1"/>
                <w:lang w:bidi="ar"/>
                <w14:textFill>
                  <w14:solidFill>
                    <w14:schemeClr w14:val="tx1"/>
                  </w14:solidFill>
                </w14:textFill>
              </w:rPr>
              <w:t>）</w:t>
            </w:r>
            <w:r>
              <w:rPr>
                <w:rFonts w:hint="eastAsia"/>
                <w:color w:val="000000" w:themeColor="text1"/>
                <w:lang w:bidi="ar"/>
                <w14:textFill>
                  <w14:solidFill>
                    <w14:schemeClr w14:val="tx1"/>
                  </w14:solidFill>
                </w14:textFill>
              </w:rPr>
              <w:t>。</w:t>
            </w:r>
          </w:p>
        </w:tc>
        <w:tc>
          <w:tcPr>
            <w:tcW w:w="77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否</w:t>
            </w:r>
          </w:p>
        </w:tc>
        <w:tc>
          <w:tcPr>
            <w:tcW w:w="1280"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企业承诺</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5</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售后服务2</w:t>
            </w:r>
          </w:p>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（质保）</w:t>
            </w: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保修期内免费提供定期维护保养服务，免费升级和维护软件，免费提供使用培训。</w:t>
            </w:r>
          </w:p>
        </w:tc>
        <w:tc>
          <w:tcPr>
            <w:tcW w:w="77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否</w:t>
            </w:r>
          </w:p>
        </w:tc>
        <w:tc>
          <w:tcPr>
            <w:tcW w:w="1280"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企业承诺</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6</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售后服务3</w:t>
            </w:r>
            <w:r>
              <w:rPr>
                <w:rFonts w:hint="eastAsia"/>
                <w:color w:val="000000" w:themeColor="text1"/>
                <w:lang w:bidi="ar"/>
                <w14:textFill>
                  <w14:solidFill>
                    <w14:schemeClr w14:val="tx1"/>
                  </w14:solidFill>
                </w14:textFill>
              </w:rPr>
              <w:br w:type="textWrapping"/>
            </w:r>
            <w:r>
              <w:rPr>
                <w:rFonts w:hint="eastAsia"/>
                <w:color w:val="000000" w:themeColor="text1"/>
                <w:lang w:bidi="ar"/>
                <w14:textFill>
                  <w14:solidFill>
                    <w14:schemeClr w14:val="tx1"/>
                  </w14:solidFill>
                </w14:textFill>
              </w:rPr>
              <w:t>（响应时间）</w:t>
            </w: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维修响应时间≤12小时，维修到达现场时间≤24小时。</w:t>
            </w:r>
          </w:p>
        </w:tc>
        <w:tc>
          <w:tcPr>
            <w:tcW w:w="77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否</w:t>
            </w:r>
          </w:p>
        </w:tc>
        <w:tc>
          <w:tcPr>
            <w:tcW w:w="1280"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企业承诺</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7</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售后服务4</w:t>
            </w:r>
          </w:p>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（服务期限）</w:t>
            </w:r>
          </w:p>
        </w:tc>
        <w:tc>
          <w:tcPr>
            <w:tcW w:w="720"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在质保期后，乙方</w:t>
            </w:r>
            <w:r>
              <w:rPr>
                <w:rFonts w:hint="eastAsia"/>
                <w:color w:val="000000" w:themeColor="text1"/>
                <w:lang w:val="en-US" w:eastAsia="zh-CN" w:bidi="ar"/>
                <w14:textFill>
                  <w14:solidFill>
                    <w14:schemeClr w14:val="tx1"/>
                  </w14:solidFill>
                </w14:textFill>
              </w:rPr>
              <w:t>承诺</w:t>
            </w:r>
            <w:r>
              <w:rPr>
                <w:rFonts w:hint="eastAsia"/>
                <w:color w:val="000000" w:themeColor="text1"/>
                <w:lang w:bidi="ar"/>
                <w14:textFill>
                  <w14:solidFill>
                    <w14:schemeClr w14:val="tx1"/>
                  </w14:solidFill>
                </w14:textFill>
              </w:rPr>
              <w:t>继续为甲方提供产品维修及耗材供应等服务，备件和服务的价格不高于合同款项1%。</w:t>
            </w:r>
          </w:p>
        </w:tc>
        <w:tc>
          <w:tcPr>
            <w:tcW w:w="77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否</w:t>
            </w:r>
          </w:p>
        </w:tc>
        <w:tc>
          <w:tcPr>
            <w:tcW w:w="1280"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企业承诺</w:t>
            </w:r>
          </w:p>
        </w:tc>
      </w:tr>
      <w:tr>
        <w:tblPrEx>
          <w:tblCellMar>
            <w:top w:w="0" w:type="dxa"/>
            <w:left w:w="108" w:type="dxa"/>
            <w:bottom w:w="0" w:type="dxa"/>
            <w:right w:w="108" w:type="dxa"/>
          </w:tblCellMar>
        </w:tblPrEx>
        <w:trPr>
          <w:trHeight w:val="499"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8</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售后服务5</w:t>
            </w:r>
          </w:p>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售后人员</w:t>
            </w:r>
          </w:p>
        </w:tc>
        <w:tc>
          <w:tcPr>
            <w:tcW w:w="720" w:type="dxa"/>
            <w:tcBorders>
              <w:top w:val="single" w:color="000000" w:sz="4" w:space="0"/>
              <w:left w:val="single" w:color="000000" w:sz="4" w:space="0"/>
              <w:bottom w:val="single" w:color="000000" w:sz="4" w:space="0"/>
              <w:right w:val="single" w:color="000000" w:sz="4" w:space="0"/>
            </w:tcBorders>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w:t>
            </w:r>
          </w:p>
        </w:tc>
        <w:tc>
          <w:tcPr>
            <w:tcW w:w="4677"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保证售后服务人员应遵守甲方提出的保密工作要求。</w:t>
            </w:r>
          </w:p>
        </w:tc>
        <w:tc>
          <w:tcPr>
            <w:tcW w:w="779"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否</w:t>
            </w:r>
          </w:p>
        </w:tc>
        <w:tc>
          <w:tcPr>
            <w:tcW w:w="1280" w:type="dxa"/>
            <w:gridSpan w:val="3"/>
            <w:tcBorders>
              <w:top w:val="single" w:color="000000" w:sz="4" w:space="0"/>
              <w:left w:val="single" w:color="000000" w:sz="4" w:space="0"/>
              <w:bottom w:val="single" w:color="000000" w:sz="4" w:space="0"/>
              <w:right w:val="single" w:color="000000" w:sz="4" w:space="0"/>
            </w:tcBorders>
            <w:vAlign w:val="center"/>
          </w:tcPr>
          <w:p>
            <w:pP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企业承诺</w:t>
            </w:r>
          </w:p>
        </w:tc>
      </w:tr>
      <w:tr>
        <w:tblPrEx>
          <w:tblCellMar>
            <w:top w:w="0" w:type="dxa"/>
            <w:left w:w="108" w:type="dxa"/>
            <w:bottom w:w="0" w:type="dxa"/>
            <w:right w:w="108" w:type="dxa"/>
          </w:tblCellMar>
        </w:tblPrEx>
        <w:trPr>
          <w:trHeight w:val="499" w:hRule="atLeast"/>
        </w:trPr>
        <w:tc>
          <w:tcPr>
            <w:tcW w:w="501" w:type="dxa"/>
            <w:tcBorders>
              <w:top w:val="single" w:color="auto" w:sz="4" w:space="0"/>
              <w:left w:val="single" w:color="auto" w:sz="4" w:space="0"/>
              <w:bottom w:val="single" w:color="auto" w:sz="4" w:space="0"/>
              <w:right w:val="single" w:color="auto"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3</w:t>
            </w:r>
          </w:p>
        </w:tc>
        <w:tc>
          <w:tcPr>
            <w:tcW w:w="1389"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技术偏离要求</w:t>
            </w:r>
          </w:p>
        </w:tc>
        <w:tc>
          <w:tcPr>
            <w:tcW w:w="7456" w:type="dxa"/>
            <w:gridSpan w:val="8"/>
            <w:tcBorders>
              <w:top w:val="single" w:color="auto" w:sz="4" w:space="0"/>
              <w:left w:val="single" w:color="auto" w:sz="4" w:space="0"/>
              <w:bottom w:val="single" w:color="auto" w:sz="4" w:space="0"/>
              <w:right w:val="single" w:color="auto" w:sz="4" w:space="0"/>
            </w:tcBorders>
            <w:vAlign w:val="center"/>
          </w:tcPr>
          <w:p>
            <w:pP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▲标识的指标和“无标识”指标负偏离≥1项，视为投标企业无效投标</w:t>
            </w:r>
          </w:p>
        </w:tc>
      </w:tr>
      <w:tr>
        <w:tblPrEx>
          <w:tblCellMar>
            <w:top w:w="0" w:type="dxa"/>
            <w:left w:w="108" w:type="dxa"/>
            <w:bottom w:w="0" w:type="dxa"/>
            <w:right w:w="108" w:type="dxa"/>
          </w:tblCellMar>
        </w:tblPrEx>
        <w:trPr>
          <w:trHeight w:val="800" w:hRule="atLeast"/>
        </w:trPr>
        <w:tc>
          <w:tcPr>
            <w:tcW w:w="501" w:type="dxa"/>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4</w:t>
            </w:r>
          </w:p>
        </w:tc>
        <w:tc>
          <w:tcPr>
            <w:tcW w:w="1389"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themeColor="text1"/>
                <w14:textFill>
                  <w14:solidFill>
                    <w14:schemeClr w14:val="tx1"/>
                  </w14:solidFill>
                </w14:textFill>
              </w:rPr>
            </w:pPr>
            <w:r>
              <w:rPr>
                <w:rFonts w:hint="eastAsia"/>
                <w:color w:val="000000" w:themeColor="text1"/>
                <w:lang w:bidi="ar"/>
                <w14:textFill>
                  <w14:solidFill>
                    <w14:schemeClr w14:val="tx1"/>
                  </w14:solidFill>
                </w14:textFill>
              </w:rPr>
              <w:t>供应商资格</w:t>
            </w:r>
          </w:p>
        </w:tc>
        <w:tc>
          <w:tcPr>
            <w:tcW w:w="7456" w:type="dxa"/>
            <w:gridSpan w:val="8"/>
            <w:tcBorders>
              <w:top w:val="single" w:color="000000" w:sz="4" w:space="0"/>
              <w:left w:val="single" w:color="000000" w:sz="4" w:space="0"/>
              <w:bottom w:val="single" w:color="000000" w:sz="4" w:space="0"/>
              <w:right w:val="single" w:color="000000" w:sz="4" w:space="0"/>
            </w:tcBorders>
            <w:vAlign w:val="center"/>
          </w:tcPr>
          <w:p>
            <w:pPr>
              <w:rPr>
                <w:rFonts w:hint="eastAsia"/>
                <w:color w:val="000000" w:themeColor="text1"/>
                <w:sz w:val="21"/>
                <w:szCs w:val="22"/>
                <w:lang w:bidi="ar"/>
                <w14:textFill>
                  <w14:solidFill>
                    <w14:schemeClr w14:val="tx1"/>
                  </w14:solidFill>
                </w14:textFill>
              </w:rPr>
            </w:pPr>
            <w:r>
              <w:rPr>
                <w:rFonts w:hint="eastAsia"/>
                <w:color w:val="000000" w:themeColor="text1"/>
                <w:sz w:val="21"/>
                <w:szCs w:val="22"/>
                <w:lang w:bidi="ar"/>
                <w14:textFill>
                  <w14:solidFill>
                    <w14:schemeClr w14:val="tx1"/>
                  </w14:solidFill>
                </w14:textFill>
              </w:rPr>
              <w:t>供应商须提供《医疗器械经营许可证》或经营备案凭证；</w:t>
            </w:r>
          </w:p>
          <w:p>
            <w:pPr>
              <w:rPr>
                <w:color w:val="000000" w:themeColor="text1"/>
                <w14:textFill>
                  <w14:solidFill>
                    <w14:schemeClr w14:val="tx1"/>
                  </w14:solidFill>
                </w14:textFill>
              </w:rPr>
            </w:pPr>
            <w:r>
              <w:rPr>
                <w:rFonts w:hint="eastAsia"/>
                <w:color w:val="000000" w:themeColor="text1"/>
                <w:sz w:val="21"/>
                <w:szCs w:val="22"/>
                <w:lang w:bidi="ar"/>
                <w14:textFill>
                  <w14:solidFill>
                    <w14:schemeClr w14:val="tx1"/>
                  </w14:solidFill>
                </w14:textFill>
              </w:rPr>
              <w:t>（住所或生产地址为“北京市”的生产企业可用《医疗器械生产许可证》及所投产品《医疗器械注册证》或备案凭证代替）</w:t>
            </w:r>
          </w:p>
        </w:tc>
      </w:tr>
      <w:tr>
        <w:tblPrEx>
          <w:tblCellMar>
            <w:top w:w="0" w:type="dxa"/>
            <w:left w:w="108" w:type="dxa"/>
            <w:bottom w:w="0" w:type="dxa"/>
            <w:right w:w="108" w:type="dxa"/>
          </w:tblCellMar>
        </w:tblPrEx>
        <w:trPr>
          <w:trHeight w:val="625" w:hRule="atLeast"/>
        </w:trPr>
        <w:tc>
          <w:tcPr>
            <w:tcW w:w="9346" w:type="dxa"/>
            <w:gridSpan w:val="11"/>
            <w:tcBorders>
              <w:top w:val="single" w:color="000000" w:sz="4" w:space="0"/>
              <w:left w:val="single" w:color="000000" w:sz="4" w:space="0"/>
              <w:bottom w:val="single" w:color="000000" w:sz="4" w:space="0"/>
              <w:right w:val="single" w:color="000000" w:sz="4" w:space="0"/>
            </w:tcBorders>
            <w:vAlign w:val="center"/>
          </w:tcPr>
          <w:p>
            <w:pPr>
              <w:rPr>
                <w:color w:val="000000" w:themeColor="text1"/>
                <w:lang w:bidi="ar"/>
                <w14:textFill>
                  <w14:solidFill>
                    <w14:schemeClr w14:val="tx1"/>
                  </w14:solidFill>
                </w14:textFill>
              </w:rPr>
            </w:pPr>
            <w:r>
              <w:rPr>
                <w:rFonts w:hint="eastAsia"/>
                <w:color w:val="000000" w:themeColor="text1"/>
                <w:lang w:bidi="ar"/>
                <w14:textFill>
                  <w14:solidFill>
                    <w14:schemeClr w14:val="tx1"/>
                  </w14:solidFill>
                </w14:textFill>
              </w:rPr>
              <w:t>注：1.★指标为必须响应指标，任意一项不满足要求即做废标处理；</w:t>
            </w:r>
          </w:p>
          <w:p>
            <w:pPr>
              <w:rPr>
                <w:color w:val="000000" w:themeColor="text1"/>
                <w:sz w:val="22"/>
                <w:szCs w:val="22"/>
                <w14:textFill>
                  <w14:solidFill>
                    <w14:schemeClr w14:val="tx1"/>
                  </w14:solidFill>
                </w14:textFill>
              </w:rPr>
            </w:pPr>
            <w:r>
              <w:rPr>
                <w:rFonts w:hint="eastAsia"/>
                <w:color w:val="000000" w:themeColor="text1"/>
                <w:lang w:val="en-US" w:eastAsia="zh-CN" w:bidi="ar"/>
                <w14:textFill>
                  <w14:solidFill>
                    <w14:schemeClr w14:val="tx1"/>
                  </w14:solidFill>
                </w14:textFill>
              </w:rPr>
              <w:t>2.</w:t>
            </w:r>
            <w:r>
              <w:rPr>
                <w:rFonts w:hint="eastAsia"/>
                <w:color w:val="000000" w:themeColor="text1"/>
                <w:lang w:bidi="ar"/>
                <w14:textFill>
                  <w14:solidFill>
                    <w14:schemeClr w14:val="tx1"/>
                  </w14:solidFill>
                </w14:textFill>
              </w:rPr>
              <w:t>经济要求不接受企业负偏离。</w:t>
            </w:r>
          </w:p>
        </w:tc>
      </w:tr>
    </w:tbl>
    <w:p>
      <w:pPr>
        <w:rPr>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Helvetica">
    <w:altName w:val="Arial"/>
    <w:panose1 w:val="00000000000000000000"/>
    <w:charset w:val="00"/>
    <w:family w:val="auto"/>
    <w:pitch w:val="default"/>
    <w:sig w:usb0="00000000" w:usb1="00000000" w:usb2="00000000" w:usb3="00000000" w:csb0="0000019F" w:csb1="00000000"/>
  </w:font>
  <w:font w:name="方正小标宋简体">
    <w:panose1 w:val="03000509000000000000"/>
    <w:charset w:val="86"/>
    <w:family w:val="script"/>
    <w:pitch w:val="default"/>
    <w:sig w:usb0="00000001" w:usb1="080E0000" w:usb2="00000000" w:usb3="00000000" w:csb0="00040000" w:csb1="00000000"/>
  </w:font>
  <w:font w:name="MS Mincho">
    <w:panose1 w:val="02020609040205080304"/>
    <w:charset w:val="80"/>
    <w:family w:val="auto"/>
    <w:pitch w:val="default"/>
    <w:sig w:usb0="E00002FF" w:usb1="6AC7FDFB" w:usb2="00000012" w:usb3="00000000" w:csb0="4002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3Y2I3OTRlNTA1NjUwZGY1NGI3NTM4NWZhMGI4N2IifQ=="/>
  </w:docVars>
  <w:rsids>
    <w:rsidRoot w:val="3CE959F0"/>
    <w:rsid w:val="00065CCD"/>
    <w:rsid w:val="000C2081"/>
    <w:rsid w:val="000D21C3"/>
    <w:rsid w:val="000F390F"/>
    <w:rsid w:val="000F7CEE"/>
    <w:rsid w:val="00114858"/>
    <w:rsid w:val="00134AF8"/>
    <w:rsid w:val="00167D2C"/>
    <w:rsid w:val="00174AD9"/>
    <w:rsid w:val="00195561"/>
    <w:rsid w:val="001A7562"/>
    <w:rsid w:val="001D0BA5"/>
    <w:rsid w:val="001D31BC"/>
    <w:rsid w:val="001D35DC"/>
    <w:rsid w:val="001D6976"/>
    <w:rsid w:val="001F5D4C"/>
    <w:rsid w:val="00201634"/>
    <w:rsid w:val="00203A7F"/>
    <w:rsid w:val="00222F91"/>
    <w:rsid w:val="00267297"/>
    <w:rsid w:val="002767E7"/>
    <w:rsid w:val="002A00D2"/>
    <w:rsid w:val="002C4922"/>
    <w:rsid w:val="00306AB5"/>
    <w:rsid w:val="00365BD5"/>
    <w:rsid w:val="00381FCC"/>
    <w:rsid w:val="00390050"/>
    <w:rsid w:val="00390F2A"/>
    <w:rsid w:val="003A0F3C"/>
    <w:rsid w:val="003B0876"/>
    <w:rsid w:val="003D047D"/>
    <w:rsid w:val="003D6AD3"/>
    <w:rsid w:val="003F663E"/>
    <w:rsid w:val="00424EFC"/>
    <w:rsid w:val="00455398"/>
    <w:rsid w:val="00483492"/>
    <w:rsid w:val="004B5378"/>
    <w:rsid w:val="004B7397"/>
    <w:rsid w:val="004C05DD"/>
    <w:rsid w:val="004E68A8"/>
    <w:rsid w:val="004E6F02"/>
    <w:rsid w:val="00506A14"/>
    <w:rsid w:val="005331D4"/>
    <w:rsid w:val="00533B4C"/>
    <w:rsid w:val="00585CAF"/>
    <w:rsid w:val="005933DC"/>
    <w:rsid w:val="005B3821"/>
    <w:rsid w:val="005B7452"/>
    <w:rsid w:val="005C2DD1"/>
    <w:rsid w:val="005C2EAC"/>
    <w:rsid w:val="005D17F6"/>
    <w:rsid w:val="0063450F"/>
    <w:rsid w:val="00634BA4"/>
    <w:rsid w:val="00645AA2"/>
    <w:rsid w:val="00650596"/>
    <w:rsid w:val="00653592"/>
    <w:rsid w:val="00664BAB"/>
    <w:rsid w:val="006878C4"/>
    <w:rsid w:val="006A17FD"/>
    <w:rsid w:val="006E4063"/>
    <w:rsid w:val="00710B08"/>
    <w:rsid w:val="00740966"/>
    <w:rsid w:val="0074640F"/>
    <w:rsid w:val="00780405"/>
    <w:rsid w:val="00781E6F"/>
    <w:rsid w:val="0079202A"/>
    <w:rsid w:val="007A51C6"/>
    <w:rsid w:val="007C2E52"/>
    <w:rsid w:val="008100D2"/>
    <w:rsid w:val="0081369D"/>
    <w:rsid w:val="00824D01"/>
    <w:rsid w:val="008901ED"/>
    <w:rsid w:val="008E77BD"/>
    <w:rsid w:val="008F3900"/>
    <w:rsid w:val="008F427F"/>
    <w:rsid w:val="008F4380"/>
    <w:rsid w:val="00906AF8"/>
    <w:rsid w:val="009120D8"/>
    <w:rsid w:val="00934062"/>
    <w:rsid w:val="00937318"/>
    <w:rsid w:val="00960AC1"/>
    <w:rsid w:val="00963964"/>
    <w:rsid w:val="0099748D"/>
    <w:rsid w:val="009A0CEC"/>
    <w:rsid w:val="009A173A"/>
    <w:rsid w:val="009A1BFA"/>
    <w:rsid w:val="009D3334"/>
    <w:rsid w:val="00A01D13"/>
    <w:rsid w:val="00A321AB"/>
    <w:rsid w:val="00A47E1F"/>
    <w:rsid w:val="00A73B4F"/>
    <w:rsid w:val="00AC5C39"/>
    <w:rsid w:val="00AD7D86"/>
    <w:rsid w:val="00AF191D"/>
    <w:rsid w:val="00AF58A9"/>
    <w:rsid w:val="00B1504B"/>
    <w:rsid w:val="00B155B7"/>
    <w:rsid w:val="00B219F1"/>
    <w:rsid w:val="00B65FFF"/>
    <w:rsid w:val="00B76653"/>
    <w:rsid w:val="00B857AA"/>
    <w:rsid w:val="00BC4146"/>
    <w:rsid w:val="00BD020D"/>
    <w:rsid w:val="00BF2FD7"/>
    <w:rsid w:val="00BF3BCF"/>
    <w:rsid w:val="00BF74A4"/>
    <w:rsid w:val="00C03036"/>
    <w:rsid w:val="00C038FE"/>
    <w:rsid w:val="00C06A74"/>
    <w:rsid w:val="00C13B37"/>
    <w:rsid w:val="00C6119C"/>
    <w:rsid w:val="00C94294"/>
    <w:rsid w:val="00CD6C15"/>
    <w:rsid w:val="00CF7DBB"/>
    <w:rsid w:val="00D56C5E"/>
    <w:rsid w:val="00D60777"/>
    <w:rsid w:val="00D73F60"/>
    <w:rsid w:val="00D96173"/>
    <w:rsid w:val="00DB288D"/>
    <w:rsid w:val="00DB712B"/>
    <w:rsid w:val="00DC6CD2"/>
    <w:rsid w:val="00DD068F"/>
    <w:rsid w:val="00E335DC"/>
    <w:rsid w:val="00E3455A"/>
    <w:rsid w:val="00E53B59"/>
    <w:rsid w:val="00E66AFA"/>
    <w:rsid w:val="00E729C1"/>
    <w:rsid w:val="00E84941"/>
    <w:rsid w:val="00E87F2E"/>
    <w:rsid w:val="00E93770"/>
    <w:rsid w:val="00EE2A75"/>
    <w:rsid w:val="00F13D5E"/>
    <w:rsid w:val="00F30428"/>
    <w:rsid w:val="00F32D03"/>
    <w:rsid w:val="00F34A99"/>
    <w:rsid w:val="00F72658"/>
    <w:rsid w:val="00F73A13"/>
    <w:rsid w:val="00FA60EC"/>
    <w:rsid w:val="00FB31AE"/>
    <w:rsid w:val="00FB479F"/>
    <w:rsid w:val="00FE3C1C"/>
    <w:rsid w:val="00FE42E5"/>
    <w:rsid w:val="00FF21DD"/>
    <w:rsid w:val="00FF73C3"/>
    <w:rsid w:val="074958C2"/>
    <w:rsid w:val="0DBD299A"/>
    <w:rsid w:val="1BF34341"/>
    <w:rsid w:val="26103FA2"/>
    <w:rsid w:val="28C7297E"/>
    <w:rsid w:val="294D2BB7"/>
    <w:rsid w:val="2C2920AC"/>
    <w:rsid w:val="2E0A158C"/>
    <w:rsid w:val="379C4F25"/>
    <w:rsid w:val="3CE959F0"/>
    <w:rsid w:val="425E0181"/>
    <w:rsid w:val="42B23B8E"/>
    <w:rsid w:val="43097682"/>
    <w:rsid w:val="4F1A7B20"/>
    <w:rsid w:val="532A5137"/>
    <w:rsid w:val="54370D31"/>
    <w:rsid w:val="5C50590E"/>
    <w:rsid w:val="63EB287A"/>
    <w:rsid w:val="64431929"/>
    <w:rsid w:val="689F27A1"/>
    <w:rsid w:val="695A5B3B"/>
    <w:rsid w:val="75BB1A60"/>
    <w:rsid w:val="7E6E583C"/>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黑体" w:hAnsi="黑体" w:eastAsia="黑体" w:cs="Arial"/>
      <w:color w:val="000000"/>
      <w:shd w:val="clear" w:color="auto" w:fill="FFFFFF"/>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customStyle="1" w:styleId="2">
    <w:name w:val="Default"/>
    <w:unhideWhenUsed/>
    <w:qFormat/>
    <w:uiPriority w:val="0"/>
    <w:pPr>
      <w:widowControl w:val="0"/>
      <w:autoSpaceDE w:val="0"/>
      <w:autoSpaceDN w:val="0"/>
    </w:pPr>
    <w:rPr>
      <w:rFonts w:hint="eastAsia" w:ascii="黑体" w:hAnsi="黑体" w:eastAsia="黑体" w:cs="Times New Roman"/>
      <w:color w:val="000000"/>
      <w:sz w:val="24"/>
      <w:szCs w:val="22"/>
      <w:lang w:val="en-US" w:eastAsia="zh-CN" w:bidi="ar-SA"/>
    </w:rPr>
  </w:style>
  <w:style w:type="paragraph" w:styleId="3">
    <w:name w:val="Normal (Web)"/>
    <w:basedOn w:val="1"/>
    <w:unhideWhenUsed/>
    <w:qFormat/>
    <w:uiPriority w:val="99"/>
    <w:pPr>
      <w:spacing w:before="100" w:beforeAutospacing="1" w:after="100" w:afterAutospacing="1"/>
    </w:pPr>
    <w:rPr>
      <w:color w:val="000000" w:themeColor="text1"/>
      <w14:textFill>
        <w14:solidFill>
          <w14:schemeClr w14:val="tx1"/>
        </w14:solidFill>
      </w14:textFill>
    </w:rPr>
  </w:style>
  <w:style w:type="paragraph" w:customStyle="1" w:styleId="6">
    <w:name w:val="样式1"/>
    <w:basedOn w:val="1"/>
    <w:qFormat/>
    <w:uiPriority w:val="0"/>
    <w:rPr>
      <w:rFonts w:hint="eastAsia" w:ascii="宋体" w:hAnsi="宋体" w:cs="宋体"/>
      <w:b/>
      <w:sz w:val="28"/>
    </w:rPr>
  </w:style>
  <w:style w:type="paragraph" w:customStyle="1" w:styleId="7">
    <w:name w:val="、副标题"/>
    <w:basedOn w:val="1"/>
    <w:next w:val="1"/>
    <w:qFormat/>
    <w:uiPriority w:val="0"/>
    <w:pPr>
      <w:keepNext/>
      <w:keepLines/>
      <w:spacing w:before="260" w:after="260" w:line="560" w:lineRule="exact"/>
      <w:ind w:firstLine="643" w:firstLineChars="200"/>
      <w:jc w:val="center"/>
      <w:outlineLvl w:val="1"/>
    </w:pPr>
    <w:rPr>
      <w:rFonts w:hint="eastAsia" w:ascii="仿宋" w:hAnsi="仿宋" w:cs="仿宋"/>
      <w:b/>
      <w:bCs/>
      <w:sz w:val="32"/>
      <w:szCs w:val="32"/>
    </w:rPr>
  </w:style>
  <w:style w:type="character" w:customStyle="1" w:styleId="8">
    <w:name w:val="font111"/>
    <w:basedOn w:val="5"/>
    <w:qFormat/>
    <w:uiPriority w:val="0"/>
    <w:rPr>
      <w:rFonts w:hint="eastAsia" w:ascii="黑体" w:hAnsi="宋体" w:eastAsia="黑体" w:cs="黑体"/>
      <w:i/>
      <w:iCs/>
      <w:color w:val="000000"/>
      <w:sz w:val="20"/>
      <w:szCs w:val="20"/>
      <w:u w:val="none"/>
    </w:rPr>
  </w:style>
  <w:style w:type="paragraph" w:customStyle="1" w:styleId="9">
    <w:name w:val="p1"/>
    <w:basedOn w:val="1"/>
    <w:qFormat/>
    <w:uiPriority w:val="0"/>
    <w:rPr>
      <w:rFonts w:ascii="Helvetica" w:hAnsi="Helvetica" w:eastAsiaTheme="minorEastAsia"/>
      <w:sz w:val="17"/>
      <w:szCs w:val="17"/>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397</Words>
  <Characters>2269</Characters>
  <Lines>18</Lines>
  <Paragraphs>5</Paragraphs>
  <TotalTime>15</TotalTime>
  <ScaleCrop>false</ScaleCrop>
  <LinksUpToDate>false</LinksUpToDate>
  <CharactersWithSpaces>2661</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2024-05-08T00:53:00Z</dcterms:created>
  <dc:creator>啵内个啵儿</dc:creator>
  <cp:lastModifiedBy>admin</cp:lastModifiedBy>
  <cp:lastPrinted>2024-08-26T08:03:00Z</cp:lastPrinted>
  <dcterms:modified xsi:type="dcterms:W3CDTF">2024-09-27T03:01:51Z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6A9CC1BF89204B8B9794CCF8DC39575B_13</vt:lpwstr>
  </property>
</Properties>
</file>