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1F" w:rsidRDefault="0047441F" w:rsidP="0047441F">
      <w:pPr>
        <w:widowControl/>
        <w:adjustRightInd w:val="0"/>
        <w:snapToGrid w:val="0"/>
        <w:ind w:leftChars="-30" w:left="-63" w:rightChars="-30" w:right="-63"/>
        <w:jc w:val="center"/>
      </w:pPr>
      <w:r w:rsidRPr="00DD46E8">
        <w:rPr>
          <w:rFonts w:ascii="方正小标宋简体" w:eastAsia="方正小标宋简体" w:hAnsi="宋体" w:cs="宋体" w:hint="eastAsia"/>
          <w:kern w:val="0"/>
          <w:sz w:val="32"/>
          <w:szCs w:val="32"/>
        </w:rPr>
        <w:t>采购需求表（1）</w:t>
      </w:r>
    </w:p>
    <w:tbl>
      <w:tblPr>
        <w:tblW w:w="9656" w:type="dxa"/>
        <w:jc w:val="center"/>
        <w:tblInd w:w="91" w:type="dxa"/>
        <w:tblLook w:val="04A0"/>
      </w:tblPr>
      <w:tblGrid>
        <w:gridCol w:w="584"/>
        <w:gridCol w:w="426"/>
        <w:gridCol w:w="708"/>
        <w:gridCol w:w="567"/>
        <w:gridCol w:w="851"/>
        <w:gridCol w:w="567"/>
        <w:gridCol w:w="4111"/>
        <w:gridCol w:w="350"/>
        <w:gridCol w:w="560"/>
        <w:gridCol w:w="224"/>
        <w:gridCol w:w="708"/>
      </w:tblGrid>
      <w:tr w:rsidR="00DD46E8" w:rsidRPr="00DD46E8" w:rsidTr="0047441F">
        <w:trPr>
          <w:trHeight w:val="20"/>
          <w:jc w:val="center"/>
        </w:trPr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采购计划</w:t>
            </w:r>
          </w:p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编号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2024-05WX-017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</w:t>
            </w:r>
          </w:p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宝石CT</w:t>
            </w:r>
            <w:proofErr w:type="gramStart"/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球管等</w:t>
            </w:r>
            <w:proofErr w:type="gramEnd"/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配件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最高限价</w:t>
            </w:r>
          </w:p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151.47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参数</w:t>
            </w:r>
          </w:p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性质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是否</w:t>
            </w:r>
          </w:p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量化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9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技术要求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对宝石CT所故障备件进行更换，保障设备正常运行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proofErr w:type="gramStart"/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球管需</w:t>
            </w:r>
            <w:proofErr w:type="gramEnd"/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具有NMPA认证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备件适配性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所提供备件适用于GE公司生产的HD750 CT X射线计算机断层扫描系统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备件要求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所提供备件为经原厂认证全新备件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宝石CT</w:t>
            </w:r>
            <w:proofErr w:type="gramStart"/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球管1支</w:t>
            </w:r>
            <w:proofErr w:type="gramEnd"/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、旋转阳极控制板1个、电子智能泵1个、高压逆变器1个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9656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经济要求</w:t>
            </w:r>
          </w:p>
        </w:tc>
      </w:tr>
      <w:tr w:rsidR="00A71BFE" w:rsidRPr="00DD46E8" w:rsidTr="0047441F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交货时间、</w:t>
            </w:r>
          </w:p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交货地点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DD46E8" w:rsidTr="0047441F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付款及</w:t>
            </w:r>
          </w:p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结算方式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签订合同付（预付）0%，物资到货（服务完成）验收后付100%。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DD46E8" w:rsidTr="0047441F">
        <w:trPr>
          <w:trHeight w:val="20"/>
          <w:jc w:val="center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Default="00DD46E8" w:rsidP="00A71BF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产品包装</w:t>
            </w:r>
            <w:proofErr w:type="gramStart"/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和</w:t>
            </w:r>
            <w:proofErr w:type="gramEnd"/>
          </w:p>
          <w:p w:rsidR="00DD46E8" w:rsidRPr="00DD46E8" w:rsidRDefault="00DD46E8" w:rsidP="00A71BF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运输要求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47441F" w:rsidRPr="00DD46E8" w:rsidTr="0047441F">
        <w:trPr>
          <w:trHeight w:val="519"/>
          <w:jc w:val="center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售后服务1</w:t>
            </w:r>
          </w:p>
          <w:p w:rsidR="00A71BFE" w:rsidRPr="00DD46E8" w:rsidRDefault="00A71BFE" w:rsidP="00DD46E8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球管自安装之日起6000病人量或12个月先到为准；其他备件质保期不少于3个月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47441F" w:rsidRPr="00DD46E8" w:rsidTr="0047441F">
        <w:trPr>
          <w:trHeight w:val="519"/>
          <w:jc w:val="center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售后服务2</w:t>
            </w:r>
          </w:p>
          <w:p w:rsidR="00A71BFE" w:rsidRPr="00DD46E8" w:rsidRDefault="00A71BFE" w:rsidP="00DD46E8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47441F" w:rsidRPr="00DD46E8" w:rsidTr="0047441F">
        <w:trPr>
          <w:trHeight w:val="519"/>
          <w:jc w:val="center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售后服务3</w:t>
            </w:r>
          </w:p>
          <w:p w:rsidR="00A71BFE" w:rsidRPr="00DD46E8" w:rsidRDefault="00A71BFE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(</w:t>
            </w: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响应时间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维修响应时间≤2小时，维修到达现场时间≤24小时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BFE" w:rsidRPr="00DD46E8" w:rsidRDefault="00A71BFE" w:rsidP="00DD46E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9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464" w:rsidRPr="00E063C9" w:rsidRDefault="00E55464" w:rsidP="00E55464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hint="eastAsia"/>
                <w:sz w:val="20"/>
                <w:szCs w:val="20"/>
              </w:rPr>
              <w:t>注：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标处理；</w:t>
            </w:r>
          </w:p>
          <w:p w:rsidR="00DD46E8" w:rsidRPr="00DD46E8" w:rsidRDefault="00E55464" w:rsidP="00F14F76">
            <w:pPr>
              <w:widowControl/>
              <w:adjustRightInd w:val="0"/>
              <w:snapToGrid w:val="0"/>
              <w:ind w:leftChars="-30" w:left="-63" w:rightChars="-30" w:right="-63" w:firstLineChars="200" w:firstLine="40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Default="003649D2">
      <w:pPr>
        <w:rPr>
          <w:rFonts w:hint="eastAsia"/>
        </w:rPr>
      </w:pPr>
    </w:p>
    <w:p w:rsidR="00F14F76" w:rsidRDefault="00F14F76">
      <w:pPr>
        <w:rPr>
          <w:rFonts w:hint="eastAsia"/>
        </w:rPr>
      </w:pPr>
    </w:p>
    <w:p w:rsidR="0047441F" w:rsidRDefault="0047441F" w:rsidP="0047441F">
      <w:pPr>
        <w:widowControl/>
        <w:adjustRightInd w:val="0"/>
        <w:snapToGrid w:val="0"/>
        <w:ind w:leftChars="-30" w:left="-63" w:rightChars="-30" w:right="-63"/>
        <w:jc w:val="center"/>
      </w:pPr>
      <w:r w:rsidRPr="00DD46E8">
        <w:rPr>
          <w:rFonts w:ascii="方正小标宋简体" w:eastAsia="方正小标宋简体" w:hAnsi="宋体" w:cs="宋体" w:hint="eastAsia"/>
          <w:kern w:val="0"/>
          <w:sz w:val="32"/>
          <w:szCs w:val="32"/>
        </w:rPr>
        <w:t>采购需求表（2）</w:t>
      </w:r>
    </w:p>
    <w:tbl>
      <w:tblPr>
        <w:tblW w:w="9656" w:type="dxa"/>
        <w:jc w:val="center"/>
        <w:tblInd w:w="91" w:type="dxa"/>
        <w:tblLayout w:type="fixed"/>
        <w:tblLook w:val="04A0"/>
      </w:tblPr>
      <w:tblGrid>
        <w:gridCol w:w="581"/>
        <w:gridCol w:w="423"/>
        <w:gridCol w:w="714"/>
        <w:gridCol w:w="567"/>
        <w:gridCol w:w="845"/>
        <w:gridCol w:w="567"/>
        <w:gridCol w:w="4117"/>
        <w:gridCol w:w="350"/>
        <w:gridCol w:w="560"/>
        <w:gridCol w:w="224"/>
        <w:gridCol w:w="708"/>
      </w:tblGrid>
      <w:tr w:rsidR="00A71BFE" w:rsidRPr="00A71BFE" w:rsidTr="0047441F">
        <w:trPr>
          <w:trHeight w:val="20"/>
          <w:jc w:val="center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Pr="00A71BFE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采购计划</w:t>
            </w:r>
          </w:p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2024-01WX-073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Pr="00A71BFE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项目</w:t>
            </w:r>
          </w:p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bCs/>
                <w:color w:val="000000"/>
                <w:kern w:val="0"/>
                <w:sz w:val="20"/>
                <w:szCs w:val="20"/>
              </w:rPr>
              <w:t>CT[Optima CT660]</w:t>
            </w:r>
            <w:proofErr w:type="gramStart"/>
            <w:r w:rsidRPr="00DD46E8">
              <w:rPr>
                <w:rFonts w:asciiTheme="minorEastAsia" w:hAnsiTheme="minorEastAsia" w:cs="宋体" w:hint="eastAsia"/>
                <w:bCs/>
                <w:color w:val="000000"/>
                <w:kern w:val="0"/>
                <w:sz w:val="20"/>
                <w:szCs w:val="20"/>
              </w:rPr>
              <w:t>更换球管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最高限价</w:t>
            </w: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bCs/>
                <w:color w:val="000000"/>
                <w:kern w:val="0"/>
                <w:sz w:val="20"/>
                <w:szCs w:val="20"/>
              </w:rPr>
              <w:t>98.4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参数</w:t>
            </w: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br/>
              <w:t>性质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9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="黑体" w:eastAsia="黑体" w:hAnsiTheme="minorEastAsia" w:cs="宋体" w:hint="eastAsia"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提供可用于GE CT660 CT机系统使用的</w:t>
            </w:r>
            <w:proofErr w:type="gramStart"/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全新球管1支</w:t>
            </w:r>
            <w:proofErr w:type="gramEnd"/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及更换维修服务。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投标人或实际服务机构拥有专业的技术支持团队≥3人。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投标人须为原厂或原厂合法医疗设备售后服务授权代理商，并提供相关证明资料。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营业执照或授权书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投标人或实际服务机构应在北京市内设有长期稳定的服务机构≥2年。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更换</w:t>
            </w:r>
            <w:proofErr w:type="gramStart"/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全新球管整套</w:t>
            </w:r>
            <w:proofErr w:type="gramEnd"/>
            <w:r w:rsidRPr="00DD46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，性能达到新配件的质量标准。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服务完成后，故障排除，正常运行。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9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</w:t>
            </w:r>
          </w:p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交货地点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</w:t>
            </w:r>
          </w:p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结算方式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物资到货（服务完成）验收后付100%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71BFE" w:rsidRPr="00A71BFE" w:rsidTr="0047441F">
        <w:trPr>
          <w:trHeight w:val="2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FE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</w:t>
            </w:r>
          </w:p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球管质</w:t>
            </w:r>
            <w:proofErr w:type="gramEnd"/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保期：10000人或1年，先到先出。质保期内重复性故障，提供免费换新服务。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A71BFE">
            <w:pPr>
              <w:widowControl/>
              <w:adjustRightInd w:val="0"/>
              <w:snapToGrid w:val="0"/>
              <w:ind w:left="-30" w:right="-30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6E8" w:rsidRPr="00DD46E8" w:rsidRDefault="00DD46E8" w:rsidP="0047441F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DD46E8">
              <w:rPr>
                <w:rFonts w:asciiTheme="minorEastAsia" w:hAnsiTheme="minorEastAsia" w:cs="宋体" w:hint="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D46E8" w:rsidRPr="00DD46E8" w:rsidTr="0047441F">
        <w:trPr>
          <w:trHeight w:val="20"/>
          <w:jc w:val="center"/>
        </w:trPr>
        <w:tc>
          <w:tcPr>
            <w:tcW w:w="9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464" w:rsidRPr="00E063C9" w:rsidRDefault="00E55464" w:rsidP="00E55464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hint="eastAsia"/>
                <w:sz w:val="20"/>
                <w:szCs w:val="20"/>
              </w:rPr>
              <w:t>注：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标处理；</w:t>
            </w:r>
          </w:p>
          <w:p w:rsidR="00DD46E8" w:rsidRPr="00DD46E8" w:rsidRDefault="00E55464" w:rsidP="00E55464">
            <w:pPr>
              <w:widowControl/>
              <w:adjustRightInd w:val="0"/>
              <w:snapToGrid w:val="0"/>
              <w:ind w:leftChars="-14" w:left="-29" w:right="-30" w:firstLineChars="200" w:firstLine="4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DD46E8" w:rsidRDefault="00DD46E8">
      <w:pPr>
        <w:rPr>
          <w:rFonts w:hint="eastAsia"/>
        </w:rPr>
      </w:pPr>
    </w:p>
    <w:p w:rsidR="00F14F76" w:rsidRDefault="00F14F76">
      <w:pPr>
        <w:rPr>
          <w:rFonts w:hint="eastAsia"/>
        </w:rPr>
      </w:pPr>
    </w:p>
    <w:p w:rsidR="00DD46E8" w:rsidRPr="00A71BFE" w:rsidRDefault="00DD46E8" w:rsidP="00A71BFE">
      <w:pPr>
        <w:widowControl/>
        <w:adjustRightInd w:val="0"/>
        <w:snapToGrid w:val="0"/>
        <w:ind w:leftChars="-30" w:left="-63" w:rightChars="-30" w:right="-63"/>
        <w:jc w:val="center"/>
        <w:rPr>
          <w:rFonts w:ascii="方正小标宋简体" w:eastAsia="方正小标宋简体" w:hAnsi="宋体" w:cs="宋体"/>
          <w:kern w:val="0"/>
          <w:sz w:val="32"/>
          <w:szCs w:val="32"/>
        </w:rPr>
      </w:pPr>
      <w:r w:rsidRPr="00A71BFE">
        <w:rPr>
          <w:rFonts w:ascii="方正小标宋简体" w:eastAsia="方正小标宋简体" w:hAnsi="宋体" w:cs="宋体" w:hint="eastAsia"/>
          <w:kern w:val="0"/>
          <w:sz w:val="32"/>
          <w:szCs w:val="32"/>
        </w:rPr>
        <w:t>采购需求表（</w:t>
      </w:r>
      <w:r w:rsidR="00A71BFE">
        <w:rPr>
          <w:rFonts w:ascii="方正小标宋简体" w:eastAsia="方正小标宋简体" w:hAnsi="宋体" w:cs="宋体" w:hint="eastAsia"/>
          <w:kern w:val="0"/>
          <w:sz w:val="32"/>
          <w:szCs w:val="32"/>
        </w:rPr>
        <w:t>3</w:t>
      </w:r>
      <w:r w:rsidRPr="00A71BFE">
        <w:rPr>
          <w:rFonts w:ascii="方正小标宋简体" w:eastAsia="方正小标宋简体" w:hAnsi="宋体" w:cs="宋体" w:hint="eastAsia"/>
          <w:kern w:val="0"/>
          <w:sz w:val="32"/>
          <w:szCs w:val="32"/>
        </w:rPr>
        <w:t>）</w:t>
      </w:r>
    </w:p>
    <w:tbl>
      <w:tblPr>
        <w:tblW w:w="9722" w:type="dxa"/>
        <w:jc w:val="center"/>
        <w:tblInd w:w="25" w:type="dxa"/>
        <w:tblLayout w:type="fixed"/>
        <w:tblLook w:val="04A0"/>
      </w:tblPr>
      <w:tblGrid>
        <w:gridCol w:w="650"/>
        <w:gridCol w:w="426"/>
        <w:gridCol w:w="708"/>
        <w:gridCol w:w="567"/>
        <w:gridCol w:w="851"/>
        <w:gridCol w:w="567"/>
        <w:gridCol w:w="4111"/>
        <w:gridCol w:w="350"/>
        <w:gridCol w:w="560"/>
        <w:gridCol w:w="224"/>
        <w:gridCol w:w="708"/>
      </w:tblGrid>
      <w:tr w:rsidR="00DD46E8" w:rsidRPr="00A71BFE" w:rsidTr="0047441F">
        <w:trPr>
          <w:trHeight w:val="20"/>
          <w:jc w:val="center"/>
        </w:trPr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  <w:lang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采购计划</w:t>
            </w:r>
          </w:p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编号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黑体" w:hint="eastAsia"/>
                <w:sz w:val="20"/>
                <w:szCs w:val="20"/>
              </w:rPr>
              <w:t>2024-04WX-004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71BFE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  <w:lang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项目</w:t>
            </w:r>
          </w:p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名称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宝石 CT</w:t>
            </w:r>
            <w:proofErr w:type="gramStart"/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球管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BFE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  <w:lang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最高限价</w:t>
            </w:r>
          </w:p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（万元）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pStyle w:val="Default"/>
              <w:adjustRightInd w:val="0"/>
              <w:snapToGrid w:val="0"/>
              <w:spacing w:after="0" w:line="240" w:lineRule="auto"/>
              <w:ind w:leftChars="-30" w:left="-63" w:rightChars="-30" w:right="-63"/>
              <w:jc w:val="center"/>
              <w:rPr>
                <w:rFonts w:asciiTheme="minorEastAsia" w:eastAsiaTheme="minorEastAsia" w:hAnsiTheme="minorEastAsia" w:hint="default"/>
                <w:color w:val="auto"/>
                <w:sz w:val="20"/>
                <w:szCs w:val="20"/>
              </w:rPr>
            </w:pPr>
            <w:r w:rsidRPr="00A71BFE">
              <w:rPr>
                <w:rFonts w:asciiTheme="minorEastAsia" w:eastAsiaTheme="minorEastAsia" w:hAnsiTheme="minorEastAsia" w:cs="宋体"/>
                <w:sz w:val="20"/>
                <w:szCs w:val="20"/>
                <w:lang/>
              </w:rPr>
              <w:t>184.8</w:t>
            </w:r>
          </w:p>
        </w:tc>
      </w:tr>
      <w:tr w:rsidR="00DD46E8" w:rsidRPr="0047441F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  <w:lang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需求名称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  <w:lang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参数</w:t>
            </w:r>
          </w:p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性质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</w:rPr>
            </w:pPr>
            <w:r w:rsidRPr="0047441F">
              <w:rPr>
                <w:rFonts w:ascii="黑体" w:eastAsia="黑体" w:hAnsiTheme="minorEastAsia" w:cs="黑体" w:hint="eastAsia"/>
                <w:sz w:val="20"/>
                <w:szCs w:val="20"/>
              </w:rPr>
              <w:t>需求具体内容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  <w:lang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是否</w:t>
            </w:r>
          </w:p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量化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备注</w:t>
            </w:r>
          </w:p>
        </w:tc>
      </w:tr>
      <w:tr w:rsidR="00DD46E8" w:rsidRPr="0047441F" w:rsidTr="0047441F">
        <w:trPr>
          <w:trHeight w:val="20"/>
          <w:jc w:val="center"/>
        </w:trPr>
        <w:tc>
          <w:tcPr>
            <w:tcW w:w="97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A71BFE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  <w:lang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技术要求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基本要求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 w:cs="宋体"/>
                <w:color w:val="000000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原厂或其授权代理商提供并更换</w:t>
            </w:r>
          </w:p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GE原厂Discovery CT球管</w:t>
            </w: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，旧</w:t>
            </w:r>
            <w:proofErr w:type="gramStart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球管由</w:t>
            </w:r>
            <w:proofErr w:type="gramEnd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供应商收回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标准规范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bookmarkStart w:id="0" w:name="OLE_LINK41"/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投标人</w:t>
            </w:r>
            <w:bookmarkEnd w:id="0"/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是原厂或原厂合法授权代理商，并提供相关证明材料。</w:t>
            </w:r>
          </w:p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服务提供商具有医疗设备维修企业资格。提供经年检有效的营业执照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bookmarkStart w:id="1" w:name="_Hlk155345466"/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技术指标1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▲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需配备全职专业</w:t>
            </w:r>
            <w:bookmarkStart w:id="2" w:name="OLE_LINK1"/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CT设备维修工程师≥</w:t>
            </w:r>
            <w:r w:rsidRPr="00A71BFE">
              <w:rPr>
                <w:rFonts w:asciiTheme="minorEastAsia" w:hAnsiTheme="minorEastAsia"/>
                <w:sz w:val="20"/>
                <w:szCs w:val="20"/>
              </w:rPr>
              <w:t>4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  <w:bookmarkEnd w:id="2"/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 xml:space="preserve">，并提供经原厂认证的有效期内资质证明文件。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bookmarkStart w:id="3" w:name="_Hlk155347739"/>
            <w:bookmarkEnd w:id="1"/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技术指标2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▲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能合法获得、完整使用有效的原厂高级故障诊断维修钥匙,以解决相应故障。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bookmarkEnd w:id="3"/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技术指标3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须具备</w:t>
            </w:r>
            <w:r w:rsidRPr="00A71BFE">
              <w:rPr>
                <w:rFonts w:asciiTheme="minorEastAsia" w:hAnsiTheme="minorEastAsia"/>
                <w:sz w:val="20"/>
                <w:szCs w:val="20"/>
              </w:rPr>
              <w:t>客户服务专线电话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，全年</w:t>
            </w:r>
            <w:r w:rsidRPr="00A71BFE">
              <w:rPr>
                <w:rFonts w:asciiTheme="minorEastAsia" w:hAnsiTheme="minorEastAsia"/>
                <w:sz w:val="20"/>
                <w:szCs w:val="20"/>
              </w:rPr>
              <w:t>365天开通，并设有不少于5人以上专人接听或不少于3人以上备用报修电话，每天24小时开通服务时间，配有在线和远程技术支持。当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该</w:t>
            </w:r>
            <w:r w:rsidRPr="00A71BFE">
              <w:rPr>
                <w:rFonts w:asciiTheme="minorEastAsia" w:hAnsiTheme="minorEastAsia"/>
                <w:sz w:val="20"/>
                <w:szCs w:val="20"/>
              </w:rPr>
              <w:t>设备出现故障时，供应</w:t>
            </w:r>
            <w:proofErr w:type="gramStart"/>
            <w:r w:rsidRPr="00A71BFE">
              <w:rPr>
                <w:rFonts w:asciiTheme="minorEastAsia" w:hAnsiTheme="minorEastAsia"/>
                <w:sz w:val="20"/>
                <w:szCs w:val="20"/>
              </w:rPr>
              <w:t>商按照</w:t>
            </w:r>
            <w:proofErr w:type="gramEnd"/>
            <w:r w:rsidRPr="00A71BFE">
              <w:rPr>
                <w:rFonts w:asciiTheme="minorEastAsia" w:hAnsiTheme="minorEastAsia"/>
                <w:sz w:val="20"/>
                <w:szCs w:val="20"/>
              </w:rPr>
              <w:t>合同约定时间响应，及时派遣工程师进行电话指导或赴现场维修。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技术指标4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bookmarkStart w:id="4" w:name="OLE_LINK51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▲</w:t>
            </w:r>
            <w:bookmarkEnd w:id="4"/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</w:t>
            </w: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提供符合该项目需求的服务方案。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bookmarkStart w:id="5" w:name="OLE_LINK52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  <w:bookmarkEnd w:id="5"/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bookmarkStart w:id="6" w:name="_Hlk155345587"/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技术指标5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具有有效的质量管理体系（ISO9001或GB/T19001）、环境管理体系（ISO14001或GB/T24001）、</w:t>
            </w:r>
            <w:bookmarkStart w:id="7" w:name="OLE_LINK6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职业健康安全管理体系（ISO45001或</w:t>
            </w:r>
            <w:bookmarkStart w:id="8" w:name="OLE_LINK5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GB/T28001</w:t>
            </w:r>
            <w:bookmarkEnd w:id="8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）认证文件</w:t>
            </w:r>
            <w:bookmarkEnd w:id="7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bookmarkEnd w:id="6"/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配置名称1</w:t>
            </w:r>
          </w:p>
          <w:p w:rsidR="00DD46E8" w:rsidRPr="00A71BFE" w:rsidRDefault="0047441F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>
              <w:rPr>
                <w:rFonts w:asciiTheme="minorEastAsia" w:hAnsiTheme="minorEastAsia" w:hint="eastAsia"/>
                <w:sz w:val="20"/>
                <w:szCs w:val="20"/>
                <w:lang/>
              </w:rPr>
              <w:t>(</w:t>
            </w:r>
            <w:r w:rsidR="00DD46E8"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服务点位</w:t>
            </w:r>
            <w:r>
              <w:rPr>
                <w:rFonts w:asciiTheme="minorEastAsia" w:hAnsiTheme="minorEastAsia" w:hint="eastAsia"/>
                <w:sz w:val="20"/>
                <w:szCs w:val="20"/>
                <w:lang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投标人</w:t>
            </w: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在北京市内设有长期稳定的服务机构≥</w:t>
            </w: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2年。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bookmarkStart w:id="9" w:name="OLE_LINK26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  <w:bookmarkEnd w:id="9"/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配置名称2</w:t>
            </w:r>
          </w:p>
          <w:p w:rsidR="00DD46E8" w:rsidRPr="00A71BFE" w:rsidRDefault="0047441F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>
              <w:rPr>
                <w:rFonts w:asciiTheme="minorEastAsia" w:hAnsiTheme="minorEastAsia" w:hint="eastAsia"/>
                <w:sz w:val="20"/>
                <w:szCs w:val="20"/>
                <w:lang/>
              </w:rPr>
              <w:t>(</w:t>
            </w:r>
            <w:r w:rsidR="00DD46E8"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服务人员</w:t>
            </w:r>
            <w:r>
              <w:rPr>
                <w:rFonts w:asciiTheme="minorEastAsia" w:hAnsiTheme="minorEastAsia" w:hint="eastAsia"/>
                <w:sz w:val="20"/>
                <w:szCs w:val="20"/>
                <w:lang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▲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国内拥有专业的CT设备技术支持团队≥3人且其中至少1名要求具备大于5年的公司连续服务年限。提供姓名及行业培训考核合格授权资质证。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企业承诺及相关证明材料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综合实力1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▲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应具备同型号CT</w:t>
            </w:r>
            <w:r w:rsidRPr="00A71BFE">
              <w:rPr>
                <w:rFonts w:asciiTheme="minorEastAsia" w:hAnsiTheme="minorEastAsia"/>
                <w:sz w:val="20"/>
                <w:szCs w:val="20"/>
              </w:rPr>
              <w:t>设备的维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修</w:t>
            </w:r>
            <w:r w:rsidRPr="00A71BFE">
              <w:rPr>
                <w:rFonts w:asciiTheme="minorEastAsia" w:hAnsiTheme="minorEastAsia"/>
                <w:sz w:val="20"/>
                <w:szCs w:val="20"/>
              </w:rPr>
              <w:t>经验，用户≥3家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综合实力2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▲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</w:t>
            </w: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所更换的备件必须是经检验合格的原厂全新球管，满足设备运行要求，不会给设备带来危害。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综合实力3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▲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</w:t>
            </w: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在国内设有专业的设备零备件仓库，仓库总面积须≥</w:t>
            </w:r>
            <w:r w:rsidRPr="00A71BFE">
              <w:rPr>
                <w:rFonts w:asciiTheme="minorEastAsia" w:hAnsiTheme="minorEastAsia"/>
                <w:sz w:val="20"/>
                <w:szCs w:val="20"/>
              </w:rPr>
              <w:t>200平方米。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1</w:t>
            </w: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验收标准方法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更换</w:t>
            </w:r>
            <w:proofErr w:type="gramStart"/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的球管安装</w:t>
            </w:r>
            <w:proofErr w:type="gramEnd"/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完成且设备运行稳定, 经医学工程科出具维修记录单确认验收合格。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47441F" w:rsidTr="0047441F">
        <w:trPr>
          <w:trHeight w:val="20"/>
          <w:jc w:val="center"/>
        </w:trPr>
        <w:tc>
          <w:tcPr>
            <w:tcW w:w="97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hint="eastAsia"/>
                <w:sz w:val="20"/>
                <w:szCs w:val="20"/>
                <w:lang/>
              </w:rPr>
            </w:pPr>
            <w:r w:rsidRPr="0047441F">
              <w:rPr>
                <w:rFonts w:ascii="黑体" w:eastAsia="黑体" w:hAnsiTheme="minorEastAsia" w:hint="eastAsia"/>
                <w:sz w:val="20"/>
                <w:szCs w:val="20"/>
                <w:lang/>
              </w:rPr>
              <w:t>经济要求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服务时间、服务地点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1.服务时间：</w:t>
            </w: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签订合同后一个月内交付</w:t>
            </w:r>
          </w:p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2.服务地点：甲方拟定交付地点。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bookmarkStart w:id="10" w:name="OLE_LINK22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  <w:bookmarkEnd w:id="10"/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付款及结算方式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黑体" w:hint="eastAsia"/>
                <w:sz w:val="20"/>
                <w:szCs w:val="20"/>
              </w:rPr>
              <w:t>签订合同付（预付）0%，服务完成验收后付100%。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bookmarkStart w:id="11" w:name="OLE_LINK17"/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  <w:bookmarkEnd w:id="11"/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47441F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w w:val="90"/>
                <w:sz w:val="20"/>
                <w:szCs w:val="20"/>
                <w:lang/>
              </w:rPr>
            </w:pPr>
            <w:r w:rsidRPr="0047441F">
              <w:rPr>
                <w:rFonts w:asciiTheme="minorEastAsia" w:hAnsiTheme="minorEastAsia" w:cs="黑体" w:hint="eastAsia"/>
                <w:w w:val="90"/>
                <w:sz w:val="20"/>
                <w:szCs w:val="20"/>
              </w:rPr>
              <w:t>履约保证金、质量保证金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cs="黑体" w:hint="eastAsia"/>
                <w:sz w:val="20"/>
                <w:szCs w:val="20"/>
              </w:rPr>
              <w:t>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售后服务1</w:t>
            </w:r>
          </w:p>
          <w:p w:rsidR="00DD46E8" w:rsidRPr="00A71BFE" w:rsidRDefault="0047441F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>
              <w:rPr>
                <w:rFonts w:asciiTheme="minorEastAsia" w:hAnsiTheme="minorEastAsia" w:hint="eastAsia"/>
                <w:sz w:val="20"/>
                <w:szCs w:val="20"/>
                <w:lang/>
              </w:rPr>
              <w:t>(</w:t>
            </w:r>
            <w:r w:rsidR="00DD46E8"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质保</w:t>
            </w:r>
            <w:r>
              <w:rPr>
                <w:rFonts w:asciiTheme="minorEastAsia" w:hAnsiTheme="minorEastAsia" w:hint="eastAsia"/>
                <w:sz w:val="20"/>
                <w:szCs w:val="20"/>
                <w:lang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proofErr w:type="gramStart"/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球管质</w:t>
            </w:r>
            <w:proofErr w:type="gramEnd"/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保期：6000病人量或12个月先到为准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售后服务4</w:t>
            </w:r>
          </w:p>
          <w:p w:rsidR="00DD46E8" w:rsidRPr="00A71BFE" w:rsidRDefault="0047441F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>
              <w:rPr>
                <w:rFonts w:asciiTheme="minorEastAsia" w:hAnsiTheme="minorEastAsia" w:hint="eastAsia"/>
                <w:sz w:val="20"/>
                <w:szCs w:val="20"/>
                <w:lang/>
              </w:rPr>
              <w:lastRenderedPageBreak/>
              <w:t>(</w:t>
            </w:r>
            <w:r w:rsidR="00DD46E8"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响应时间</w:t>
            </w:r>
            <w:r>
              <w:rPr>
                <w:rFonts w:asciiTheme="minorEastAsia" w:hAnsiTheme="minorEastAsia" w:hint="eastAsia"/>
                <w:sz w:val="20"/>
                <w:szCs w:val="20"/>
                <w:lang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lastRenderedPageBreak/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响应时间：≤</w:t>
            </w: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2小时；工程师现场响应时间≤48小时。更换的配件</w:t>
            </w: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lastRenderedPageBreak/>
              <w:t>到货安装时间如下：国内库房常规备件：≤36小时；国内无货</w:t>
            </w:r>
            <w:proofErr w:type="gramStart"/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需国外库</w:t>
            </w:r>
            <w:proofErr w:type="gramEnd"/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发货：≤7天；如遇备件全球缺货或特殊情况，双方协商供货周期。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lastRenderedPageBreak/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lastRenderedPageBreak/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专用工具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/>
              </w:rPr>
              <w:t>原厂或其授权代理商</w:t>
            </w: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须具有经校正的维修、保养</w:t>
            </w:r>
            <w:r w:rsidRPr="00A71BFE">
              <w:rPr>
                <w:rFonts w:asciiTheme="minorEastAsia" w:hAnsiTheme="minorEastAsia"/>
                <w:sz w:val="20"/>
                <w:szCs w:val="20"/>
                <w:lang/>
              </w:rPr>
              <w:t>设备的专业维修工具、仪器。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相关证明材料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知识产权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★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A71BFE">
            <w:pPr>
              <w:adjustRightInd w:val="0"/>
              <w:snapToGrid w:val="0"/>
              <w:ind w:leftChars="-30" w:left="-63" w:rightChars="-30" w:right="-63"/>
              <w:rPr>
                <w:rFonts w:asciiTheme="minorEastAsia" w:hAnsiTheme="minorEastAsia"/>
                <w:sz w:val="20"/>
                <w:szCs w:val="20"/>
                <w:lang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投标人应当保证采购单位在使用该物资或其任何一部分时，不受第三方侵权指控。同时，报价供应商不得向第三方泄露采购机构提供的技术文件等材料。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否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6E8" w:rsidRPr="00A71BFE" w:rsidRDefault="00DD46E8" w:rsidP="0047441F">
            <w:pPr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71BFE">
              <w:rPr>
                <w:rFonts w:asciiTheme="minorEastAsia" w:hAnsiTheme="minorEastAsia" w:hint="eastAsia"/>
                <w:sz w:val="20"/>
                <w:szCs w:val="20"/>
                <w:lang/>
              </w:rPr>
              <w:t>企业承诺</w:t>
            </w:r>
          </w:p>
        </w:tc>
      </w:tr>
      <w:tr w:rsidR="00DD46E8" w:rsidRPr="00A71BFE" w:rsidTr="0047441F">
        <w:trPr>
          <w:trHeight w:val="20"/>
          <w:jc w:val="center"/>
        </w:trPr>
        <w:tc>
          <w:tcPr>
            <w:tcW w:w="97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464" w:rsidRPr="00E063C9" w:rsidRDefault="00E55464" w:rsidP="00E55464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hint="eastAsia"/>
                <w:sz w:val="20"/>
                <w:szCs w:val="20"/>
              </w:rPr>
              <w:t>注：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标处理；</w:t>
            </w:r>
          </w:p>
          <w:p w:rsidR="00DD46E8" w:rsidRPr="00A71BFE" w:rsidRDefault="00E55464" w:rsidP="00E55464">
            <w:pPr>
              <w:adjustRightInd w:val="0"/>
              <w:snapToGrid w:val="0"/>
              <w:ind w:leftChars="-30" w:left="-63" w:rightChars="-30" w:right="-63" w:firstLineChars="200" w:firstLine="400"/>
              <w:rPr>
                <w:rFonts w:asciiTheme="minorEastAsia" w:hAnsiTheme="minorEastAsia"/>
                <w:sz w:val="20"/>
                <w:szCs w:val="20"/>
              </w:rPr>
            </w:pP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DD46E8" w:rsidRPr="00A71BFE" w:rsidRDefault="00DD46E8" w:rsidP="00DD46E8">
      <w:pPr>
        <w:rPr>
          <w:rFonts w:asciiTheme="minorEastAsia" w:hAnsiTheme="minorEastAsia"/>
          <w:sz w:val="20"/>
          <w:szCs w:val="20"/>
        </w:rPr>
      </w:pPr>
    </w:p>
    <w:p w:rsidR="00DD46E8" w:rsidRPr="00DD46E8" w:rsidRDefault="00DD46E8"/>
    <w:sectPr w:rsidR="00DD46E8" w:rsidRPr="00DD46E8" w:rsidSect="0047441F"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46E8"/>
    <w:rsid w:val="003649D2"/>
    <w:rsid w:val="0047441F"/>
    <w:rsid w:val="004A39F5"/>
    <w:rsid w:val="005A4649"/>
    <w:rsid w:val="00A056D1"/>
    <w:rsid w:val="00A71BFE"/>
    <w:rsid w:val="00DD46E8"/>
    <w:rsid w:val="00E55464"/>
    <w:rsid w:val="00F1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DD46E8"/>
    <w:pPr>
      <w:widowControl w:val="0"/>
      <w:autoSpaceDE w:val="0"/>
      <w:autoSpaceDN w:val="0"/>
      <w:spacing w:after="160" w:line="259" w:lineRule="auto"/>
    </w:pPr>
    <w:rPr>
      <w:rFonts w:ascii="黑体" w:eastAsia="黑体" w:hAnsi="黑体" w:cs="Times New Roman" w:hint="eastAsia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463</Words>
  <Characters>2640</Characters>
  <Application>Microsoft Office Word</Application>
  <DocSecurity>0</DocSecurity>
  <Lines>22</Lines>
  <Paragraphs>6</Paragraphs>
  <ScaleCrop>false</ScaleCrop>
  <Company>惠普(中国)股份有限公司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3</cp:revision>
  <dcterms:created xsi:type="dcterms:W3CDTF">2024-09-26T11:08:00Z</dcterms:created>
  <dcterms:modified xsi:type="dcterms:W3CDTF">2024-09-26T11:42:00Z</dcterms:modified>
</cp:coreProperties>
</file>