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4" w:type="dxa"/>
        <w:jc w:val="center"/>
        <w:tblLook w:val="04A0"/>
      </w:tblPr>
      <w:tblGrid>
        <w:gridCol w:w="443"/>
        <w:gridCol w:w="403"/>
        <w:gridCol w:w="950"/>
        <w:gridCol w:w="425"/>
        <w:gridCol w:w="718"/>
        <w:gridCol w:w="846"/>
        <w:gridCol w:w="4394"/>
        <w:gridCol w:w="341"/>
        <w:gridCol w:w="505"/>
        <w:gridCol w:w="434"/>
        <w:gridCol w:w="755"/>
      </w:tblGrid>
      <w:tr w:rsidR="00626348" w:rsidRPr="00626348" w:rsidTr="00626348">
        <w:trPr>
          <w:jc w:val="center"/>
        </w:trPr>
        <w:tc>
          <w:tcPr>
            <w:tcW w:w="102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方正小标宋简体" w:eastAsia="方正小标宋简体" w:hAnsi="宋体" w:cs="宋体"/>
                <w:color w:val="000000"/>
                <w:kern w:val="0"/>
                <w:sz w:val="32"/>
                <w:szCs w:val="32"/>
              </w:rPr>
            </w:pPr>
            <w:r w:rsidRPr="00626348">
              <w:rPr>
                <w:rFonts w:ascii="方正小标宋简体" w:eastAsia="方正小标宋简体" w:hAnsi="宋体" w:cs="宋体" w:hint="eastAsia"/>
                <w:color w:val="000000"/>
                <w:kern w:val="0"/>
                <w:sz w:val="32"/>
                <w:szCs w:val="32"/>
              </w:rPr>
              <w:t>采购需求表（服务类）</w:t>
            </w:r>
          </w:p>
        </w:tc>
      </w:tr>
      <w:tr w:rsidR="00626348" w:rsidRPr="00626348" w:rsidTr="00626348">
        <w:trPr>
          <w:jc w:val="center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20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2024-JQ06-F5066</w:t>
            </w:r>
          </w:p>
        </w:tc>
        <w:tc>
          <w:tcPr>
            <w:tcW w:w="8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</w:p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名称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动力系统更换彼岸弯手柄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46.2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参数性质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是否量化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spacing w:line="220" w:lineRule="exact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626348" w:rsidRPr="00626348" w:rsidTr="00626348">
        <w:trPr>
          <w:jc w:val="center"/>
        </w:trPr>
        <w:tc>
          <w:tcPr>
            <w:tcW w:w="10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提供彼岸动力系统原厂配件及售后维修服务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工程师实力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投标人或实际服务机构拥有专业的技术支持团队≥3人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服务企业要求1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投标人须为原厂或原厂合法医疗设备售后服务授权代理商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厂家资质或授权材料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服务企业要求2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投标人或实际服务机构应在北京市内设有长期稳定的服务机构≥2年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服务内容1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更换全新弯手柄7把，型号：1600830，性能达到新配件的质量标准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验收方法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服务完成后，故障排除，正常运行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10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b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合同签订后三个月内交付，交付地点由甲方指定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w w:val="9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w w:val="9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服务完成验收后付100%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质量保障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服务完成后3个月内重复性故障，提供免费换新服务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质量控制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62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left"/>
              <w:rPr>
                <w:rFonts w:ascii="黑体" w:eastAsia="黑体" w:hAnsi="宋体" w:cs="宋体"/>
                <w:color w:val="000000"/>
                <w:w w:val="9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w w:val="90"/>
                <w:kern w:val="0"/>
                <w:sz w:val="20"/>
                <w:szCs w:val="20"/>
              </w:rPr>
              <w:t>所更换的配件必须是原厂全新配件。如因更换配件（维修工程师误操作、配件质量问题等）导致设备故障扩大化，由投标人或实际服务机构承担责任</w:t>
            </w:r>
          </w:p>
        </w:tc>
        <w:tc>
          <w:tcPr>
            <w:tcW w:w="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/>
              <w:jc w:val="center"/>
              <w:rPr>
                <w:rFonts w:ascii="黑体" w:eastAsia="黑体" w:hAnsi="宋体" w:cs="宋体"/>
                <w:color w:val="000000"/>
                <w:kern w:val="0"/>
                <w:sz w:val="20"/>
                <w:szCs w:val="20"/>
              </w:rPr>
            </w:pPr>
            <w:r w:rsidRPr="00626348">
              <w:rPr>
                <w:rFonts w:ascii="黑体" w:eastAsia="黑体" w:hAnsi="宋体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626348" w:rsidRPr="00626348" w:rsidTr="00626348">
        <w:trPr>
          <w:jc w:val="center"/>
        </w:trPr>
        <w:tc>
          <w:tcPr>
            <w:tcW w:w="102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348" w:rsidRPr="00E063C9" w:rsidRDefault="00626348" w:rsidP="00626348">
            <w:pPr>
              <w:widowControl/>
              <w:spacing w:line="300" w:lineRule="exact"/>
              <w:ind w:leftChars="-11" w:left="369" w:hangingChars="196" w:hanging="392"/>
              <w:jc w:val="left"/>
              <w:textAlignment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063C9">
              <w:rPr>
                <w:rFonts w:hint="eastAsia"/>
                <w:sz w:val="20"/>
                <w:szCs w:val="20"/>
              </w:rPr>
              <w:t>注：</w:t>
            </w: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1.★指标为必须响应指标，任意一项不满足要求即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做废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标处理；</w:t>
            </w:r>
          </w:p>
          <w:p w:rsidR="00626348" w:rsidRPr="00626348" w:rsidRDefault="00626348" w:rsidP="00626348">
            <w:pPr>
              <w:widowControl/>
              <w:adjustRightInd w:val="0"/>
              <w:snapToGrid w:val="0"/>
              <w:ind w:leftChars="-50" w:left="-105" w:rightChars="-50" w:right="-105" w:firstLineChars="250" w:firstLine="500"/>
              <w:jc w:val="left"/>
              <w:rPr>
                <w:rFonts w:ascii="黑体" w:eastAsia="黑体" w:hAnsi="宋体" w:cs="宋体"/>
                <w:iCs/>
                <w:color w:val="000000"/>
                <w:kern w:val="0"/>
                <w:sz w:val="20"/>
                <w:szCs w:val="20"/>
              </w:rPr>
            </w:pPr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2.★及▲标识的指标，需</w:t>
            </w:r>
            <w:proofErr w:type="gramStart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逐条按</w:t>
            </w:r>
            <w:proofErr w:type="gramEnd"/>
            <w:r w:rsidRPr="00E063C9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备注要求提供证明材料，未明确的可由企业提供承诺；</w:t>
            </w:r>
          </w:p>
        </w:tc>
      </w:tr>
    </w:tbl>
    <w:p w:rsidR="003649D2" w:rsidRDefault="003649D2"/>
    <w:sectPr w:rsidR="003649D2" w:rsidSect="003649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26348"/>
    <w:rsid w:val="003649D2"/>
    <w:rsid w:val="004A39F5"/>
    <w:rsid w:val="005A4649"/>
    <w:rsid w:val="00626348"/>
    <w:rsid w:val="00E9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6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97</Words>
  <Characters>554</Characters>
  <Application>Microsoft Office Word</Application>
  <DocSecurity>0</DocSecurity>
  <Lines>4</Lines>
  <Paragraphs>1</Paragraphs>
  <ScaleCrop>false</ScaleCrop>
  <Company>惠普(中国)股份有限公司</Company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1</cp:revision>
  <dcterms:created xsi:type="dcterms:W3CDTF">2024-10-26T10:43:00Z</dcterms:created>
  <dcterms:modified xsi:type="dcterms:W3CDTF">2024-10-26T10:49:00Z</dcterms:modified>
</cp:coreProperties>
</file>