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Lines="50" w:after="180" w:afterLines="50" w:line="572" w:lineRule="exact"/>
        <w:ind w:left="0" w:leftChars="0" w:firstLine="0" w:firstLineChars="0"/>
        <w:jc w:val="center"/>
        <w:textAlignment w:val="auto"/>
        <w:rPr>
          <w:rFonts w:ascii="黑体" w:hAnsi="黑体" w:eastAsia="黑体" w:cs="黑体"/>
          <w:i/>
          <w:iCs/>
          <w:kern w:val="0"/>
          <w:sz w:val="28"/>
          <w:szCs w:val="28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封闭耗材（试剂）用量测算表</w:t>
      </w:r>
    </w:p>
    <w:tbl>
      <w:tblPr>
        <w:tblStyle w:val="7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项目名称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</w:rPr>
              <w:t>心脏脉冲电场消融系统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采购计划编号</w:t>
            </w:r>
          </w:p>
        </w:tc>
        <w:tc>
          <w:tcPr>
            <w:tcW w:w="3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封闭耗材（试剂）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耗材（试剂）与设备为同一品牌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耗材（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>一次性使用心脏脉冲电场消融导管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导管外径8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  <w:lang w:val="en-US" w:eastAsia="zh-CN"/>
              </w:rPr>
              <w:t>-16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F，长度1100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  <w:lang w:val="en-US" w:eastAsia="zh-CN"/>
              </w:rPr>
              <w:t>-1500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mm，外环远端直径15-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mm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>根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1800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>一次性使用磁定位可调弯标测导管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导管外径6F，长度1100mm，电极数量4-10个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>根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312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>体表参考电极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电极片（水凝胶.银/氯化银碳膜），导线（3芯连接器和5芯连接器），泡棉，定位卡座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>套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147.92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>一次性使用可调弯标测导管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cs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导管外径6F，长度1100mm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>根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50.4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eastAsia="zh-CN"/>
              </w:rPr>
              <w:t>一次性使用可控弯鞘管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导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管外径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8-17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  <w:lang w:val="en-US" w:eastAsia="zh-CN"/>
              </w:rPr>
              <w:t>F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, 内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</w:rPr>
              <w:t>径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-1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  <w:lang w:val="en-US" w:eastAsia="zh-CN"/>
              </w:rPr>
              <w:t>3F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,总长度900-1200mm,打弯角度180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  <w:lang w:val="en-US" w:eastAsia="zh-CN"/>
              </w:rPr>
              <w:t>-3</w:t>
            </w:r>
            <w:r>
              <w:rPr>
                <w:rFonts w:hint="eastAsia" w:ascii="宋体" w:hAnsi="宋体" w:cs="宋体"/>
                <w:sz w:val="15"/>
                <w:szCs w:val="15"/>
                <w:highlight w:val="none"/>
                <w:lang w:eastAsia="zh-CN"/>
              </w:rPr>
              <w:t>60°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</w:rPr>
              <w:t>根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highlight w:val="none"/>
                <w:lang w:val="en-US" w:eastAsia="zh-CN"/>
              </w:rPr>
              <w:t>200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需求部门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（需求部门经办人签字）</w:t>
            </w:r>
          </w:p>
        </w:tc>
        <w:tc>
          <w:tcPr>
            <w:tcW w:w="42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（需求部门领导签字）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注：1.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eastAsia="zh-CN"/>
              </w:rPr>
              <w:t>封闭耗材（试剂）需填写此表，开放耗材（试剂）无需填写；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0" w:leftChars="20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如为耗材，需求部门必须提供耗材规格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eastAsia="zh-CN"/>
              </w:rPr>
              <w:t>，如为试剂应填写开展项目名称，无需填写规格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0" w:leftChars="20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.预估2年用量为开展业务所需耗材（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eastAsia="zh-CN"/>
              </w:rPr>
              <w:t>开展项目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）的测算量，与设备购置数量无关；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0" w:leftChars="20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.计量单位为最小使用单位；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72" w:afterLines="20" w:line="300" w:lineRule="exact"/>
              <w:ind w:left="420" w:leftChars="200" w:firstLine="0" w:firstLineChars="0"/>
              <w:jc w:val="left"/>
              <w:textAlignment w:val="center"/>
              <w:rPr>
                <w:rFonts w:hint="eastAsia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.最高限价为采购单位预估2年用量与意向品牌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平均单价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  <w:t>的乘积</w:t>
            </w: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。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1E7906"/>
    <w:rsid w:val="181A5E3A"/>
    <w:rsid w:val="200376BE"/>
    <w:rsid w:val="6F8F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Indent"/>
    <w:basedOn w:val="1"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2024-05-30T08:20:00Z</dcterms:created>
  <dc:creator>Administrator</dc:creator>
  <cp:lastModifiedBy>wzc</cp:lastModifiedBy>
  <dcterms:modified xsi:type="dcterms:W3CDTF">2024-11-02T09:19:49Z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