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417" w:tblpY="237"/>
        <w:tblOverlap w:val="never"/>
        <w:tblW w:w="945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5"/>
        <w:gridCol w:w="1093"/>
        <w:gridCol w:w="863"/>
        <w:gridCol w:w="1619"/>
        <w:gridCol w:w="911"/>
        <w:gridCol w:w="486"/>
        <w:gridCol w:w="1117"/>
        <w:gridCol w:w="548"/>
        <w:gridCol w:w="233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94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  <w:lang w:val="en-US" w:eastAsia="zh-CN"/>
              </w:rPr>
              <w:t>招标项目技术参数表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5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/>
              </w:rPr>
              <w:t>实时荧光定量PCR仪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hAnsi="宋体" w:cs="黑体"/>
                <w:szCs w:val="24"/>
              </w:rPr>
              <w:t>总数量（台/套）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hAnsi="宋体" w:cs="黑体"/>
                <w:szCs w:val="24"/>
              </w:rPr>
            </w:pPr>
            <w:r>
              <w:rPr>
                <w:rFonts w:hint="eastAsia" w:hAnsi="宋体" w:cs="黑体"/>
                <w:szCs w:val="24"/>
              </w:rPr>
              <w:t>最高限价</w:t>
            </w:r>
          </w:p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hAnsi="宋体" w:cs="黑体"/>
                <w:szCs w:val="24"/>
              </w:rPr>
              <w:t>（万元）</w:t>
            </w:r>
          </w:p>
        </w:tc>
        <w:tc>
          <w:tcPr>
            <w:tcW w:w="2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180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号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参数性质</w:t>
            </w: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是否量化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945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hAnsi="宋体" w:cs="黑体"/>
              </w:rPr>
            </w:pPr>
            <w:r>
              <w:rPr>
                <w:rFonts w:hint="eastAsia" w:hAnsi="宋体" w:cs="黑体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基本要求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★</w:t>
            </w: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基于标准曲线的基因绝对定量和比较Ct值的基因相对定量，高分辨率融解曲线分析（HRM），基因分型，microRNA分析，基因拷贝数变异（CNV）分析等，实现病原体检测，蛋白质定量分析，蛋白质热稳定性分析，非编码RNA分析等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否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技术白皮书或产品彩页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标准规范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★</w:t>
            </w: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具备NMPA认证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否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医疗器械注册证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热循环系统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珀耳帖效应系统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否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样本量（孔）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≥96孔，支持96孔板、8连管和单管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是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模块规格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▲</w:t>
            </w: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≥2种模块供选择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是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技术白皮书或产品彩页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激发光源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★</w:t>
            </w: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LED光源，寿命≥5年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是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技术白皮书或产品彩页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检测器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★</w:t>
            </w: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CMOS或者CCD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否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技术白皮书或产品彩页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荧光通道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具有≥4种激发光滤光片和≥4种检测光滤光片，可以同时检测≥4种目标基因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是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9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激发光／检测光波长范围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激发范围≥（450－600）nm，检测范围≥（500-640）nm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是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数据同时采集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▲</w:t>
            </w: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所有反应孔同时采集荧光信号，一次性成像，不同孔之间不存在时间差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否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技术白皮书或产品彩页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11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温度分区功能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both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≥3个独立精确数码温控区域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是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12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最大模块升降温速度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★</w:t>
            </w: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≥6.5℃／秒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是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技术白皮书或产品彩页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控温范围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★</w:t>
            </w: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（4-100）℃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否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技术白皮书或产品彩页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14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温度准确性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≤0.25℃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否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支持高分辨率熔解曲线（HRM）功能分辨率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▲</w:t>
            </w: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≤0.015℃，每摄氏度采集66个数据，并提供软件截图支持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否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技术白皮书或产品彩页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运行时间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▲</w:t>
            </w: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≤30分钟完成40个循环的定量PCR反应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否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技术白皮书或产品彩页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17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反应模式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同时支持标准和快速反应模式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否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18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检测灵敏度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可以检测单个拷贝／反应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否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19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分辨率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在单个反应中区分1.5倍的拷贝数差异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否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反应体积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（10-100）uL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否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21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被动参照染料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▲</w:t>
            </w: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软件支持ROX荧光校正去除移液误差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否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技术白皮书或产品彩页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22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互动触摸屏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★</w:t>
            </w: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设备内置触摸屏，可备份还原≥100次的实验数据；仪器触摸屏提供了一键式的实验方案，可快速地设置多种应用；工作站支持独立快速启动实验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否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技术白皮书或产品彩页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23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蛋白迁移率软件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★</w:t>
            </w: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具有同品牌蛋白迁移率软件，并提供软件截图证明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否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技术白皮书或产品彩页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24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蛋白表达定量软件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▲</w:t>
            </w: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具有同品牌蛋白表达定量软件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否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技术白皮书或产品彩页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25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报警及安全指示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具备设备指标异常提示和安全报警声、光指示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否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26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工作站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★</w:t>
            </w: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处理器：不低于I7，内存：不低于16G，硬盘：不低于2 x 500G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sz w:val="20"/>
                <w:szCs w:val="20"/>
              </w:rPr>
              <w:t>否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27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配置要求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★</w:t>
            </w: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1.荧光定量PCR仪1台</w:t>
            </w:r>
          </w:p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2.工作站  1套  </w:t>
            </w:r>
          </w:p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3.数据分析软件1套   </w:t>
            </w:r>
          </w:p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4.引物探针设计软件 1套    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sz w:val="20"/>
                <w:szCs w:val="20"/>
              </w:rPr>
              <w:t>否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28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配套耗材</w:t>
            </w:r>
          </w:p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（试剂）要求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★</w:t>
            </w: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开放耗材（试剂）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否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29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验收标准方法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★</w:t>
            </w: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sz w:val="20"/>
                <w:szCs w:val="20"/>
              </w:rPr>
              <w:t>否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</w:rPr>
              <w:t>企业承诺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76DCC"/>
    <w:rsid w:val="05AE4342"/>
    <w:rsid w:val="7767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2024-12-09T00:57:00Z</dcterms:created>
  <dc:creator>DOCTOR</dc:creator>
  <cp:lastModifiedBy>DOCTOR</cp:lastModifiedBy>
  <dcterms:modified xsi:type="dcterms:W3CDTF">2024-12-09T00:58:07Z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