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宋体" w:hAnsi="宋体" w:cs="方正小标宋简体"/>
          <w:kern w:val="0"/>
          <w:sz w:val="28"/>
          <w:szCs w:val="28"/>
        </w:rPr>
      </w:pPr>
      <w:r>
        <w:rPr>
          <w:rFonts w:hint="eastAsia" w:ascii="宋体" w:hAnsi="宋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1" w:type="dxa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389"/>
        <w:gridCol w:w="720"/>
        <w:gridCol w:w="75"/>
        <w:gridCol w:w="1095"/>
        <w:gridCol w:w="2115"/>
        <w:gridCol w:w="1208"/>
        <w:gridCol w:w="727"/>
        <w:gridCol w:w="12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移动手术无影灯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用于医疗手术照明并可移动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CFDA和CE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相关认证材料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结构要求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LED单头无影灯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光源类型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LED光源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控制方式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按键或触摸屏控制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子灯强度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≥140,000lux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亮度调节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可多档亮度调节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色温范围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3500-5000K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照明深度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子灯直径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光斑直径范围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≥200-300mm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手术创面温升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术者头部温升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灯泡故障报警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可拆卸手柄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高分子材料材质，耐受≥134℃高温高压灭菌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灯泡使用寿命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≥40000h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离地间隙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1200mm-2200mm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脚轮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四只静音双面脚轮，直径≥125mm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中控制动系统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具备，电池类型为锂电池，电池续航≥10小时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灯头1×4个、消毒手柄2×4个、立杆1×4个、弹簧臂1×4个、底座1×4个、电池1×4个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 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E4MmFiNmE2YmFlMDk2MzAxNGY4NzlhYmNmODdlMTYifQ=="/>
  </w:docVars>
  <w:rsids>
    <w:rsidRoot w:val="00AE3561"/>
    <w:rsid w:val="00014A82"/>
    <w:rsid w:val="00064923"/>
    <w:rsid w:val="001222DA"/>
    <w:rsid w:val="00135B70"/>
    <w:rsid w:val="00224D46"/>
    <w:rsid w:val="002A618F"/>
    <w:rsid w:val="003C3D18"/>
    <w:rsid w:val="004074B2"/>
    <w:rsid w:val="004C3746"/>
    <w:rsid w:val="004E6F81"/>
    <w:rsid w:val="00523739"/>
    <w:rsid w:val="005850DE"/>
    <w:rsid w:val="006533F4"/>
    <w:rsid w:val="006A67E4"/>
    <w:rsid w:val="00897B0B"/>
    <w:rsid w:val="00A5083A"/>
    <w:rsid w:val="00A53275"/>
    <w:rsid w:val="00AE3561"/>
    <w:rsid w:val="00B84039"/>
    <w:rsid w:val="00BA6769"/>
    <w:rsid w:val="00BC4B3D"/>
    <w:rsid w:val="00CB3DE0"/>
    <w:rsid w:val="00D901FC"/>
    <w:rsid w:val="00E958E3"/>
    <w:rsid w:val="00EC013B"/>
    <w:rsid w:val="00FC6856"/>
    <w:rsid w:val="06C5262D"/>
    <w:rsid w:val="077E67B1"/>
    <w:rsid w:val="0D657528"/>
    <w:rsid w:val="0D7B594A"/>
    <w:rsid w:val="12363005"/>
    <w:rsid w:val="13266164"/>
    <w:rsid w:val="14927FCC"/>
    <w:rsid w:val="1513634C"/>
    <w:rsid w:val="1CC51B16"/>
    <w:rsid w:val="1CCE7AB2"/>
    <w:rsid w:val="269229DA"/>
    <w:rsid w:val="2DBE2938"/>
    <w:rsid w:val="37743C09"/>
    <w:rsid w:val="37BF4E55"/>
    <w:rsid w:val="37E02FD9"/>
    <w:rsid w:val="3B712735"/>
    <w:rsid w:val="49271ED7"/>
    <w:rsid w:val="4E955A87"/>
    <w:rsid w:val="4FF52BAA"/>
    <w:rsid w:val="528A17AE"/>
    <w:rsid w:val="54BB129A"/>
    <w:rsid w:val="638352B2"/>
    <w:rsid w:val="63E54AD8"/>
    <w:rsid w:val="68AC4652"/>
    <w:rsid w:val="721A0410"/>
    <w:rsid w:val="73472611"/>
    <w:rsid w:val="752E6FA5"/>
    <w:rsid w:val="764F753B"/>
    <w:rsid w:val="77956CAE"/>
    <w:rsid w:val="7A690F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333333"/>
      <w:sz w:val="22"/>
      <w:szCs w:val="22"/>
      <w:u w:val="none"/>
    </w:rPr>
  </w:style>
  <w:style w:type="character" w:customStyle="1" w:styleId="13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1008</Words>
  <Characters>1119</Characters>
  <Lines>9</Lines>
  <Paragraphs>2</Paragraphs>
  <TotalTime>0</TotalTime>
  <ScaleCrop>false</ScaleCrop>
  <LinksUpToDate>false</LinksUpToDate>
  <CharactersWithSpaces>1147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2024-01-02T09:10:00Z</dcterms:created>
  <dc:creator>裴育苗</dc:creator>
  <cp:lastModifiedBy>DOCTOR</cp:lastModifiedBy>
  <cp:lastPrinted>2024-02-04T02:36:00Z</cp:lastPrinted>
  <dcterms:modified xsi:type="dcterms:W3CDTF">2024-12-09T12:05:21Z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D3C765C100234660807BA22EB8A2146F_13</vt:lpwstr>
  </property>
</Properties>
</file>