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Lines="50" w:afterLines="50" w:line="572" w:lineRule="exact"/>
        <w:ind w:firstLine="0" w:firstLineChars="0"/>
        <w:jc w:val="center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阴道微生态评价系统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</w:rPr>
              <w:t>耗材（试剂）与设备为同一品牌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eastAsia="zh-CN"/>
              </w:rPr>
              <w:t>或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</w:rPr>
              <w:t>耗材（试剂）为设备生产企业指定的唯一代工品牌。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※规格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阴道微生态检测试剂盒（酶化学反应法)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lang w:val="en-US" w:eastAsia="zh-CN"/>
              </w:rPr>
              <w:t>20人份/盒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lang w:val="en-US" w:eastAsia="zh-CN"/>
              </w:rPr>
              <w:t>15600人份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lang w:eastAsia="zh-CN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lang w:val="en-US" w:eastAsia="zh-CN"/>
              </w:rPr>
              <w:t>187.2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注：1.封闭耗材（试剂）需填写此表，开放耗材（试剂）无需填写；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2.如为耗材，需求部门必须提供耗材规格，如为试剂应填写开展项目名称，无需填写规格；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3.预估2年用量为开展业务所需耗材（开展项目）的测算量，与设备购置数量无关；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4.计量单位为最小使用单位；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5.最高限价为采购单位预估2年用量与意向品牌平均单价的乘积。</w:t>
            </w:r>
          </w:p>
        </w:tc>
      </w:tr>
    </w:tbl>
    <w:p/>
    <w:sectPr>
      <w:footerReference r:id="rId4" w:type="first"/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附件3：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lNTE5ZDJkM2M2OTcxMWY3YWJjNjQzM2JjYTY0ZjgifQ=="/>
  </w:docVars>
  <w:rsids>
    <w:rsidRoot w:val="00CD12E3"/>
    <w:rsid w:val="00073299"/>
    <w:rsid w:val="005841A4"/>
    <w:rsid w:val="008F5F35"/>
    <w:rsid w:val="00965730"/>
    <w:rsid w:val="00B1578F"/>
    <w:rsid w:val="00BA54EE"/>
    <w:rsid w:val="00C31649"/>
    <w:rsid w:val="00CD0FBF"/>
    <w:rsid w:val="00CD12E3"/>
    <w:rsid w:val="0E5449E9"/>
    <w:rsid w:val="165229E5"/>
    <w:rsid w:val="22B05EE4"/>
    <w:rsid w:val="35C0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62</Words>
  <Characters>358</Characters>
  <Lines>2</Lines>
  <Paragraphs>1</Paragraphs>
  <TotalTime>0</TotalTime>
  <ScaleCrop>false</ScaleCrop>
  <LinksUpToDate>false</LinksUpToDate>
  <CharactersWithSpaces>419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2024-04-29T09:04:00Z</dcterms:created>
  <dc:creator>王藏建</dc:creator>
  <cp:lastModifiedBy>Lenovo</cp:lastModifiedBy>
  <cp:lastPrinted>2024-05-06T14:45:00Z</cp:lastPrinted>
  <dcterms:modified xsi:type="dcterms:W3CDTF">2024-11-22T09:14:41Z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4ADAEEAB29A0487F80B9B378D6A162E5_13</vt:lpwstr>
  </property>
</Properties>
</file>