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</w:rPr>
        <w:t>采购需求表（物资类）</w:t>
      </w:r>
    </w:p>
    <w:tbl>
      <w:tblPr>
        <w:tblStyle w:val="6"/>
        <w:tblpPr w:leftFromText="180" w:rightFromText="180" w:vertAnchor="text" w:horzAnchor="page" w:tblpX="1385" w:tblpY="807"/>
        <w:tblOverlap w:val="never"/>
        <w:tblW w:w="923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1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数字化听力测试平台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</w:rPr>
              <w:t>5</w:t>
            </w:r>
            <w:r>
              <w:rPr>
                <w:rFonts w:ascii="黑体" w:hAnsi="宋体" w:eastAsia="黑体" w:cs="黑体"/>
                <w:color w:val="auto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923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通过对患者的听力检测，具有TEN测试、PED噪声、多频测试(MF)、判断听力损失情况，定性定量，可以为患者提供真耳分析的检测，具有实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时语音测试、RECD测试、助听器传换功能，并根据实际情况提供验配方案，解决患者听力障碍；同时对助听器性能进行检测，如助听器互调失真、感应拾音线圈灵敏度、骨锚式助听器性能检测等。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国家药品监督管理局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具备的测试功能包括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（一）听力计测试；（二）真耳分析测试；（三）可视言语绘谱；（四）骨导助听器性能分析功能；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（一）听力计测试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刺激声及掩蔽声类型：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纯音、啭音、脉冲音、双通道CD输入、双通道麦克风输入、音频文件 (含中文单音节、双音节词汇及句子词表)、真实言语、窄带噪声、白噪声、言语噪声、TEN噪声、PED噪声；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频率范围：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125--20000Hz；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3.1.3、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准确度：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&lt;±1%；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3.1.4、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失真：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气导&lt;2.5%，骨导&lt;5.5%；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3.1.5、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测试声强范围：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气导平均为 -10-120 dB HL；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骨导平均为 -10-80 dB HL；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步进： 1，2，5dB步进；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（4）声强准确度：气导：±3dB ；骨导±4dB；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（二）真耳分析测试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刺激声类型：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ISTS、啭音、纯音、随意噪声、假随意噪声、带宽限制白噪声、粉红噪声、Chirp、ICRA、IFFM、ISTS、纯音扫频、窄带噪声、滤波言语、实时语音、其他声音文件(如/ss/, /sh/, 且支持自定其他刺激声)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刺激声频率范围：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入耳测量：100-12500 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3.2.3、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耦合测量：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100-16000 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3.2.4、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准确度：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&lt;±1%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3.2.5、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失真：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&lt;3%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3.2.6、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刺激声强范围：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40-100 dB SPL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3.2.7、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探头麦克风强度范围：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40-140 dB SPL ；±2dB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3.2.9、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参考麦克风强度：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40-100 dB SPL ；±2dB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3.2.10、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频率分辨率：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1/3,1/6,1/12和1/24倍频程,或1024点FFT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3.2.11、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测试类型：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REUR/G、REIG、RECD、RECD（使用SPL60）、REAR/G、REOR/G、输入-输出测试、方向性测试、FM调频系统透明度验证、助听器传换功能；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（三）可视言语绘谱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3.3.1、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刺激声类型：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ISTS、啭音、纯音、随意噪声、带宽限制白噪声、粉红噪声、Chirp、ICRA、IFFM、ISTS、纯音扫频、滤波言语、其他声音文件；及各种音乐声，如笛子、爵士音乐、低音提琴…等；环境声，如流水、雷声、各种的噪音环境声；及实时语音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3.3.2、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模块内容：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咨询图层(言语香蕉，动态范围及正常听)、动态真耳分析、助听未助听比较，双耳比较，百分比分析，言语可懂度，自定义刺激声，实时言语，情境模拟体验，助听器功能及性能展示；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（四）助听器性能分析功能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频率范围：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100-16000Hz；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频率解析率：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1/3, 1/6, 1/12和1/24倍频程或1024点FFT；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3.4.3、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频率准确度：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&lt;±1%；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3.4.4、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声学失真：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(1)70 dB SPL: &lt; 0.5%THD；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(2)90 dB SPL: &lt; 2 % THD；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3.4.5、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扫描速度：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 xml:space="preserve"> 4-22 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3.4.6、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FFT 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解析率1024点；平均1-1200s；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3.4.7、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刺激音强范围：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 xml:space="preserve"> 40-100 dB SPL，1 dB 步进；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3.4.8、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刺激音强误差值：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&lt;±1.5 dB；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3.4.9、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测量音强范围：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40-145dB SPL；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3.4.10、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刺激信号：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啭音、纯音、随意噪声、假随意噪声、带宽限制白噪声、言语噪声、Chirp、ISTS、IFFM、IF噪音、ICRA、实时语音、其他声音文件(如/ss/, /sh/, 且支持自定其他刺激声)；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频率响应、OSPL90、增益曲线、满档声增益、总谐波失真、额定电源电流测试、感应拾音线圈灵敏度、等效输入噪声级、启动-恢复时间、方向性测试、参考增益测试、互调失真、单一频率反应、输入-输出曲线、延迟反应、无限循环测试、骨锚助听器性能检测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(2)用户可自定义测试；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3.4.11、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骨锚式助听器性能分析功能：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3.4.12、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内含协议：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预设多种版本的IEC及ANSI协议。亦可个性化组合测试协议；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3.4.13、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测试箱：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内置测试箱，可外接高规格的高降噪测试箱；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1.软件：听力计操作软件1套；真耳分析操作软件1套；骨锚式助听器性能分析操作软件1套；数据库软件1套；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2.硬件：1）、主机1台；2）、USB线1根；3）、适配器，1个；4）、麦克风1个；5）、耳机1副；6）、原位耳机1副；7）、颅骨模拟器1个；8）、图文工作站1套；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技术白皮书/产品彩页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18"/>
                <w:szCs w:val="18"/>
              </w:rPr>
              <w:t>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923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签订合同后，物资到货（服务完成）验收后付95%。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验收合格后满3年无质量问题支付剩余5%（不超过5%）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提供不少于10人次、5天的工程师维修培训。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维修响应时间≤0.5小时，维修到达现场时间≤4小时。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923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√公开招标□邀请招标□竞争性谈判□单一来源□询价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√综合评分法□质量优先法□经评审的最低价法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5" w:hRule="atLeast"/>
        </w:trPr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923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.经济要求不接受企业负偏离；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</w:tbl>
    <w:p>
      <w:pPr>
        <w:pStyle w:val="10"/>
        <w:rPr>
          <w:rFonts w:hint="default" w:ascii="方正小标宋简体" w:hAnsi="方正小标宋简体" w:eastAsia="方正小标宋简体" w:cs="方正小标宋简体"/>
          <w:color w:val="000000" w:themeColor="text1"/>
          <w:sz w:val="2"/>
          <w:szCs w:val="2"/>
        </w:rPr>
      </w:pPr>
    </w:p>
    <w:p>
      <w:pPr>
        <w:rPr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B09513-4E7F-47BB-BB06-74EAF9402CC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86F103FB-CEC6-40FF-809D-9A9F905B4E9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5082D7"/>
    <w:multiLevelType w:val="singleLevel"/>
    <w:tmpl w:val="D45082D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19CB0ED"/>
    <w:multiLevelType w:val="singleLevel"/>
    <w:tmpl w:val="019CB0E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jYWNkNDA4N2Q0Y2E2Y2Y4YjYxMTJlMGMyMjEwZmMifQ=="/>
  </w:docVars>
  <w:rsids>
    <w:rsidRoot w:val="00751318"/>
    <w:rsid w:val="000F5C65"/>
    <w:rsid w:val="00146821"/>
    <w:rsid w:val="00256D13"/>
    <w:rsid w:val="002F2E3E"/>
    <w:rsid w:val="004373BF"/>
    <w:rsid w:val="00493029"/>
    <w:rsid w:val="006C2B81"/>
    <w:rsid w:val="00725FA0"/>
    <w:rsid w:val="00751318"/>
    <w:rsid w:val="00990FB3"/>
    <w:rsid w:val="00B3189B"/>
    <w:rsid w:val="00D02C5A"/>
    <w:rsid w:val="00ED177A"/>
    <w:rsid w:val="00F57B6F"/>
    <w:rsid w:val="00FF3CDA"/>
    <w:rsid w:val="10BD6E89"/>
    <w:rsid w:val="151318DF"/>
    <w:rsid w:val="1BDD741A"/>
    <w:rsid w:val="1FE91E63"/>
    <w:rsid w:val="22C327D5"/>
    <w:rsid w:val="27111C2E"/>
    <w:rsid w:val="2DE6763A"/>
    <w:rsid w:val="35562480"/>
    <w:rsid w:val="359A3554"/>
    <w:rsid w:val="4D2A2C81"/>
    <w:rsid w:val="4D6E057F"/>
    <w:rsid w:val="60CB1FAA"/>
    <w:rsid w:val="62122190"/>
    <w:rsid w:val="65DC2C48"/>
    <w:rsid w:val="686F6AD4"/>
    <w:rsid w:val="6BF83D1F"/>
    <w:rsid w:val="70E858B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1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611</Words>
  <Characters>3488</Characters>
  <Lines>29</Lines>
  <Paragraphs>8</Paragraphs>
  <TotalTime>2</TotalTime>
  <ScaleCrop>false</ScaleCrop>
  <LinksUpToDate>false</LinksUpToDate>
  <CharactersWithSpaces>4091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2024-10-22T02:17:00Z</dcterms:created>
  <dc:creator>DOCTOR</dc:creator>
  <cp:lastModifiedBy>DOCTOR</cp:lastModifiedBy>
  <cp:lastPrinted>2024-11-07T08:18:00Z</cp:lastPrinted>
  <dcterms:modified xsi:type="dcterms:W3CDTF">2024-12-24T10:40:00Z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A0023B507EC14FE488708EB930E69FDC_13</vt:lpwstr>
  </property>
</Properties>
</file>