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overflowPunct w:val="0"/>
        <w:spacing w:before="156" w:beforeLines="50" w:after="156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576"/>
        <w:gridCol w:w="219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2024-JQ06-W3518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凝胶成像系统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包括但不限于核酸凝胶成像、蛋白凝胶染色成像、化学发光免疫印迹成像、光密度成像、免染成像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产品须具备CE认证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增强型超冷 CCD 检测器，分辨率≥6.1M像素（2,758x2,208）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≥12.1 英寸触摸屏控制，支持多点触控功能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绝对Q/E值：≤70％，（425 nm处）；绝对Q/E峰值：≤75%（425 nm处）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数据采集≥16bit （65,536 灰度级，4.8OD），所有样品动力学范围&gt;4 个数量级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样品托盘≥3种：Chemi/UV/Stain-Free 样品盘（化学发光、紫外和免染样品成像）；白光样品盘（将透射紫外转换为透射白光，考染、银染及其他蛋白成像）；蓝光样品盘（SYBR®等荧光染料）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全自动反馈定焦镜头：马达自动控制镜头，使用f/0.95快速对焦镜头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技术指标7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反射白光，透射紫外，透射白光，透射蓝光（可选）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具有智能样品托盘技术，自动识别插入的样品盘类型，选择成像功能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可选配UV防护板，方便直接用紫外平台进行样品肉眼观察或切胶，后续可升级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成像面积≥16.8 x 21 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曝光模式≥4种，至少包括自动模式，手动模式， 累积曝光模式，化学发光预览模式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具有蛋白免染成像功能，支持实验过程每部可视化，无需染色即可知道电泳及转印效率；支持总蛋白定量技术，不依赖内参的表达即可对目标蛋白进行定性定量分析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具有累积曝光多次成像功能，可以在长曝光时间（≥7000s）内多次成像，每次成像的曝光时间可以累积，从而避免反复曝光。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紫外波长≤302nm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技术指标15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全自动滤光片轮≥8位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动态平场扫描技术，均一性CV≤5%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技术指标17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自动优化曝光功能，所有成像过程均保持自动对焦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标配≥五种像素合并功能：2x2、3x3、4x4、6x6、8x8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可实现多通道化学发光、免染结果的重合比较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仪器内置存储空间≥120G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全自动专业成像及分析软件对系统进行自动控制，包括图像采集后处理、条带及泳道优化、灰度值定量分析、分析图像及报告输出，自动条带检测，自动分子量测算，自动条带浓度测算，总蛋白定量测算分析功能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设备指标异常提示和安全报警声、光指示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厂家自报设备近三年不良事件情况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专业数据分析软件1套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化学发光成像系统主机 1台 （Stain-Free 免染总蛋白验证试剂1套）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（试剂）要求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开放耗材（试剂）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</w:tbl>
    <w:p>
      <w:pPr>
        <w:pStyle w:val="2"/>
        <w:rPr>
          <w:rFonts w:hint="default" w:ascii="方正小标宋简体" w:hAnsi="方正小标宋简体" w:eastAsia="方正小标宋简体" w:cs="方正小标宋简体"/>
          <w:sz w:val="2"/>
          <w:szCs w:val="2"/>
        </w:rPr>
      </w:pPr>
      <w:bookmarkStart w:id="0" w:name="_GoBack"/>
      <w:bookmarkEnd w:id="0"/>
    </w:p>
    <w:p>
      <w:pPr>
        <w:pStyle w:val="3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3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3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3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mOWUzYjI2NzI3OWEzNDdjM2IxYTQ4MWI0NmNjOGQifQ=="/>
  </w:docVars>
  <w:rsids>
    <w:rsidRoot w:val="003D4D3D"/>
    <w:rsid w:val="003D4D3D"/>
    <w:rsid w:val="00593BB0"/>
    <w:rsid w:val="00767538"/>
    <w:rsid w:val="00C54358"/>
    <w:rsid w:val="00D72A21"/>
    <w:rsid w:val="08BA0079"/>
    <w:rsid w:val="0CAD6F57"/>
    <w:rsid w:val="15C14560"/>
    <w:rsid w:val="17252202"/>
    <w:rsid w:val="2B9773E3"/>
    <w:rsid w:val="2E724443"/>
    <w:rsid w:val="5FDF8D5B"/>
    <w:rsid w:val="686F6AD4"/>
    <w:rsid w:val="68D3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44444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465</Words>
  <Characters>2657</Characters>
  <Lines>22</Lines>
  <Paragraphs>6</Paragraphs>
  <TotalTime>4</TotalTime>
  <ScaleCrop>false</ScaleCrop>
  <LinksUpToDate>false</LinksUpToDate>
  <CharactersWithSpaces>3116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2024-09-29T14:48:00Z</dcterms:created>
  <dc:creator>DOCTOR</dc:creator>
  <cp:lastModifiedBy>cy</cp:lastModifiedBy>
  <cp:lastPrinted>2024-11-12T00:10:00Z</cp:lastPrinted>
  <dcterms:modified xsi:type="dcterms:W3CDTF">2024-12-19T00:24:32Z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AB45FA1549464675A43428AC202DF652_13</vt:lpwstr>
  </property>
</Properties>
</file>