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32050"/>
      <w:bookmarkStart w:id="1" w:name="_Toc132186973"/>
      <w:bookmarkStart w:id="2" w:name="_Toc130661176"/>
      <w:bookmarkStart w:id="3" w:name="_Toc28545"/>
      <w:bookmarkStart w:id="4" w:name="_Toc30564"/>
      <w:bookmarkStart w:id="5" w:name="_Toc112768491"/>
      <w:bookmarkStart w:id="6" w:name="_Toc112317781"/>
      <w:bookmarkStart w:id="7" w:name="_Toc132191257"/>
      <w:bookmarkStart w:id="8" w:name="_Toc130888005"/>
      <w:bookmarkStart w:id="9" w:name="_Toc21632"/>
      <w:bookmarkStart w:id="10" w:name="_Toc9692"/>
      <w:bookmarkStart w:id="11" w:name="_Toc128470293"/>
      <w:bookmarkStart w:id="12" w:name="_Toc128154366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/>
          <w:bCs/>
          <w:snapToGrid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明确的默认由企业提供承诺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用于腰椎脊柱源性疼痛、腰椎术后失败综合征、腰椎管狭窄、腰椎间盘突出、神经根松解、脊柱微创手术中对病患部位组织的处理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射频等离子体手术系统工作频率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等离子工作频率：100kHz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射频工作频率：≥1.70MHz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等离子模块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切割消融模式、凝固止血模式；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每种模式≥10档可调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射频模块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切割消融模式、凝血模式；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每种模式≥10档可调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具备正转、反转、往复转三种模式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手术动力系统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最高转速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≥8000转/分钟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动力手柄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控制功能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可通过手柄控制开启、关闭、正转、反转、 往复转等功能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动力手柄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抽吸功能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手柄具备自动抽吸功能；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－70kPa±10kPa的负压状态下，吸引量≥400mL/min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内窥镜摄像系统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内置≥19英寸高清显示器；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输出像素≥200万像素；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视频输出：包含HMDI、DVI、VGA、CVBS；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内置录像功能，支持一键切换录像/拍照模式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摄像头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防水等级：IPX8；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按键控制拍照、白平衡、放大、缩小等功能；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冷光源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LED光源，工作寿命≥50000小时；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显色指数≥90；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带记忆功能，可一键休眠；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光输出≥200000LUX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显示器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尺寸≥32英寸；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分辨率≥1920</w:t>
            </w:r>
            <w:r>
              <w:rPr>
                <w:rStyle w:val="160"/>
                <w:rFonts w:eastAsia="黑体"/>
                <w:highlight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1080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视向角：30°；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镜鞘与镜子匹配，一键式卡接，可旋转单水阀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半套管3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半圆倒齿型，术中防脱滑设计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开路器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0.5mm；工作长度：175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0.5mm；工作长度：185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0.5mm；工作长度：170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通道扩张管5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0.5mm；工作长度：110±5mm；直开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直径：10±0.5mm；工作长度：110±5mm；左弯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牵开器4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0.5mm；工作长度：110±5mm；右弯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工作端宽度：4±0.5mm，弓形前弯型上翘：15°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工作端宽度：5±0.5mm，半圆型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骨凿4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工作端宽度：5±0.5mm，圆型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剥离子1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直径：4±0.2mm；工作长度：120±5mm；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直头；5°、15°各一把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剥离子2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直径：4±0.2mm；工作长度：120±5mm；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弯头；25°、35°各一把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直径：3.5±0.1mm；工作长度：200±5mm；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直径：3.5±0.1mm；工作长度：200±5mm；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上翘30°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上翘45°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麦粒头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髓核钳5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大勺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工作宽度：3.0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工作宽度：4.0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0.5mm，钳口直型角度：110°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咬骨钳4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0.5mm，钳口上翘型角度：130°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咬骨钳5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工作宽度：3.0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0.1mm；钳头开口：15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0.5mm，钳口上翘型角度：130°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咬骨钳手柄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可拆卸式咬骨鞘管手柄2把；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内孔通道：5.5±0.1mm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蓝钳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直径：3±0.1mm；工作长度：200±5mm；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神经拉钩1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直径：2±0.1mm；工作长度：1800±5mm；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钩长：3±0.1mm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神经拉钩2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直径：2±0.1mm；工作长度：1800±5mm；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钩长：5±0.1mm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冲洗管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直径：2±0.1mm；工作长度：120±5mm；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定位针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直径：5±0.1mm；工作长度：200±5mm；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骨锤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橡胶手柄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直径：5±0.1mm；工作长度：120±5mm；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前弯型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前弯型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刮匙3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直径：4±0.1mm；工作长度：120±5mm；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反向型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器械消毒盒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≥3个，能归类放置全部器械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射频等离子主机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动力主机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摄像系统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内窥镜及镜鞘 3套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手术器械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一次性无菌刨削头/磨钻头 4支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厂家或企业承诺及注册证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26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2019"/>
        <w:gridCol w:w="2133"/>
        <w:gridCol w:w="1283"/>
        <w:gridCol w:w="700"/>
        <w:gridCol w:w="1184"/>
        <w:gridCol w:w="11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脊柱内窥镜手术系统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描述</w:t>
            </w:r>
          </w:p>
        </w:tc>
        <w:tc>
          <w:tcPr>
            <w:tcW w:w="441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耗材（试剂）与设备为同一品牌或耗材（试剂）为设备生产企业制定的唯一代工品牌。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※规格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双极射频电极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椎管内 长度约135mm 可伸缩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375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一次性双极射频等离子体手术电极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椎管外 长度约135mm 90°圆形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650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一次性磨钻头</w:t>
            </w:r>
          </w:p>
        </w:tc>
        <w:tc>
          <w:tcPr>
            <w:tcW w:w="1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金刚砂磨头</w:t>
            </w:r>
          </w:p>
        </w:tc>
        <w:tc>
          <w:tcPr>
            <w:tcW w:w="6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</w:p>
    <w:p>
      <w:pPr>
        <w:rPr>
          <w:rFonts w:hint="eastAsia"/>
          <w:highlight w:val="none"/>
        </w:rPr>
      </w:pP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w:pict>
        <v:shape id="文本框 8" o:spid="_x0000_s102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7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49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117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3E159A9"/>
    <w:rsid w:val="040840C4"/>
    <w:rsid w:val="04504BAA"/>
    <w:rsid w:val="046E1FF1"/>
    <w:rsid w:val="04A465CA"/>
    <w:rsid w:val="05110364"/>
    <w:rsid w:val="052929F0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124EE2"/>
    <w:rsid w:val="0A8F788E"/>
    <w:rsid w:val="0AAE4A96"/>
    <w:rsid w:val="0AB05A1D"/>
    <w:rsid w:val="0BAF1156"/>
    <w:rsid w:val="0BE24C15"/>
    <w:rsid w:val="0BFE1539"/>
    <w:rsid w:val="0C3628D7"/>
    <w:rsid w:val="0D225C5E"/>
    <w:rsid w:val="0D386468"/>
    <w:rsid w:val="0D6E6CE6"/>
    <w:rsid w:val="0E06452B"/>
    <w:rsid w:val="0E0A4D9C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76570E"/>
    <w:rsid w:val="12A52565"/>
    <w:rsid w:val="12CC61CB"/>
    <w:rsid w:val="12F2507E"/>
    <w:rsid w:val="13726955"/>
    <w:rsid w:val="137C7858"/>
    <w:rsid w:val="13CF39F0"/>
    <w:rsid w:val="144900B5"/>
    <w:rsid w:val="14562003"/>
    <w:rsid w:val="14B85155"/>
    <w:rsid w:val="150F085D"/>
    <w:rsid w:val="152534E9"/>
    <w:rsid w:val="164133AC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583B64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A139D4"/>
    <w:rsid w:val="1FB2006F"/>
    <w:rsid w:val="201F6F20"/>
    <w:rsid w:val="20CE49AC"/>
    <w:rsid w:val="213538C6"/>
    <w:rsid w:val="217F21D3"/>
    <w:rsid w:val="21C61BB0"/>
    <w:rsid w:val="21ED35E0"/>
    <w:rsid w:val="22952DE4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E600AE"/>
    <w:rsid w:val="2DB477BD"/>
    <w:rsid w:val="2DCF44E2"/>
    <w:rsid w:val="2E1B296B"/>
    <w:rsid w:val="2E262354"/>
    <w:rsid w:val="2E552C39"/>
    <w:rsid w:val="2E5B2BDC"/>
    <w:rsid w:val="2FEE59AC"/>
    <w:rsid w:val="300B11EA"/>
    <w:rsid w:val="30843362"/>
    <w:rsid w:val="30AB64A3"/>
    <w:rsid w:val="31150F12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62563E"/>
    <w:rsid w:val="417C1216"/>
    <w:rsid w:val="41970A1B"/>
    <w:rsid w:val="41A5138A"/>
    <w:rsid w:val="41D775CC"/>
    <w:rsid w:val="423B7BF3"/>
    <w:rsid w:val="42564F1D"/>
    <w:rsid w:val="42B86E9B"/>
    <w:rsid w:val="431762B8"/>
    <w:rsid w:val="43F071D9"/>
    <w:rsid w:val="4420585E"/>
    <w:rsid w:val="4427077C"/>
    <w:rsid w:val="448252F0"/>
    <w:rsid w:val="45BE5DDD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EC0D88"/>
    <w:rsid w:val="4CF51CDC"/>
    <w:rsid w:val="4D9F69ED"/>
    <w:rsid w:val="4DBD6AAD"/>
    <w:rsid w:val="4DC42B98"/>
    <w:rsid w:val="4E934006"/>
    <w:rsid w:val="4EB94800"/>
    <w:rsid w:val="4F7426A1"/>
    <w:rsid w:val="4F9A62A6"/>
    <w:rsid w:val="4FA7104F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D84819"/>
    <w:rsid w:val="53EB539E"/>
    <w:rsid w:val="541A66AD"/>
    <w:rsid w:val="5422054D"/>
    <w:rsid w:val="543D2C46"/>
    <w:rsid w:val="54A320E7"/>
    <w:rsid w:val="54D11CCC"/>
    <w:rsid w:val="550B6A44"/>
    <w:rsid w:val="55120D38"/>
    <w:rsid w:val="557A196D"/>
    <w:rsid w:val="55CA4E84"/>
    <w:rsid w:val="55CD509B"/>
    <w:rsid w:val="56710C02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DB765A"/>
    <w:rsid w:val="61FE3C40"/>
    <w:rsid w:val="620801C0"/>
    <w:rsid w:val="6235591B"/>
    <w:rsid w:val="62B17737"/>
    <w:rsid w:val="62E93E7C"/>
    <w:rsid w:val="62FC4A56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EFA0BA6"/>
    <w:rsid w:val="6F4831D1"/>
    <w:rsid w:val="6FB5176D"/>
    <w:rsid w:val="70856A3F"/>
    <w:rsid w:val="70E01533"/>
    <w:rsid w:val="70E114A5"/>
    <w:rsid w:val="70F8505A"/>
    <w:rsid w:val="714A43DE"/>
    <w:rsid w:val="714E5FA0"/>
    <w:rsid w:val="71593474"/>
    <w:rsid w:val="715A55D0"/>
    <w:rsid w:val="72B02765"/>
    <w:rsid w:val="73965D07"/>
    <w:rsid w:val="73995A69"/>
    <w:rsid w:val="73E47BBF"/>
    <w:rsid w:val="73F20209"/>
    <w:rsid w:val="744140BC"/>
    <w:rsid w:val="7471147B"/>
    <w:rsid w:val="74722479"/>
    <w:rsid w:val="756E3C30"/>
    <w:rsid w:val="75EB555A"/>
    <w:rsid w:val="75ED43FE"/>
    <w:rsid w:val="75FF5737"/>
    <w:rsid w:val="76796366"/>
    <w:rsid w:val="79D421A9"/>
    <w:rsid w:val="7A063D77"/>
    <w:rsid w:val="7A3A36CD"/>
    <w:rsid w:val="7A4153ED"/>
    <w:rsid w:val="7ABD27F2"/>
    <w:rsid w:val="7B2D7683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36919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0">
    <w:name w:val="font21"/>
    <w:basedOn w:val="44"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136</Pages>
  <Words>45078</Words>
  <Characters>47315</Characters>
  <Lines>339</Lines>
  <Paragraphs>95</Paragraphs>
  <TotalTime>228</TotalTime>
  <ScaleCrop>false</ScaleCrop>
  <LinksUpToDate>false</LinksUpToDate>
  <CharactersWithSpaces>50093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2025-01-06T03:23:00Z</cp:lastPrinted>
  <dcterms:modified xsi:type="dcterms:W3CDTF">2025-01-09T00:15:52Z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