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156" w:beforeLines="50" w:after="156" w:afterLines="50" w:line="572" w:lineRule="exact"/>
        <w:ind w:firstLine="0" w:firstLineChars="0"/>
        <w:jc w:val="center"/>
        <w:rPr>
          <w:rFonts w:ascii="黑体" w:hAnsi="黑体" w:eastAsia="黑体" w:cs="黑体"/>
          <w:i/>
          <w:iCs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封闭耗材（试剂）用量测算表</w:t>
      </w:r>
    </w:p>
    <w:tbl>
      <w:tblPr>
        <w:tblStyle w:val="7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301"/>
        <w:gridCol w:w="1401"/>
        <w:gridCol w:w="1093"/>
        <w:gridCol w:w="1227"/>
        <w:gridCol w:w="1143"/>
        <w:gridCol w:w="79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  <w:t>采购单位：检验科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项目名称</w:t>
            </w:r>
          </w:p>
        </w:tc>
        <w:tc>
          <w:tcPr>
            <w:tcW w:w="37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全自动化学发光免疫分析仪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31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封闭耗材（试剂）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描述</w:t>
            </w:r>
          </w:p>
        </w:tc>
        <w:tc>
          <w:tcPr>
            <w:tcW w:w="7959" w:type="dxa"/>
            <w:gridSpan w:val="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kern w:val="0"/>
                <w:sz w:val="20"/>
                <w:lang w:bidi="ar"/>
              </w:rPr>
              <w:t>耗材（试剂）与设备为同一品牌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耗材（开展项目）名称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※规格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预估2年用量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计量单位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最高限价（万元）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bookmarkStart w:id="1" w:name="_GoBack" w:colFirst="3" w:colLast="5"/>
            <w:bookmarkStart w:id="0" w:name="_Hlk165639601"/>
            <w:r>
              <w:rPr>
                <w:rFonts w:hint="eastAsia" w:ascii="等线" w:hAnsi="等线" w:eastAsia="等线"/>
                <w:color w:val="000000"/>
                <w:sz w:val="20"/>
              </w:rPr>
              <w:t>1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EB病毒衣壳抗原IgM抗体检测试剂盒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b/>
                <w:bCs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4000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宋体" w:hAnsi="宋体" w:eastAsia="等线" w:cs="宋体"/>
                <w:b/>
                <w:bCs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7.2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2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EB病毒衣壳抗原IgG抗体测定试剂盒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b/>
                <w:bCs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400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宋体" w:hAnsi="宋体" w:eastAsia="等线" w:cs="宋体"/>
                <w:b/>
                <w:bCs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0.72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3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宋体" w:hAnsi="宋体" w:cs="宋体"/>
                <w:sz w:val="20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EB病毒核抗原IgG抗体测定试剂盒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b/>
                <w:bCs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400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b/>
                <w:bCs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0.72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4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EB病毒早期抗原IgG抗体测定试剂盒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400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0.72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5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eastAsia="zh-CN"/>
              </w:rPr>
              <w:t>弓形虫</w:t>
            </w: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IgM抗体测定试剂盒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4000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宋体" w:hAnsi="宋体" w:eastAsia="等线" w:cs="宋体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7.0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6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eastAsia="zh-CN"/>
              </w:rPr>
              <w:t>风疹病毒</w:t>
            </w: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IgG抗体检测试剂盒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4000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6.6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7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eastAsia="zh-CN"/>
              </w:rPr>
              <w:t>风疹病毒</w:t>
            </w: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IgM抗体检测试剂盒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4000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宋体" w:hAnsi="宋体" w:eastAsia="等线" w:cs="宋体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6.6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8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eastAsia="zh-CN"/>
              </w:rPr>
              <w:t>巨细胞病毒</w:t>
            </w: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IgG抗体测定试剂盒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4000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宋体" w:hAnsi="宋体" w:eastAsia="等线" w:cs="宋体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6.6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9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eastAsia="zh-CN"/>
              </w:rPr>
              <w:t>巨细胞病毒</w:t>
            </w: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IgM抗体检测试剂盒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4000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宋体" w:hAnsi="宋体" w:eastAsia="等线" w:cs="宋体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6.6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10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eastAsia="zh-CN"/>
              </w:rPr>
              <w:t>弓形体</w:t>
            </w: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IgG抗体检测试剂盒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4000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宋体" w:hAnsi="宋体" w:eastAsia="等线" w:cs="宋体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7.0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11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eastAsia="zh-CN"/>
              </w:rPr>
              <w:t>单纯疱疹病毒</w:t>
            </w: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1+2型IgG抗体检测试剂盒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4000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9.6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12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eastAsia="zh-CN"/>
              </w:rPr>
              <w:t>单纯疱疹病毒</w:t>
            </w: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1+2型IgM抗体检测试剂盒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4000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宋体" w:hAnsi="宋体" w:eastAsia="等线" w:cs="宋体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9.6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13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eastAsia="zh-CN"/>
              </w:rPr>
              <w:t>单纯疱疹病毒</w:t>
            </w: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1+2型IgM抗体质控品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eastAsia="zh-CN"/>
              </w:rPr>
              <w:t>盒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宋体" w:hAnsi="宋体" w:eastAsia="等线" w:cs="宋体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0.27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14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EB病毒衣壳抗原IgM抗体质控品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eastAsia="zh-CN"/>
              </w:rPr>
              <w:t>盒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0.27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15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EB病毒衣壳抗原IgG抗体质控品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</w:rPr>
              <w:t>盒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等线" w:cs="宋体"/>
                <w:sz w:val="20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0.27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16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EB病毒核抗原IgG抗体测质控品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</w:rPr>
              <w:t>盒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等线" w:cs="宋体"/>
                <w:b/>
                <w:bCs/>
                <w:sz w:val="20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0.27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17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EB病毒早期抗原IgG抗体质控品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</w:rPr>
              <w:t>盒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等线" w:cs="宋体"/>
                <w:b/>
                <w:bCs/>
                <w:sz w:val="20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0.27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18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eastAsia="zh-CN"/>
              </w:rPr>
              <w:t>弓形虫</w:t>
            </w: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IgM抗体质控品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</w:rPr>
              <w:t>盒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等线" w:cs="宋体"/>
                <w:b/>
                <w:bCs/>
                <w:sz w:val="20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0.27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19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eastAsia="zh-CN"/>
              </w:rPr>
              <w:t>风疹病毒</w:t>
            </w: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IgG抗体质控品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</w:rPr>
              <w:t>盒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等线" w:cs="宋体"/>
                <w:sz w:val="20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0.27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20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eastAsia="zh-CN"/>
              </w:rPr>
              <w:t>风疹病毒</w:t>
            </w: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IgM抗体质控品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</w:rPr>
              <w:t>盒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等线" w:cs="宋体"/>
                <w:sz w:val="20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0.27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21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eastAsia="zh-CN"/>
              </w:rPr>
              <w:t>巨细胞病毒</w:t>
            </w: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IgG抗体质控品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</w:rPr>
              <w:t>盒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等线" w:cs="宋体"/>
                <w:sz w:val="20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0.27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22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eastAsia="zh-CN"/>
              </w:rPr>
              <w:t>巨细胞病毒</w:t>
            </w: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IgM抗体质控品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</w:rPr>
              <w:t>盒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等线" w:cs="宋体"/>
                <w:sz w:val="20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0.27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23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eastAsia="zh-CN"/>
              </w:rPr>
              <w:t>弓形体</w:t>
            </w: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IgG抗体质控品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</w:rPr>
              <w:t>盒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等线" w:cs="宋体"/>
                <w:sz w:val="20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0.27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24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eastAsia="zh-CN"/>
              </w:rPr>
              <w:t>单纯疱疹病毒</w:t>
            </w: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1+2型IgG抗体质控品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等线" w:hAnsi="等线" w:eastAsia="等线"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</w:rPr>
              <w:t>盒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等线" w:hAnsi="等线" w:eastAsia="等线"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0.27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25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eastAsia="zh-CN"/>
              </w:rPr>
              <w:t>清洗试剂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等线" w:hAnsi="等线" w:eastAsia="等线"/>
                <w:color w:val="00000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等线" w:hAnsi="等线" w:eastAsia="等线"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</w:rPr>
              <w:t>盒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等线" w:hAnsi="等线" w:eastAsia="等线"/>
                <w:color w:val="000000"/>
                <w:sz w:val="20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2.31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26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eastAsia="zh-CN"/>
              </w:rPr>
              <w:t>反应杯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等线" w:hAnsi="等线" w:eastAsia="等线"/>
                <w:color w:val="00000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16896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2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eastAsia="zh-CN"/>
              </w:rPr>
              <w:t>个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等线" w:hAnsi="等线" w:eastAsia="等线"/>
                <w:color w:val="00000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5.34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27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eastAsia="zh-CN"/>
              </w:rPr>
              <w:t>光路检测试剂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等线" w:hAnsi="等线" w:eastAsia="等线"/>
                <w:color w:val="00000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96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等线" w:hAnsi="等线" w:eastAsia="等线"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eastAsia="zh-CN"/>
              </w:rPr>
              <w:t>毫升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等线" w:hAnsi="等线" w:eastAsia="等线"/>
                <w:color w:val="00000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0.12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28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eastAsia="zh-CN"/>
              </w:rPr>
              <w:t>增强液或底物液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等线" w:hAnsi="等线" w:eastAsia="等线"/>
                <w:color w:val="00000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55200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2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eastAsia="zh-CN"/>
              </w:rPr>
              <w:t>毫升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等线" w:hAnsi="等线" w:eastAsia="等线"/>
                <w:color w:val="00000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3.30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等线" w:hAnsi="等线" w:eastAsia="等线"/>
                <w:color w:val="000000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29</w:t>
            </w:r>
          </w:p>
        </w:tc>
        <w:tc>
          <w:tcPr>
            <w:tcW w:w="2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ascii="黑体" w:hAnsi="黑体" w:eastAsia="黑体"/>
                <w:sz w:val="2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eastAsia="zh-CN"/>
              </w:rPr>
              <w:t>一次性吸头</w:t>
            </w:r>
          </w:p>
        </w:tc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等线" w:hAnsi="等线" w:eastAsia="等线"/>
                <w:color w:val="00000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98000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等线" w:hAnsi="等线" w:eastAsia="等线"/>
                <w:color w:val="000000"/>
                <w:sz w:val="2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eastAsia="zh-CN"/>
              </w:rPr>
              <w:t>个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等线" w:hAnsi="等线" w:eastAsia="等线"/>
                <w:color w:val="000000"/>
                <w:sz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napToGrid w:val="0"/>
                <w:color w:val="auto"/>
                <w:sz w:val="20"/>
                <w:szCs w:val="20"/>
                <w:highlight w:val="none"/>
                <w:lang w:val="en-US" w:eastAsia="zh-CN"/>
              </w:rPr>
              <w:t>6.79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</w:tr>
      <w:bookmarkEnd w:id="1"/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atLeast"/>
        </w:trPr>
        <w:tc>
          <w:tcPr>
            <w:tcW w:w="90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注：1.封闭耗材（试剂）需填写此表，开放耗材（试剂）无需填写；</w:t>
            </w:r>
          </w:p>
          <w:p>
            <w:pPr>
              <w:widowControl/>
              <w:spacing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2.如为耗材，需求部门必须提供耗材规格，如为试剂应填写开展项目名称，无需填写规格；</w:t>
            </w:r>
          </w:p>
          <w:p>
            <w:pPr>
              <w:widowControl/>
              <w:spacing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3.预估2年用量为开展业务所需耗材（开展项目）的测算量，与设备购置数量无关；</w:t>
            </w:r>
          </w:p>
          <w:p>
            <w:pPr>
              <w:widowControl/>
              <w:spacing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4.计量单位为最小使用单位；</w:t>
            </w:r>
          </w:p>
          <w:p>
            <w:pPr>
              <w:widowControl/>
              <w:spacing w:after="62" w:afterLines="20" w:line="300" w:lineRule="exact"/>
              <w:ind w:left="420" w:leftChars="200"/>
              <w:jc w:val="left"/>
              <w:textAlignment w:val="center"/>
            </w:pPr>
            <w:r>
              <w:rPr>
                <w:rFonts w:hint="eastAsia" w:ascii="宋体" w:hAnsi="宋体" w:cs="宋体"/>
                <w:sz w:val="18"/>
                <w:szCs w:val="18"/>
              </w:rPr>
              <w:t>5.最高限价为采购单位预估2年用量与意向品牌平均单价的乘积。</w:t>
            </w:r>
          </w:p>
        </w:tc>
      </w:tr>
    </w:tbl>
    <w:p/>
    <w:sectPr>
      <w:footerReference r:id="rId4" w:type="first"/>
      <w:headerReference r:id="rId3" w:type="default"/>
      <w:pgSz w:w="11906" w:h="16838"/>
      <w:pgMar w:top="1418" w:right="1797" w:bottom="1418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  <w:p>
    <w:pPr>
      <w:pStyle w:val="6"/>
      <w:jc w:val="both"/>
      <w:rPr>
        <w:rFonts w:ascii="黑体" w:hAnsi="黑体" w:eastAsia="黑体"/>
        <w:sz w:val="32"/>
        <w:szCs w:val="32"/>
      </w:rPr>
    </w:pPr>
    <w:r>
      <w:rPr>
        <w:rFonts w:hint="eastAsia" w:ascii="黑体" w:hAnsi="黑体" w:eastAsia="黑体"/>
        <w:sz w:val="32"/>
        <w:szCs w:val="32"/>
      </w:rPr>
      <w:t>附件3：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2E3"/>
    <w:rsid w:val="00045EAC"/>
    <w:rsid w:val="00073299"/>
    <w:rsid w:val="000B0F23"/>
    <w:rsid w:val="002738A2"/>
    <w:rsid w:val="003C4E3F"/>
    <w:rsid w:val="005841A4"/>
    <w:rsid w:val="005F0B7A"/>
    <w:rsid w:val="005F6CD3"/>
    <w:rsid w:val="006D404D"/>
    <w:rsid w:val="00733097"/>
    <w:rsid w:val="008131AF"/>
    <w:rsid w:val="008D2761"/>
    <w:rsid w:val="008D2CDF"/>
    <w:rsid w:val="00965730"/>
    <w:rsid w:val="009A5FAA"/>
    <w:rsid w:val="00B1578F"/>
    <w:rsid w:val="00B2065A"/>
    <w:rsid w:val="00B975F5"/>
    <w:rsid w:val="00BA54EE"/>
    <w:rsid w:val="00C800BE"/>
    <w:rsid w:val="00CD12E3"/>
    <w:rsid w:val="00CD1DA7"/>
    <w:rsid w:val="00D2756E"/>
    <w:rsid w:val="00D94F49"/>
    <w:rsid w:val="00FD6A23"/>
    <w:rsid w:val="38086E84"/>
    <w:rsid w:val="448B6E09"/>
    <w:rsid w:val="46FF7BA6"/>
    <w:rsid w:val="6D2B0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3">
    <w:name w:val="Body Text Indent"/>
    <w:basedOn w:val="1"/>
    <w:link w:val="11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4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9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正文文本缩进 字符"/>
    <w:basedOn w:val="8"/>
    <w:link w:val="3"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2">
    <w:name w:val="font111"/>
    <w:basedOn w:val="8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3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224</Words>
  <Characters>1279</Characters>
  <Lines>10</Lines>
  <Paragraphs>2</Paragraphs>
  <TotalTime>0</TotalTime>
  <ScaleCrop>false</ScaleCrop>
  <LinksUpToDate>false</LinksUpToDate>
  <CharactersWithSpaces>1501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2024-04-26T00:11:00Z</dcterms:created>
  <dc:creator>王藏建</dc:creator>
  <cp:lastModifiedBy>玉鹏</cp:lastModifiedBy>
  <cp:lastPrinted>2024-08-13T00:45:00Z</cp:lastPrinted>
  <dcterms:modified xsi:type="dcterms:W3CDTF">2025-02-12T00:14:31Z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