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</w:p>
    <w:tbl>
      <w:tblPr>
        <w:tblStyle w:val="3"/>
        <w:tblpPr w:leftFromText="180" w:rightFromText="180" w:vertAnchor="text" w:horzAnchor="page" w:tblpX="1037" w:tblpY="304"/>
        <w:tblOverlap w:val="never"/>
        <w:tblW w:w="968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1572"/>
        <w:gridCol w:w="572"/>
        <w:gridCol w:w="152"/>
        <w:gridCol w:w="1038"/>
        <w:gridCol w:w="3262"/>
        <w:gridCol w:w="629"/>
        <w:gridCol w:w="506"/>
        <w:gridCol w:w="82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968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bookmarkStart w:id="0" w:name="_GoBack" w:colFirst="4" w:colLast="4"/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0"/>
              </w:rPr>
              <w:t>项目编号</w:t>
            </w:r>
          </w:p>
        </w:tc>
        <w:tc>
          <w:tcPr>
            <w:tcW w:w="2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0"/>
              </w:rPr>
              <w:t>2024-JQ06-W5078</w:t>
            </w:r>
          </w:p>
        </w:tc>
        <w:tc>
          <w:tcPr>
            <w:tcW w:w="119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0"/>
              </w:rPr>
              <w:t>项目名称</w:t>
            </w:r>
          </w:p>
        </w:tc>
        <w:tc>
          <w:tcPr>
            <w:tcW w:w="3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高清3D内镜系统</w:t>
            </w:r>
          </w:p>
        </w:tc>
        <w:tc>
          <w:tcPr>
            <w:tcW w:w="1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0"/>
              </w:rPr>
              <w:t>最高限价（万元）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99</w:t>
            </w: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0"/>
                <w:lang w:bidi="ar"/>
              </w:rPr>
              <w:t>序号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0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0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0"/>
                <w:lang w:bidi="ar"/>
              </w:rPr>
              <w:t>性质</w:t>
            </w: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0"/>
                <w:lang w:bidi="ar"/>
              </w:rPr>
              <w:t>是否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0"/>
                <w:lang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0"/>
                <w:lang w:bidi="ar"/>
              </w:rPr>
              <w:t>量化</w:t>
            </w:r>
          </w:p>
        </w:tc>
        <w:tc>
          <w:tcPr>
            <w:tcW w:w="1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0"/>
                <w:lang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68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0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1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基本要求</w:t>
            </w:r>
          </w:p>
        </w:tc>
        <w:tc>
          <w:tcPr>
            <w:tcW w:w="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★</w:t>
            </w: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用于开展3D视野下神经内镜手术，便于分辨真实解剖结构及教学示范作用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否</w:t>
            </w:r>
          </w:p>
        </w:tc>
        <w:tc>
          <w:tcPr>
            <w:tcW w:w="1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2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标准规范</w:t>
            </w:r>
          </w:p>
        </w:tc>
        <w:tc>
          <w:tcPr>
            <w:tcW w:w="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★</w:t>
            </w: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具备NMPA认证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否</w:t>
            </w:r>
          </w:p>
        </w:tc>
        <w:tc>
          <w:tcPr>
            <w:tcW w:w="1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产品注册证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3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标准规范</w:t>
            </w:r>
          </w:p>
        </w:tc>
        <w:tc>
          <w:tcPr>
            <w:tcW w:w="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▲</w:t>
            </w: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具备CE和FDA认证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否</w:t>
            </w:r>
          </w:p>
        </w:tc>
        <w:tc>
          <w:tcPr>
            <w:tcW w:w="1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CE和FDA认证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4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3D电子内窥镜视向角</w:t>
            </w:r>
          </w:p>
        </w:tc>
        <w:tc>
          <w:tcPr>
            <w:tcW w:w="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　</w:t>
            </w: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0°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否</w:t>
            </w:r>
          </w:p>
        </w:tc>
        <w:tc>
          <w:tcPr>
            <w:tcW w:w="1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5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3D电子内窥镜采集像素</w:t>
            </w:r>
          </w:p>
        </w:tc>
        <w:tc>
          <w:tcPr>
            <w:tcW w:w="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　</w:t>
            </w: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≥1920*1080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否</w:t>
            </w:r>
          </w:p>
        </w:tc>
        <w:tc>
          <w:tcPr>
            <w:tcW w:w="1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6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3D电子内窥镜整体重量</w:t>
            </w:r>
          </w:p>
        </w:tc>
        <w:tc>
          <w:tcPr>
            <w:tcW w:w="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▲</w:t>
            </w: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3D电子内窥镜（包含摄像头、镜体部分）整体重量≤295g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否</w:t>
            </w:r>
          </w:p>
        </w:tc>
        <w:tc>
          <w:tcPr>
            <w:tcW w:w="1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产品彩页、说明书或检测报告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7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3D电子内窥镜数字一体化</w:t>
            </w:r>
          </w:p>
        </w:tc>
        <w:tc>
          <w:tcPr>
            <w:tcW w:w="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▲</w:t>
            </w: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摄像头、镜体集成一体化，前置双高清数字传感器，图像在内窥镜端完成数字化处理，全程数字化影像传输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否</w:t>
            </w:r>
          </w:p>
        </w:tc>
        <w:tc>
          <w:tcPr>
            <w:tcW w:w="1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产品彩页、说明书或检测报告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8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3D电子内窥镜直径</w:t>
            </w:r>
          </w:p>
        </w:tc>
        <w:tc>
          <w:tcPr>
            <w:tcW w:w="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▲</w:t>
            </w: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4mm±0.1mm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否</w:t>
            </w:r>
          </w:p>
        </w:tc>
        <w:tc>
          <w:tcPr>
            <w:tcW w:w="1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产品彩页、说明书或检测报告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9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3D电子内窥镜长度</w:t>
            </w:r>
          </w:p>
        </w:tc>
        <w:tc>
          <w:tcPr>
            <w:tcW w:w="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▲</w:t>
            </w: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17.5cm±0.1cm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否</w:t>
            </w:r>
          </w:p>
        </w:tc>
        <w:tc>
          <w:tcPr>
            <w:tcW w:w="1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产品彩页、说明书或检测报告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10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3D电子内窥镜信号切换</w:t>
            </w:r>
          </w:p>
        </w:tc>
        <w:tc>
          <w:tcPr>
            <w:tcW w:w="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　</w:t>
            </w: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镜体可实现3D/2D信号一键切换，180度一键翻转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否</w:t>
            </w:r>
          </w:p>
        </w:tc>
        <w:tc>
          <w:tcPr>
            <w:tcW w:w="1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11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3D电子内窥镜洗消方式</w:t>
            </w:r>
          </w:p>
        </w:tc>
        <w:tc>
          <w:tcPr>
            <w:tcW w:w="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　</w:t>
            </w: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支持预真空高温高压灭菌及低温等子灭菌方式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否</w:t>
            </w:r>
          </w:p>
        </w:tc>
        <w:tc>
          <w:tcPr>
            <w:tcW w:w="1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12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3D电子内窥镜防电击保护等级</w:t>
            </w:r>
          </w:p>
        </w:tc>
        <w:tc>
          <w:tcPr>
            <w:tcW w:w="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　</w:t>
            </w: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CF型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否</w:t>
            </w:r>
          </w:p>
        </w:tc>
        <w:tc>
          <w:tcPr>
            <w:tcW w:w="1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产品彩页、说明书或检测报告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13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3D影像模块</w:t>
            </w:r>
          </w:p>
        </w:tc>
        <w:tc>
          <w:tcPr>
            <w:tcW w:w="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与3D电子内窥镜配套使用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否</w:t>
            </w:r>
          </w:p>
        </w:tc>
        <w:tc>
          <w:tcPr>
            <w:tcW w:w="1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产品彩页、说明书或检测报告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14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3D影像模块重量</w:t>
            </w:r>
          </w:p>
        </w:tc>
        <w:tc>
          <w:tcPr>
            <w:tcW w:w="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≤1.86KG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否</w:t>
            </w:r>
          </w:p>
        </w:tc>
        <w:tc>
          <w:tcPr>
            <w:tcW w:w="1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15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3D影像模块耗电量</w:t>
            </w:r>
          </w:p>
        </w:tc>
        <w:tc>
          <w:tcPr>
            <w:tcW w:w="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≤70VA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否</w:t>
            </w:r>
          </w:p>
        </w:tc>
        <w:tc>
          <w:tcPr>
            <w:tcW w:w="1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16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3D影像模块储存要求</w:t>
            </w:r>
          </w:p>
        </w:tc>
        <w:tc>
          <w:tcPr>
            <w:tcW w:w="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湿度20-85%，气压70-106kPa，温度0-40℃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否</w:t>
            </w:r>
          </w:p>
        </w:tc>
        <w:tc>
          <w:tcPr>
            <w:tcW w:w="1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17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3D影像模块防电击保护等级</w:t>
            </w:r>
          </w:p>
        </w:tc>
        <w:tc>
          <w:tcPr>
            <w:tcW w:w="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CF型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否</w:t>
            </w:r>
          </w:p>
        </w:tc>
        <w:tc>
          <w:tcPr>
            <w:tcW w:w="1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18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导光束</w:t>
            </w:r>
          </w:p>
        </w:tc>
        <w:tc>
          <w:tcPr>
            <w:tcW w:w="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纤维导光束，直型接头，连接光源接口的手持部位为圆柱形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否</w:t>
            </w:r>
          </w:p>
        </w:tc>
        <w:tc>
          <w:tcPr>
            <w:tcW w:w="1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19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导光束总长度</w:t>
            </w:r>
          </w:p>
        </w:tc>
        <w:tc>
          <w:tcPr>
            <w:tcW w:w="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≥300mm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否</w:t>
            </w:r>
          </w:p>
        </w:tc>
        <w:tc>
          <w:tcPr>
            <w:tcW w:w="1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20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导光束直径</w:t>
            </w:r>
          </w:p>
        </w:tc>
        <w:tc>
          <w:tcPr>
            <w:tcW w:w="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≤3.5mm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否</w:t>
            </w:r>
          </w:p>
        </w:tc>
        <w:tc>
          <w:tcPr>
            <w:tcW w:w="1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21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3D高清监视器</w:t>
            </w:r>
          </w:p>
        </w:tc>
        <w:tc>
          <w:tcPr>
            <w:tcW w:w="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▲</w:t>
            </w: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可兼容3D和2D信号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否</w:t>
            </w:r>
          </w:p>
        </w:tc>
        <w:tc>
          <w:tcPr>
            <w:tcW w:w="1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产品彩页、说明书或检测报告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22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3D高清监视器尺寸及分辨率</w:t>
            </w:r>
          </w:p>
        </w:tc>
        <w:tc>
          <w:tcPr>
            <w:tcW w:w="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≥31寸，≥1920 x 1080，宽高比：16：9；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否</w:t>
            </w:r>
          </w:p>
        </w:tc>
        <w:tc>
          <w:tcPr>
            <w:tcW w:w="1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23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3D高清监视器差调节功能</w:t>
            </w:r>
          </w:p>
        </w:tc>
        <w:tc>
          <w:tcPr>
            <w:tcW w:w="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具备，能够在显示 3D 图像时根据用户需求调节 3D 图像立体感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否</w:t>
            </w:r>
          </w:p>
        </w:tc>
        <w:tc>
          <w:tcPr>
            <w:tcW w:w="1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24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3D高清监视器3D图像输入格式</w:t>
            </w:r>
          </w:p>
        </w:tc>
        <w:tc>
          <w:tcPr>
            <w:tcW w:w="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支持多种 3D 图像输入格式，包括逐行、左右、上下格式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否</w:t>
            </w:r>
          </w:p>
        </w:tc>
        <w:tc>
          <w:tcPr>
            <w:tcW w:w="1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25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3D高清监视器双屏显示功能</w:t>
            </w:r>
          </w:p>
        </w:tc>
        <w:tc>
          <w:tcPr>
            <w:tcW w:w="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具备，包括画中画、画外画模式等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0"/>
                <w:lang w:val="en-US" w:eastAsia="zh-CN"/>
              </w:rPr>
              <w:t>否</w:t>
            </w:r>
          </w:p>
        </w:tc>
        <w:tc>
          <w:tcPr>
            <w:tcW w:w="1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26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3D高清监视器输入信号</w:t>
            </w:r>
          </w:p>
        </w:tc>
        <w:tc>
          <w:tcPr>
            <w:tcW w:w="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▲</w:t>
            </w: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可接收DVI、3G-SDI、RGB、S-Video、复合视频等多种输入信号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否</w:t>
            </w:r>
          </w:p>
        </w:tc>
        <w:tc>
          <w:tcPr>
            <w:tcW w:w="1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产品彩页、说明书或检测报告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27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3D高清监视器输出信号</w:t>
            </w:r>
          </w:p>
        </w:tc>
        <w:tc>
          <w:tcPr>
            <w:tcW w:w="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具有DVI、3G-SDI、RGB、S-Video、复合视频等多种输出信号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0"/>
                <w:lang w:eastAsia="zh-CN"/>
              </w:rPr>
              <w:t>否</w:t>
            </w:r>
          </w:p>
        </w:tc>
        <w:tc>
          <w:tcPr>
            <w:tcW w:w="1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28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消毒盒</w:t>
            </w:r>
          </w:p>
        </w:tc>
        <w:tc>
          <w:tcPr>
            <w:tcW w:w="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▲</w:t>
            </w: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原厂专用消毒盒，可同时放置1根电子镜和1根导光束，支持高温高压灭菌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否</w:t>
            </w:r>
          </w:p>
        </w:tc>
        <w:tc>
          <w:tcPr>
            <w:tcW w:w="1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产品彩页、说明书或检测报告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29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配置要求1</w:t>
            </w: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（单台套）</w:t>
            </w:r>
          </w:p>
        </w:tc>
        <w:tc>
          <w:tcPr>
            <w:tcW w:w="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★</w:t>
            </w: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3D内窥镜1根、3D影像模块1个、导光束1根、3D医用监视器1个、专用电子内窥镜消毒盒1个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否</w:t>
            </w:r>
          </w:p>
        </w:tc>
        <w:tc>
          <w:tcPr>
            <w:tcW w:w="1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68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0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0"/>
                <w:lang w:bidi="ar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1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交货时间、交货地点</w:t>
            </w:r>
          </w:p>
        </w:tc>
        <w:tc>
          <w:tcPr>
            <w:tcW w:w="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★</w:t>
            </w: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合同签订后3个月内交付，交付地点由甲方指定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否</w:t>
            </w:r>
          </w:p>
        </w:tc>
        <w:tc>
          <w:tcPr>
            <w:tcW w:w="1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2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付款及结算方式</w:t>
            </w:r>
          </w:p>
        </w:tc>
        <w:tc>
          <w:tcPr>
            <w:tcW w:w="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★</w:t>
            </w: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物资到货（服务完成）验收后付95%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否</w:t>
            </w:r>
          </w:p>
        </w:tc>
        <w:tc>
          <w:tcPr>
            <w:tcW w:w="1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3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履约保证金/质量保证金</w:t>
            </w:r>
          </w:p>
        </w:tc>
        <w:tc>
          <w:tcPr>
            <w:tcW w:w="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★</w:t>
            </w: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验收合格后满一年无质量问题支付剩余5%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否</w:t>
            </w:r>
          </w:p>
        </w:tc>
        <w:tc>
          <w:tcPr>
            <w:tcW w:w="1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4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售后服务1</w:t>
            </w: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（质保）</w:t>
            </w:r>
          </w:p>
        </w:tc>
        <w:tc>
          <w:tcPr>
            <w:tcW w:w="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★</w:t>
            </w: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保修年限不低于1年，全年故障停机时间不高于5%（按365日/年计算)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是</w:t>
            </w:r>
          </w:p>
        </w:tc>
        <w:tc>
          <w:tcPr>
            <w:tcW w:w="1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原厂授权（企业承诺）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5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售后服务2</w:t>
            </w: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（质保）</w:t>
            </w:r>
          </w:p>
        </w:tc>
        <w:tc>
          <w:tcPr>
            <w:tcW w:w="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★</w:t>
            </w: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保修期内免费提供定期维护保养服务，免费升级和维护软件，免费提供使用培训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否</w:t>
            </w:r>
          </w:p>
        </w:tc>
        <w:tc>
          <w:tcPr>
            <w:tcW w:w="1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6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售后服务3</w:t>
            </w: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（质保）</w:t>
            </w:r>
          </w:p>
        </w:tc>
        <w:tc>
          <w:tcPr>
            <w:tcW w:w="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★</w:t>
            </w: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提供不少于1人次、1天的工程师维修培训。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否</w:t>
            </w:r>
          </w:p>
        </w:tc>
        <w:tc>
          <w:tcPr>
            <w:tcW w:w="1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7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售后服务4</w:t>
            </w: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（响应时间）</w:t>
            </w:r>
          </w:p>
        </w:tc>
        <w:tc>
          <w:tcPr>
            <w:tcW w:w="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★</w:t>
            </w: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维修响应时间≤24小时，维修到达现场时间≤48小时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否</w:t>
            </w:r>
          </w:p>
        </w:tc>
        <w:tc>
          <w:tcPr>
            <w:tcW w:w="1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8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备品备件要求</w:t>
            </w: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（零配件）</w:t>
            </w:r>
          </w:p>
        </w:tc>
        <w:tc>
          <w:tcPr>
            <w:tcW w:w="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★</w:t>
            </w: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由供应商承诺项目使用寿命周期内保证零配件供应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否</w:t>
            </w:r>
          </w:p>
        </w:tc>
        <w:tc>
          <w:tcPr>
            <w:tcW w:w="1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968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注：1.★指标为必须响应指标，任意一项不满足要求即做废标处理；</w:t>
            </w:r>
          </w:p>
          <w:p>
            <w:pPr>
              <w:widowControl/>
              <w:spacing w:after="115" w:afterLines="20" w:line="200" w:lineRule="exact"/>
              <w:ind w:left="420" w:leftChars="200"/>
              <w:jc w:val="left"/>
              <w:textAlignment w:val="center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2.★及▲标识的指标，需逐条按备注要求提供证明材料，未明确的可由企业提供承诺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</w:tr>
    </w:tbl>
    <w:p>
      <w:pPr>
        <w:pStyle w:val="2"/>
      </w:pPr>
    </w:p>
    <w:p>
      <w:pPr>
        <w:pStyle w:val="2"/>
      </w:pPr>
    </w:p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宋体-方正超大字符集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E47A74"/>
    <w:rsid w:val="015B0671"/>
    <w:rsid w:val="0417711A"/>
    <w:rsid w:val="042740CE"/>
    <w:rsid w:val="04BF25EE"/>
    <w:rsid w:val="068004F9"/>
    <w:rsid w:val="0F29126A"/>
    <w:rsid w:val="12AA1277"/>
    <w:rsid w:val="140150A7"/>
    <w:rsid w:val="1542172A"/>
    <w:rsid w:val="1CE47A74"/>
    <w:rsid w:val="1CF64E69"/>
    <w:rsid w:val="2255653A"/>
    <w:rsid w:val="26D44EE5"/>
    <w:rsid w:val="29C80157"/>
    <w:rsid w:val="2BB40B25"/>
    <w:rsid w:val="2C48216D"/>
    <w:rsid w:val="2F1C2362"/>
    <w:rsid w:val="2F882B04"/>
    <w:rsid w:val="2FE225DA"/>
    <w:rsid w:val="3285429A"/>
    <w:rsid w:val="34012480"/>
    <w:rsid w:val="35B464C1"/>
    <w:rsid w:val="370E0ABB"/>
    <w:rsid w:val="395F5254"/>
    <w:rsid w:val="3B24273B"/>
    <w:rsid w:val="3B267277"/>
    <w:rsid w:val="407B191E"/>
    <w:rsid w:val="42F078BF"/>
    <w:rsid w:val="443D5AEC"/>
    <w:rsid w:val="4E3E36FB"/>
    <w:rsid w:val="55771F9E"/>
    <w:rsid w:val="55B92F41"/>
    <w:rsid w:val="589779BE"/>
    <w:rsid w:val="5DF91893"/>
    <w:rsid w:val="64C37BB9"/>
    <w:rsid w:val="66BE2F36"/>
    <w:rsid w:val="6B9015BC"/>
    <w:rsid w:val="7B705122"/>
    <w:rsid w:val="7D11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character" w:customStyle="1" w:styleId="5">
    <w:name w:val="font3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6">
    <w:name w:val="font1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7">
    <w:name w:val="font61"/>
    <w:basedOn w:val="4"/>
    <w:qFormat/>
    <w:uiPriority w:val="0"/>
    <w:rPr>
      <w:rFonts w:hint="eastAsia" w:ascii="黑体" w:hAnsi="宋体" w:eastAsia="黑体" w:cs="黑体"/>
      <w:i/>
      <w:color w:val="000000"/>
      <w:sz w:val="20"/>
      <w:szCs w:val="20"/>
      <w:u w:val="none"/>
    </w:rPr>
  </w:style>
  <w:style w:type="character" w:customStyle="1" w:styleId="8">
    <w:name w:val="font101"/>
    <w:basedOn w:val="4"/>
    <w:qFormat/>
    <w:uiPriority w:val="0"/>
    <w:rPr>
      <w:rFonts w:hint="eastAsia" w:ascii="宋体" w:hAnsi="宋体" w:eastAsia="宋体" w:cs="宋体"/>
      <w:i/>
      <w:color w:val="000000"/>
      <w:sz w:val="20"/>
      <w:szCs w:val="20"/>
      <w:u w:val="none"/>
    </w:rPr>
  </w:style>
  <w:style w:type="character" w:customStyle="1" w:styleId="9">
    <w:name w:val="font5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0">
    <w:name w:val="font112"/>
    <w:basedOn w:val="4"/>
    <w:qFormat/>
    <w:uiPriority w:val="0"/>
    <w:rPr>
      <w:rFonts w:hint="eastAsia" w:ascii="黑体" w:hAnsi="宋体" w:eastAsia="黑体" w:cs="黑体"/>
      <w:i/>
      <w:color w:val="000000"/>
      <w:sz w:val="20"/>
      <w:szCs w:val="20"/>
      <w:u w:val="none"/>
    </w:rPr>
  </w:style>
  <w:style w:type="character" w:customStyle="1" w:styleId="11">
    <w:name w:val="font131"/>
    <w:basedOn w:val="4"/>
    <w:qFormat/>
    <w:uiPriority w:val="0"/>
    <w:rPr>
      <w:rFonts w:hint="eastAsia" w:ascii="黑体" w:hAnsi="宋体" w:eastAsia="黑体" w:cs="黑体"/>
      <w:i/>
      <w:color w:val="FF0000"/>
      <w:sz w:val="20"/>
      <w:szCs w:val="20"/>
      <w:u w:val="none"/>
    </w:rPr>
  </w:style>
  <w:style w:type="character" w:customStyle="1" w:styleId="12">
    <w:name w:val="font91"/>
    <w:basedOn w:val="4"/>
    <w:qFormat/>
    <w:uiPriority w:val="0"/>
    <w:rPr>
      <w:rFonts w:ascii="Wingdings" w:hAnsi="Wingdings" w:cs="Wingdings"/>
      <w:color w:val="000000"/>
      <w:sz w:val="20"/>
      <w:szCs w:val="20"/>
      <w:u w:val="none"/>
    </w:rPr>
  </w:style>
  <w:style w:type="character" w:customStyle="1" w:styleId="13">
    <w:name w:val="font4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2025-02-20T02:59:00Z</dcterms:created>
  <dc:creator>DOCTOR</dc:creator>
  <cp:lastModifiedBy>DOCTOR</cp:lastModifiedBy>
  <dcterms:modified xsi:type="dcterms:W3CDTF">2025-02-26T07:19:57Z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