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59" w:type="dxa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524"/>
        <w:gridCol w:w="1091"/>
        <w:gridCol w:w="684"/>
        <w:gridCol w:w="3890"/>
        <w:gridCol w:w="1776"/>
        <w:gridCol w:w="1594"/>
      </w:tblGrid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2024-JQ06-F3079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海上医疗救护模拟仿真培训系统软件第三方检测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性质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★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lang w:bidi="ar"/>
              </w:rPr>
              <w:t>1、测试对象与内容：</w:t>
            </w:r>
          </w:p>
          <w:p>
            <w:pPr>
              <w:pStyle w:val="5"/>
              <w:ind w:left="425" w:hanging="425" w:firstLineChars="0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海上医疗救护模拟仿真培训系统第三方软件测试</w:t>
            </w:r>
          </w:p>
          <w:p>
            <w:pPr>
              <w:pStyle w:val="5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lang w:bidi="ar"/>
              </w:rPr>
              <w:t>2、交付物：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bidi="ar"/>
              </w:rPr>
              <w:t>海上医疗救护模拟仿真培训系统验收测试《测试大纲》及《测试报告》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提供承诺函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测试内容-文档审查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遵循相关军用软件测试标准，对软件需求规格说明文档、设计说明文档进行审查，主要审查文档的完整性、一致性和准确性，同时对文档的齐套性进行检查。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测试内容-静态分析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利用测试工具结合人工走查代码对软件源代码进行控制流分析、数据流分析、接口分析、表达式分析，并对软件的质量特性进行评价，所需审查的代码行数约为10万行。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测试内容-功能测试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依据软件需求规格说明文档中的功能需求，对各功能点进行逐一测试，验证软件功能是否达到要求，需测试的功能项数量约为200个。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测试内容-性能测试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依据软件需求规格说明文档中的性能需求，对软件性能进行测试，验证各项性能指标是否达到要求，需测试的性能项数量约为15个。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测试内容-接口测试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依据软件需求规格说明文档中的接口需求，对外部接口和内部接口进行逐一测试，验证各接口功能是否达到要求，需测试的接口数量≤10个。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测试内容-边界测试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测试对用户输入的目标字段在定义域边界内、边界上、边界外的检测处理情况。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综合实力1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★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武器装备科研生产单位二级保密资格证书。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提供有效期内证书复印件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综合实力2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★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具备中国合格评定国家认可委员会实验室认可证书（CNAS）。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提供有效期内证书复印件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综合实力3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▲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具备装备承制单位资格证书（试验类）。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提供有效期内证书复印件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综合实力4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▲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国军标质量管理体系认证证书。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提供有效期内证书复印件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人员要求1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▲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项目负责人具有中华人民共和国人力资源和社会保障部颁发“高级信息系统项目管理师”证书。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提供有效期内证书复印件，提供近一年内至少连续3个月的社保缴费证明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人员要求2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▲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测试团队成员具有中华人民共和国人力资源和社会保障部颁发的“中级软件测评师”证书。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提供有效期内证书复印件，提供近一年内至少连续3个月的社保缴费证明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验收方法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★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形成测试大纲和测试报告，测试大纲通过专家评审。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提供承诺函 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经济要求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eastAsia="zh-CN"/>
              </w:rPr>
              <w:t>（不接受负偏离）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交货时间、交货地点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合同签订后12个月内完成全部测试，测试地点为甲方指定地点。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提供承诺函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2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付款及结算方式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签订合同付（预付）30%，完成全部测试并且通过合同验收后付65%。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提供承诺函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履约保证金、质量保证金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质保期满且无质量问题后支付5%。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提供承诺函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质保期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≥1年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提供承诺函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保密要求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须根据甲方要求签订《保密协议》。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提供承诺函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40EBD"/>
    <w:rsid w:val="6F34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2025-03-12T11:27:00Z</dcterms:created>
  <dc:creator>administrator</dc:creator>
  <cp:lastModifiedBy>administrator</cp:lastModifiedBy>
  <dcterms:modified xsi:type="dcterms:W3CDTF">2025-03-12T11:31:49Z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