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156" w:beforeLines="50" w:after="156" w:afterLines="50" w:line="572" w:lineRule="exact"/>
        <w:jc w:val="center"/>
        <w:rPr>
          <w:rFonts w:hint="eastAsia"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5"/>
        <w:tblW w:w="9060" w:type="dxa"/>
        <w:jc w:val="center"/>
        <w:tblLayout w:type="fixed"/>
        <w:tblCellMar>
          <w:top w:w="0" w:type="dxa"/>
          <w:left w:w="108" w:type="dxa"/>
          <w:bottom w:w="0" w:type="dxa"/>
          <w:right w:w="108" w:type="dxa"/>
        </w:tblCellMar>
      </w:tblPr>
      <w:tblGrid>
        <w:gridCol w:w="445"/>
        <w:gridCol w:w="725"/>
        <w:gridCol w:w="927"/>
        <w:gridCol w:w="513"/>
        <w:gridCol w:w="166"/>
        <w:gridCol w:w="1004"/>
        <w:gridCol w:w="2115"/>
        <w:gridCol w:w="1208"/>
        <w:gridCol w:w="727"/>
        <w:gridCol w:w="1230"/>
      </w:tblGrid>
      <w:tr>
        <w:tblPrEx>
          <w:tblCellMar>
            <w:top w:w="0" w:type="dxa"/>
            <w:left w:w="108" w:type="dxa"/>
            <w:bottom w:w="0" w:type="dxa"/>
            <w:right w:w="108" w:type="dxa"/>
          </w:tblCellMar>
        </w:tblPrEx>
        <w:trPr>
          <w:trHeight w:val="600" w:hRule="atLeast"/>
          <w:jc w:val="center"/>
        </w:trPr>
        <w:tc>
          <w:tcPr>
            <w:tcW w:w="9060" w:type="dxa"/>
            <w:gridSpan w:val="10"/>
            <w:tcBorders>
              <w:top w:val="nil"/>
              <w:left w:val="nil"/>
              <w:bottom w:val="nil"/>
              <w:right w:val="nil"/>
            </w:tcBorders>
            <w:vAlign w:val="center"/>
          </w:tcPr>
          <w:p>
            <w:pPr>
              <w:widowControl/>
              <w:spacing w:line="360" w:lineRule="exact"/>
              <w:jc w:val="left"/>
              <w:textAlignment w:val="center"/>
              <w:rPr>
                <w:rFonts w:hint="eastAsia" w:ascii="宋体" w:hAnsi="宋体" w:cs="宋体"/>
              </w:rPr>
            </w:pPr>
          </w:p>
        </w:tc>
      </w:tr>
      <w:tr>
        <w:tblPrEx>
          <w:tblCellMar>
            <w:top w:w="0" w:type="dxa"/>
            <w:left w:w="108" w:type="dxa"/>
            <w:bottom w:w="0" w:type="dxa"/>
            <w:right w:w="108" w:type="dxa"/>
          </w:tblCellMar>
        </w:tblPrEx>
        <w:trPr>
          <w:trHeight w:val="50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采购计划</w:t>
            </w:r>
            <w:r>
              <w:rPr>
                <w:rFonts w:hint="eastAsia" w:ascii="黑体" w:hAnsi="宋体" w:eastAsia="黑体" w:cs="黑体"/>
                <w:kern w:val="0"/>
                <w:sz w:val="20"/>
              </w:rPr>
              <w:br w:type="textWrapping"/>
            </w:r>
            <w:r>
              <w:rPr>
                <w:rFonts w:hint="eastAsia" w:ascii="黑体" w:hAnsi="宋体" w:eastAsia="黑体" w:cs="黑体"/>
                <w:kern w:val="0"/>
                <w:sz w:val="20"/>
              </w:rPr>
              <w:t>编号</w:t>
            </w:r>
          </w:p>
        </w:tc>
        <w:tc>
          <w:tcPr>
            <w:tcW w:w="1606"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eastAsia" w:ascii="黑体" w:hAnsi="宋体" w:eastAsia="黑体" w:cs="黑体"/>
                <w:sz w:val="20"/>
              </w:rPr>
            </w:pPr>
          </w:p>
        </w:tc>
        <w:tc>
          <w:tcPr>
            <w:tcW w:w="1004"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rPr>
              <w:t>C1q抗体试剂（免疫组织化学）</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序号</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szCs w:val="20"/>
                <w:highlight w:val="none"/>
                <w:lang w:bidi="ar"/>
              </w:rPr>
              <w:t>需求名称</w:t>
            </w:r>
          </w:p>
        </w:tc>
        <w:tc>
          <w:tcPr>
            <w:tcW w:w="6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性质</w:t>
            </w:r>
          </w:p>
        </w:tc>
        <w:tc>
          <w:tcPr>
            <w:tcW w:w="432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658"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1</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基本要求</w:t>
            </w:r>
          </w:p>
        </w:tc>
        <w:tc>
          <w:tcPr>
            <w:tcW w:w="5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iCs/>
                <w:sz w:val="20"/>
                <w:szCs w:val="20"/>
              </w:rPr>
            </w:pPr>
            <w:r>
              <w:rPr>
                <w:rFonts w:hint="eastAsia" w:ascii="黑体" w:hAnsi="黑体" w:eastAsia="黑体" w:cs="黑体"/>
                <w:i w:val="0"/>
                <w:iCs w:val="0"/>
                <w:kern w:val="0"/>
                <w:sz w:val="20"/>
                <w:szCs w:val="20"/>
              </w:rPr>
              <w:t>用于检测组织中的C1q蛋白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宋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99"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2</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产品资格</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2"/>
                <w:sz w:val="20"/>
                <w:lang w:val="en-US" w:eastAsia="zh-CN" w:bidi="ar-SA"/>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both"/>
              <w:textAlignment w:val="center"/>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具有医疗器械注册证或医疗器械备案信息（凭证）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82"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lang w:val="en-US" w:eastAsia="zh-CN"/>
              </w:rPr>
              <w:t>3</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企业资格</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hanging="10" w:firstLineChars="0"/>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具有合法取得的营业执照、医疗器械生产或经营许可证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4</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检测方法</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采用直接免疫荧光法</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5</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适用样本类型</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冰冻切片组织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6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6</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适用平台</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荧光显微镜</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7</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检测时长</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672"/>
              </w:tabs>
              <w:spacing w:line="240" w:lineRule="exact"/>
              <w:jc w:val="both"/>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＜120分钟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858"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8</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重复性</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同一组织来源的组织片染色强度和定位无明显差异；不同批号试剂对同一组织来源的组织片染色的强度和定位无明显差异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9</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有效期</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10</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储存条件</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2～8℃避光保存</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76"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iCs/>
                <w:kern w:val="0"/>
                <w:sz w:val="20"/>
              </w:rPr>
            </w:pPr>
            <w:r>
              <w:rPr>
                <w:rFonts w:hint="eastAsia" w:ascii="黑体" w:hAnsi="宋体" w:eastAsia="黑体" w:cs="黑体"/>
                <w:i w:val="0"/>
                <w:iCs w:val="0"/>
                <w:kern w:val="0"/>
                <w:sz w:val="20"/>
              </w:rPr>
              <w:t>经济要求</w:t>
            </w:r>
          </w:p>
        </w:tc>
      </w:tr>
      <w:tr>
        <w:tblPrEx>
          <w:tblCellMar>
            <w:top w:w="0" w:type="dxa"/>
            <w:left w:w="108" w:type="dxa"/>
            <w:bottom w:w="0" w:type="dxa"/>
            <w:right w:w="108" w:type="dxa"/>
          </w:tblCellMar>
        </w:tblPrEx>
        <w:trPr>
          <w:trHeight w:val="572"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sz w:val="20"/>
              </w:rPr>
              <w:t>1</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交货时间、交货地点</w:t>
            </w:r>
          </w:p>
        </w:tc>
        <w:tc>
          <w:tcPr>
            <w:tcW w:w="5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default" w:ascii="黑体" w:hAnsi="宋体" w:eastAsia="黑体" w:cs="黑体"/>
                <w:i w:val="0"/>
                <w:iCs w:val="0"/>
                <w:kern w:val="0"/>
                <w:sz w:val="20"/>
                <w:lang w:val="en-US" w:eastAsia="zh-CN"/>
              </w:rPr>
            </w:pPr>
            <w:r>
              <w:rPr>
                <w:rFonts w:hint="eastAsia" w:ascii="黑体" w:hAnsi="宋体" w:eastAsia="黑体" w:cs="黑体"/>
                <w:i w:val="0"/>
                <w:iCs w:val="0"/>
                <w:kern w:val="0"/>
                <w:sz w:val="20"/>
                <w:lang w:val="en-US" w:eastAsia="zh-CN"/>
              </w:rPr>
              <w:t>合同签订后，交付时间地点由甲方指定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企业承诺</w:t>
            </w:r>
          </w:p>
        </w:tc>
      </w:tr>
      <w:tr>
        <w:tblPrEx>
          <w:tblCellMar>
            <w:top w:w="0" w:type="dxa"/>
            <w:left w:w="108" w:type="dxa"/>
            <w:bottom w:w="0" w:type="dxa"/>
            <w:right w:w="108" w:type="dxa"/>
          </w:tblCellMar>
        </w:tblPrEx>
        <w:trPr>
          <w:trHeight w:val="572"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sz w:val="20"/>
              </w:rPr>
              <w:t>2</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付款及结算方式</w:t>
            </w:r>
          </w:p>
        </w:tc>
        <w:tc>
          <w:tcPr>
            <w:tcW w:w="5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default" w:ascii="黑体" w:hAnsi="宋体" w:eastAsia="黑体" w:cs="黑体"/>
                <w:i w:val="0"/>
                <w:iCs w:val="0"/>
                <w:kern w:val="0"/>
                <w:sz w:val="20"/>
                <w:lang w:val="en-US" w:eastAsia="zh-CN"/>
              </w:rPr>
            </w:pPr>
            <w:r>
              <w:rPr>
                <w:rFonts w:hint="eastAsia" w:ascii="黑体" w:hAnsi="宋体" w:eastAsia="黑体" w:cs="黑体"/>
                <w:i w:val="0"/>
                <w:iCs w:val="0"/>
                <w:kern w:val="0"/>
                <w:sz w:val="20"/>
                <w:lang w:val="en-US" w:eastAsia="zh-CN"/>
              </w:rPr>
              <w:t>验收完成后，半年内付100%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p>
        </w:tc>
      </w:tr>
      <w:tr>
        <w:tblPrEx>
          <w:tblCellMar>
            <w:top w:w="0" w:type="dxa"/>
            <w:left w:w="108" w:type="dxa"/>
            <w:bottom w:w="0" w:type="dxa"/>
            <w:right w:w="108" w:type="dxa"/>
          </w:tblCellMar>
        </w:tblPrEx>
        <w:trPr>
          <w:trHeight w:val="627"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eastAsia="zh-CN"/>
              </w:rPr>
            </w:pPr>
            <w:r>
              <w:rPr>
                <w:rFonts w:hint="eastAsia" w:ascii="黑体" w:hAnsi="黑体" w:eastAsia="黑体" w:cs="黑体"/>
                <w:sz w:val="20"/>
                <w:lang w:val="en-US" w:eastAsia="zh-CN"/>
              </w:rPr>
              <w:t>3</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产品包装和运输要求</w:t>
            </w:r>
          </w:p>
        </w:tc>
        <w:tc>
          <w:tcPr>
            <w:tcW w:w="5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黑体" w:hAnsi="宋体" w:eastAsia="黑体" w:cs="黑体"/>
                <w:i w:val="0"/>
                <w:iCs w:val="0"/>
                <w:kern w:val="0"/>
                <w:sz w:val="20"/>
                <w:lang w:eastAsia="zh-CN"/>
              </w:rPr>
            </w:pPr>
            <w:r>
              <w:rPr>
                <w:rFonts w:hint="eastAsia" w:ascii="黑体" w:hAnsi="宋体" w:eastAsia="黑体" w:cs="黑体"/>
                <w:i w:val="0"/>
                <w:iCs w:val="0"/>
                <w:kern w:val="0"/>
                <w:sz w:val="20"/>
              </w:rPr>
              <w:t>运输温度不高于室温，</w:t>
            </w:r>
            <w:r>
              <w:rPr>
                <w:rFonts w:hint="eastAsia" w:ascii="黑体" w:hAnsi="宋体" w:eastAsia="黑体" w:cs="黑体"/>
                <w:i w:val="0"/>
                <w:iCs w:val="0"/>
                <w:kern w:val="0"/>
                <w:sz w:val="20"/>
                <w:lang w:val="en-US" w:eastAsia="zh-CN"/>
              </w:rPr>
              <w:t>运输时间不超过一周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企业承诺</w:t>
            </w:r>
          </w:p>
        </w:tc>
      </w:tr>
      <w:tr>
        <w:tblPrEx>
          <w:tblCellMar>
            <w:top w:w="0" w:type="dxa"/>
            <w:left w:w="108" w:type="dxa"/>
            <w:bottom w:w="0" w:type="dxa"/>
            <w:right w:w="108" w:type="dxa"/>
          </w:tblCellMar>
        </w:tblPrEx>
        <w:trPr>
          <w:trHeight w:val="996"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eastAsia="zh-CN"/>
              </w:rPr>
            </w:pPr>
            <w:r>
              <w:rPr>
                <w:rFonts w:hint="eastAsia" w:ascii="黑体" w:hAnsi="黑体" w:eastAsia="黑体" w:cs="黑体"/>
                <w:sz w:val="20"/>
                <w:lang w:val="en-US" w:eastAsia="zh-CN"/>
              </w:rPr>
              <w:t>4</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highlight w:val="yellow"/>
              </w:rPr>
            </w:pPr>
            <w:r>
              <w:rPr>
                <w:rFonts w:hint="eastAsia" w:ascii="黑体" w:hAnsi="黑体" w:eastAsia="黑体" w:cs="黑体"/>
                <w:kern w:val="0"/>
                <w:sz w:val="20"/>
                <w:highlight w:val="none"/>
              </w:rPr>
              <w:t>售后服务</w:t>
            </w:r>
          </w:p>
        </w:tc>
        <w:tc>
          <w:tcPr>
            <w:tcW w:w="51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highlight w:val="yellow"/>
              </w:rPr>
            </w:pPr>
            <w:r>
              <w:rPr>
                <w:rFonts w:hint="eastAsia" w:ascii="黑体" w:hAnsi="宋体" w:eastAsia="黑体" w:cs="黑体"/>
                <w:kern w:val="0"/>
                <w:sz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黑体" w:hAnsi="宋体" w:eastAsia="黑体" w:cs="黑体"/>
                <w:i w:val="0"/>
                <w:iCs w:val="0"/>
                <w:kern w:val="0"/>
                <w:sz w:val="20"/>
                <w:highlight w:val="yellow"/>
                <w:lang w:eastAsia="zh-CN"/>
              </w:rPr>
            </w:pPr>
            <w:r>
              <w:rPr>
                <w:rFonts w:hint="eastAsia" w:ascii="黑体" w:hAnsi="宋体" w:eastAsia="黑体" w:cs="黑体"/>
                <w:i w:val="0"/>
                <w:iCs w:val="0"/>
                <w:kern w:val="0"/>
                <w:sz w:val="20"/>
                <w:highlight w:val="none"/>
              </w:rPr>
              <w:t>免费提供技术支持、产品使用培训，售后问题24小时内响应</w:t>
            </w:r>
            <w:r>
              <w:rPr>
                <w:rFonts w:hint="eastAsia" w:ascii="黑体" w:hAnsi="宋体" w:eastAsia="黑体" w:cs="黑体"/>
                <w:i w:val="0"/>
                <w:iCs w:val="0"/>
                <w:kern w:val="0"/>
                <w:sz w:val="20"/>
                <w:highlight w:val="none"/>
                <w:lang w:eastAsia="zh-CN"/>
              </w:rPr>
              <w:t>，</w:t>
            </w:r>
            <w:r>
              <w:rPr>
                <w:rFonts w:hint="eastAsia" w:ascii="黑体" w:hAnsi="宋体" w:eastAsia="黑体" w:cs="黑体"/>
                <w:i w:val="0"/>
                <w:iCs w:val="0"/>
                <w:kern w:val="0"/>
                <w:sz w:val="20"/>
                <w:highlight w:val="none"/>
              </w:rPr>
              <w:t>产品发生质量问题或破损问题免费包换</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rPr>
            </w:pPr>
            <w:r>
              <w:rPr>
                <w:rFonts w:hint="eastAsia" w:ascii="黑体" w:hAnsi="宋体" w:eastAsia="黑体" w:cs="黑体"/>
                <w:i w:val="0"/>
                <w:iCs w:val="0"/>
                <w:kern w:val="0"/>
                <w:sz w:val="20"/>
              </w:rPr>
              <w:t>企业承诺</w:t>
            </w:r>
          </w:p>
        </w:tc>
      </w:tr>
    </w:tbl>
    <w:p>
      <w:bookmarkStart w:id="0" w:name="_GoBack"/>
      <w:bookmarkEnd w:id="0"/>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kYTA1ZDZjOWIwYWU5OTgyNWMzZjgxNzg0ZTY1YTUifQ=="/>
  </w:docVars>
  <w:rsids>
    <w:rsidRoot w:val="5C5511A1"/>
    <w:rsid w:val="015D5AC6"/>
    <w:rsid w:val="027A032F"/>
    <w:rsid w:val="035E700F"/>
    <w:rsid w:val="05957B40"/>
    <w:rsid w:val="0678353E"/>
    <w:rsid w:val="075220F4"/>
    <w:rsid w:val="07944DAE"/>
    <w:rsid w:val="091E0023"/>
    <w:rsid w:val="0C5F1AE7"/>
    <w:rsid w:val="0F4E7F38"/>
    <w:rsid w:val="10982CE6"/>
    <w:rsid w:val="13586B8B"/>
    <w:rsid w:val="169056B1"/>
    <w:rsid w:val="17A24C64"/>
    <w:rsid w:val="1A624BA2"/>
    <w:rsid w:val="1B830F69"/>
    <w:rsid w:val="1D791DD9"/>
    <w:rsid w:val="1F7D1081"/>
    <w:rsid w:val="211663DC"/>
    <w:rsid w:val="289F2500"/>
    <w:rsid w:val="2D1831C5"/>
    <w:rsid w:val="2E9E052B"/>
    <w:rsid w:val="2ED2428A"/>
    <w:rsid w:val="320504D2"/>
    <w:rsid w:val="33DD4F0B"/>
    <w:rsid w:val="347B0701"/>
    <w:rsid w:val="348E0CD1"/>
    <w:rsid w:val="37031DE8"/>
    <w:rsid w:val="378E64BD"/>
    <w:rsid w:val="38F84544"/>
    <w:rsid w:val="406851BA"/>
    <w:rsid w:val="418B445E"/>
    <w:rsid w:val="42D801E7"/>
    <w:rsid w:val="44685A22"/>
    <w:rsid w:val="473210A0"/>
    <w:rsid w:val="47E0136E"/>
    <w:rsid w:val="480B1A3C"/>
    <w:rsid w:val="48DB38E3"/>
    <w:rsid w:val="496E6505"/>
    <w:rsid w:val="4C9A48C1"/>
    <w:rsid w:val="4D9F3131"/>
    <w:rsid w:val="52462715"/>
    <w:rsid w:val="52F42171"/>
    <w:rsid w:val="530607B1"/>
    <w:rsid w:val="536917EA"/>
    <w:rsid w:val="571E156B"/>
    <w:rsid w:val="5723571A"/>
    <w:rsid w:val="5C5511A1"/>
    <w:rsid w:val="5DED1C97"/>
    <w:rsid w:val="60515DD2"/>
    <w:rsid w:val="625F235C"/>
    <w:rsid w:val="63B720EB"/>
    <w:rsid w:val="6731373A"/>
    <w:rsid w:val="67A21D44"/>
    <w:rsid w:val="68A21AEC"/>
    <w:rsid w:val="6AE00E9D"/>
    <w:rsid w:val="6B9F6CC6"/>
    <w:rsid w:val="6EAC6349"/>
    <w:rsid w:val="6EAF76BC"/>
    <w:rsid w:val="720133C0"/>
    <w:rsid w:val="72245F27"/>
    <w:rsid w:val="7329331A"/>
    <w:rsid w:val="74163A87"/>
    <w:rsid w:val="75AD5268"/>
    <w:rsid w:val="77C6261E"/>
    <w:rsid w:val="78866B18"/>
    <w:rsid w:val="78A31478"/>
    <w:rsid w:val="7AAF2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1045</Words>
  <Characters>1087</Characters>
  <Lines>0</Lines>
  <Paragraphs>0</Paragraphs>
  <TotalTime>0</TotalTime>
  <ScaleCrop>false</ScaleCrop>
  <LinksUpToDate>false</LinksUpToDate>
  <CharactersWithSpaces>1095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2024-09-02T02:58:00Z</dcterms:created>
  <dc:creator>A实验室家具工程</dc:creator>
  <cp:lastModifiedBy>zhangyingying</cp:lastModifiedBy>
  <cp:lastPrinted>2024-10-09T23:14:00Z</cp:lastPrinted>
  <dcterms:modified xsi:type="dcterms:W3CDTF">2025-03-12T08:25:01Z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272CCD3FE367408088EC11DB8381ED65_13</vt:lpwstr>
  </property>
  <property fmtid="{D5CDD505-2E9C-101B-9397-08002B2CF9AE}" pid="4" name="KSOTemplateDocerSaveRecord">
    <vt:lpwstr>eyJoZGlkIjoiZGY3NzY5MmYzZGJhZjkxOWUwZTNmYjNmYmMzYmI0YzcifQ==</vt:lpwstr>
  </property>
</Properties>
</file>