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20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33"/>
        <w:gridCol w:w="756"/>
        <w:gridCol w:w="720"/>
        <w:gridCol w:w="75"/>
        <w:gridCol w:w="859"/>
        <w:gridCol w:w="2351"/>
        <w:gridCol w:w="1208"/>
        <w:gridCol w:w="727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采购计划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编号</w:t>
            </w:r>
          </w:p>
        </w:tc>
        <w:tc>
          <w:tcPr>
            <w:tcW w:w="15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富血小板血浆制备设备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35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参数</w:t>
            </w:r>
          </w:p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</w:rPr>
              <w:t>PRP制备专用。使用一次性无菌注射器制备多形态富血小板血浆制品（PRP/PRF/CGF），制备过程中无需其他专用制备耗材。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</w:rPr>
              <w:t>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标准规范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</w:rPr>
              <w:t>1类医疗器械许可证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</w:rPr>
              <w:t>备案凭证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</w:rPr>
              <w:t>预设PRP专用变速梯度离心程序，离心转速最低转速4000r/min，最高转速5000r/min。PRP离心模式按照病种设计个体处方（≥3个病种）。单个离心模式离心总时长8~15分钟。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</w:rPr>
              <w:t>第三方检验报告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</w:rPr>
              <w:t>可根据临床需求制备P-PRP、L-PRP，制备的PRP制剂浓度可达3~5倍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第三方检测报告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b/>
                <w:bCs/>
                <w:sz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</w:rPr>
              <w:t>离心机内置水平转子4个，离心血液最小样本量10ml，最大样本量40ml。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b/>
                <w:bCs/>
                <w:sz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</w:rPr>
              <w:t>专用一体式制备适配器，可拆卸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lang w:bidi="ar"/>
              </w:rPr>
              <w:t>拿取，吻合适用10ml规格普通一次性使用无菌注射器。盛装样本的注射器无需剪切改变结构，注射器内无预装药液。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bCs/>
                <w:sz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</w:rPr>
              <w:t>适配器为铝合金材质，可高温高压消毒，反复使用。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</w:rPr>
              <w:t>预设PRF制备模块，一次离心，可制备A-PRF/I-PRF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</w:rPr>
              <w:t>技术白皮书</w:t>
            </w:r>
          </w:p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bCs/>
                <w:sz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</w:rPr>
              <w:t>预设CGF制备模块，一次离心，离心过程中有≥3次变速离心设计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120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</w:rPr>
              <w:t>设备内置数据记录系统，可蓝牙链接手机终端，详细记录患者基本信息、原血液样本细胞含量数据、PRP细胞含量数据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bCs/>
                <w:sz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</w:rPr>
              <w:t>具有双循环制冷系统，温度控制范围-10℃~+30℃，温度控制精度±1℃。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第三方检验报告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技术指标10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bCs/>
                <w:sz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</w:rPr>
              <w:t>感控装置：含紫外线辐射消毒功能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技术指标11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bCs/>
                <w:sz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</w:rPr>
              <w:t>安全保护系统：搭载减震系统，振幅＜0.1mm，具有超速、不平衡停机保护系统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第三方检验报告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技术指标12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bCs/>
                <w:sz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</w:rPr>
              <w:t>10寸彩色显示触摸屏，屏幕实时显示设备运行状态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技术指标13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lang w:bidi="ar"/>
              </w:rPr>
              <w:t>要求温和梯度离心，最大离心力：≥4390xg≤4890xg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第三方检验报告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技术指标14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</w:rPr>
              <w:t>转速控制精度：±50r/min。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第三方检验报告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技术指标15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bCs/>
                <w:sz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</w:rPr>
              <w:t>噪音：≤70dB。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第三方检验报告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配置要求16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低速冷冻离心机一体机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</w:rPr>
              <w:t>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合同签订后1个月内交付，交付地点由甲方指定。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  <w:lang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签订合同付（预付）0%，物资到货（服务完成）验收后付95%。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验收合格后满6个月内无质量问题支付剩余5%（不超过5%）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售后服务1</w:t>
            </w: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保修年限不低于3年，全年故障停机时间不高于5%（按365日/年计算)。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售后服务2</w:t>
            </w: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售后服务3</w:t>
            </w: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提供不少于2人次、1天的工程师维修培训。</w:t>
            </w:r>
          </w:p>
          <w:p>
            <w:pPr>
              <w:widowControl/>
              <w:jc w:val="left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售后服务4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（响应时间）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维修响应时间≤24小时，维修到达现场时间≤72小时。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lang w:bidi="ar"/>
              </w:rPr>
              <w:t>企业承诺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 w:ascii="宋体" w:hAnsi="宋体"/>
        <w:sz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B9A"/>
    <w:rsid w:val="000019A8"/>
    <w:rsid w:val="0002569E"/>
    <w:rsid w:val="00045651"/>
    <w:rsid w:val="000956E6"/>
    <w:rsid w:val="000D15DC"/>
    <w:rsid w:val="000D380D"/>
    <w:rsid w:val="000F7F73"/>
    <w:rsid w:val="00107397"/>
    <w:rsid w:val="00142DF3"/>
    <w:rsid w:val="001E7FDA"/>
    <w:rsid w:val="0020042E"/>
    <w:rsid w:val="002025DA"/>
    <w:rsid w:val="002E6559"/>
    <w:rsid w:val="0038642D"/>
    <w:rsid w:val="00387BAA"/>
    <w:rsid w:val="003E6BAB"/>
    <w:rsid w:val="00431B9A"/>
    <w:rsid w:val="00441809"/>
    <w:rsid w:val="004926D2"/>
    <w:rsid w:val="00514C47"/>
    <w:rsid w:val="005270E1"/>
    <w:rsid w:val="00551AE6"/>
    <w:rsid w:val="0057544E"/>
    <w:rsid w:val="005B667A"/>
    <w:rsid w:val="005D66CB"/>
    <w:rsid w:val="005F76F1"/>
    <w:rsid w:val="00617CD3"/>
    <w:rsid w:val="00635E04"/>
    <w:rsid w:val="00747C2C"/>
    <w:rsid w:val="00750AC8"/>
    <w:rsid w:val="007E5AB5"/>
    <w:rsid w:val="00800BB2"/>
    <w:rsid w:val="00871FCE"/>
    <w:rsid w:val="008C021F"/>
    <w:rsid w:val="008C75C7"/>
    <w:rsid w:val="009E7B25"/>
    <w:rsid w:val="00A86487"/>
    <w:rsid w:val="00AB7AB2"/>
    <w:rsid w:val="00B66B20"/>
    <w:rsid w:val="00B87BEF"/>
    <w:rsid w:val="00BE7172"/>
    <w:rsid w:val="00C40711"/>
    <w:rsid w:val="00C65D6D"/>
    <w:rsid w:val="00CB5C06"/>
    <w:rsid w:val="00CD0E52"/>
    <w:rsid w:val="00CF15FC"/>
    <w:rsid w:val="00D15550"/>
    <w:rsid w:val="00D24A7A"/>
    <w:rsid w:val="00D31AF7"/>
    <w:rsid w:val="00D4321C"/>
    <w:rsid w:val="00D4389D"/>
    <w:rsid w:val="00D67433"/>
    <w:rsid w:val="00D82E33"/>
    <w:rsid w:val="00EC624E"/>
    <w:rsid w:val="00ED5D7D"/>
    <w:rsid w:val="00F24247"/>
    <w:rsid w:val="00F82AF8"/>
    <w:rsid w:val="00F936E2"/>
    <w:rsid w:val="09575C8D"/>
    <w:rsid w:val="0C6812A6"/>
    <w:rsid w:val="1AC309A1"/>
    <w:rsid w:val="1E627698"/>
    <w:rsid w:val="30E3498F"/>
    <w:rsid w:val="3D515B0E"/>
    <w:rsid w:val="491F4270"/>
    <w:rsid w:val="4E5853DD"/>
    <w:rsid w:val="5AF4595D"/>
    <w:rsid w:val="5B04504F"/>
    <w:rsid w:val="6B756322"/>
    <w:rsid w:val="6E6C0302"/>
    <w:rsid w:val="7D2C5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4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link w:val="46"/>
    <w:semiHidden/>
    <w:unhideWhenUsed/>
    <w:qFormat/>
    <w:uiPriority w:val="99"/>
    <w:pPr>
      <w:jc w:val="left"/>
    </w:pPr>
  </w:style>
  <w:style w:type="paragraph" w:styleId="12">
    <w:name w:val="Body Text"/>
    <w:basedOn w:val="1"/>
    <w:next w:val="1"/>
    <w:link w:val="41"/>
    <w:qFormat/>
    <w:uiPriority w:val="0"/>
    <w:pPr>
      <w:spacing w:after="120"/>
    </w:pPr>
  </w:style>
  <w:style w:type="paragraph" w:styleId="13">
    <w:name w:val="Body Text Indent"/>
    <w:basedOn w:val="1"/>
    <w:link w:val="42"/>
    <w:semiHidden/>
    <w:unhideWhenUsed/>
    <w:qFormat/>
    <w:uiPriority w:val="99"/>
    <w:pPr>
      <w:spacing w:after="120"/>
      <w:ind w:left="420" w:leftChars="200"/>
    </w:pPr>
  </w:style>
  <w:style w:type="paragraph" w:styleId="14">
    <w:name w:val="footer"/>
    <w:basedOn w:val="1"/>
    <w:link w:val="4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39"/>
    <w:unhideWhenUsed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Subtitle"/>
    <w:basedOn w:val="1"/>
    <w:next w:val="1"/>
    <w:link w:val="31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7">
    <w:name w:val="Title"/>
    <w:basedOn w:val="1"/>
    <w:next w:val="1"/>
    <w:link w:val="30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9">
    <w:name w:val="annotation reference"/>
    <w:basedOn w:val="18"/>
    <w:semiHidden/>
    <w:unhideWhenUsed/>
    <w:qFormat/>
    <w:uiPriority w:val="99"/>
    <w:rPr>
      <w:sz w:val="21"/>
      <w:szCs w:val="21"/>
    </w:rPr>
  </w:style>
  <w:style w:type="character" w:customStyle="1" w:styleId="21">
    <w:name w:val="标题 1 字符"/>
    <w:basedOn w:val="18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22">
    <w:name w:val="标题 2 字符"/>
    <w:basedOn w:val="18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3">
    <w:name w:val="标题 3 字符"/>
    <w:basedOn w:val="18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4">
    <w:name w:val="标题 4 字符"/>
    <w:basedOn w:val="18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5">
    <w:name w:val="标题 5 字符"/>
    <w:basedOn w:val="18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6">
    <w:name w:val="标题 6 字符"/>
    <w:basedOn w:val="18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7">
    <w:name w:val="标题 7 字符"/>
    <w:basedOn w:val="18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8 字符"/>
    <w:basedOn w:val="18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9">
    <w:name w:val="标题 9 字符"/>
    <w:basedOn w:val="18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0">
    <w:name w:val="标题 字符"/>
    <w:basedOn w:val="18"/>
    <w:link w:val="17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1">
    <w:name w:val="副标题 字符"/>
    <w:basedOn w:val="18"/>
    <w:link w:val="16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2">
    <w:name w:val="Quote"/>
    <w:basedOn w:val="1"/>
    <w:next w:val="1"/>
    <w:link w:val="33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3">
    <w:name w:val="引用 字符"/>
    <w:basedOn w:val="18"/>
    <w:link w:val="32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4">
    <w:name w:val="List Paragraph"/>
    <w:basedOn w:val="1"/>
    <w:qFormat/>
    <w:uiPriority w:val="99"/>
    <w:pPr>
      <w:ind w:left="720"/>
      <w:contextualSpacing/>
    </w:pPr>
  </w:style>
  <w:style w:type="character" w:customStyle="1" w:styleId="35">
    <w:name w:val="明显强调1"/>
    <w:basedOn w:val="18"/>
    <w:qFormat/>
    <w:uiPriority w:val="21"/>
    <w:rPr>
      <w:i/>
      <w:iCs/>
      <w:color w:val="104862" w:themeColor="accent1" w:themeShade="BF"/>
    </w:rPr>
  </w:style>
  <w:style w:type="paragraph" w:styleId="36">
    <w:name w:val="Intense Quote"/>
    <w:basedOn w:val="1"/>
    <w:next w:val="1"/>
    <w:link w:val="37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7">
    <w:name w:val="明显引用 字符"/>
    <w:basedOn w:val="18"/>
    <w:link w:val="36"/>
    <w:qFormat/>
    <w:uiPriority w:val="30"/>
    <w:rPr>
      <w:i/>
      <w:iCs/>
      <w:color w:val="104862" w:themeColor="accent1" w:themeShade="BF"/>
    </w:rPr>
  </w:style>
  <w:style w:type="character" w:customStyle="1" w:styleId="38">
    <w:name w:val="明显参考1"/>
    <w:basedOn w:val="18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9">
    <w:name w:val="页眉 字符"/>
    <w:basedOn w:val="18"/>
    <w:link w:val="15"/>
    <w:qFormat/>
    <w:uiPriority w:val="99"/>
    <w:rPr>
      <w:sz w:val="18"/>
      <w:szCs w:val="18"/>
    </w:rPr>
  </w:style>
  <w:style w:type="character" w:customStyle="1" w:styleId="40">
    <w:name w:val="页脚 字符"/>
    <w:basedOn w:val="18"/>
    <w:link w:val="14"/>
    <w:qFormat/>
    <w:uiPriority w:val="99"/>
    <w:rPr>
      <w:sz w:val="18"/>
      <w:szCs w:val="18"/>
    </w:rPr>
  </w:style>
  <w:style w:type="character" w:customStyle="1" w:styleId="41">
    <w:name w:val="正文文本 字符"/>
    <w:basedOn w:val="18"/>
    <w:link w:val="12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42">
    <w:name w:val="正文文本缩进 字符"/>
    <w:basedOn w:val="18"/>
    <w:link w:val="13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43">
    <w:name w:val="font111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44">
    <w:name w:val="NormalCharacter"/>
    <w:qFormat/>
    <w:uiPriority w:val="0"/>
    <w:rPr>
      <w:kern w:val="2"/>
      <w:sz w:val="21"/>
      <w:lang w:val="en-US" w:eastAsia="zh-CN" w:bidi="ar-SA"/>
    </w:rPr>
  </w:style>
  <w:style w:type="paragraph" w:customStyle="1" w:styleId="45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character" w:customStyle="1" w:styleId="46">
    <w:name w:val="批注文字 字符"/>
    <w:basedOn w:val="18"/>
    <w:link w:val="11"/>
    <w:semiHidden/>
    <w:qFormat/>
    <w:uiPriority w:val="99"/>
    <w:rPr>
      <w:rFonts w:ascii="Times New Roman" w:hAnsi="Times New Roman" w:eastAsia="宋体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7367FA2-8390-4E0A-83B4-616E2957E09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2938</Words>
  <Characters>3149</Characters>
  <Lines>276</Lines>
  <Paragraphs>373</Paragraphs>
  <TotalTime>11</TotalTime>
  <ScaleCrop>false</ScaleCrop>
  <LinksUpToDate>false</LinksUpToDate>
  <CharactersWithSpaces>3309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2025-05-22T07:40:00Z</dcterms:created>
  <dc:creator>苏杭 谢</dc:creator>
  <cp:lastModifiedBy>wzc</cp:lastModifiedBy>
  <dcterms:modified xsi:type="dcterms:W3CDTF">2025-06-14T02:48:43Z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  <property fmtid="{D5CDD505-2E9C-101B-9397-08002B2CF9AE}" pid="3" name="KSOTemplateDocerSaveRecord">
    <vt:lpwstr>eyJoZGlkIjoiZTc2ODA2NGNjMmZiMGZkMjRiOTk5YmYxZTYxZGVjYTgiLCJ1c2VySWQiOiI0MTUxMTk0MDYifQ==</vt:lpwstr>
  </property>
  <property fmtid="{D5CDD505-2E9C-101B-9397-08002B2CF9AE}" pid="4" name="ICV">
    <vt:lpwstr>2DF3BCF0FFAA4A3489974C179BD9FF3D_12</vt:lpwstr>
  </property>
</Properties>
</file>