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559" w:type="dxa"/>
        <w:tblInd w:w="0" w:type="dxa"/>
        <w:tblLayout w:type="fixed"/>
        <w:tblCellMar>
          <w:top w:w="57" w:type="dxa"/>
          <w:left w:w="108" w:type="dxa"/>
          <w:bottom w:w="57" w:type="dxa"/>
          <w:right w:w="108" w:type="dxa"/>
        </w:tblCellMar>
      </w:tblPr>
      <w:tblGrid>
        <w:gridCol w:w="717"/>
        <w:gridCol w:w="898"/>
        <w:gridCol w:w="1090"/>
        <w:gridCol w:w="1162"/>
        <w:gridCol w:w="2775"/>
        <w:gridCol w:w="1323"/>
        <w:gridCol w:w="1594"/>
      </w:tblGrid>
      <w:tr>
        <w:tblPrEx>
          <w:tblLayout w:type="fixed"/>
          <w:tblCellMar>
            <w:top w:w="57" w:type="dxa"/>
            <w:left w:w="108" w:type="dxa"/>
            <w:bottom w:w="57" w:type="dxa"/>
            <w:right w:w="108" w:type="dxa"/>
          </w:tblCellMar>
        </w:tblPrEx>
        <w:trPr>
          <w:trHeight w:val="765"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kern w:val="0"/>
                <w:sz w:val="21"/>
                <w:szCs w:val="21"/>
                <w:lang w:eastAsia="zh-CN"/>
              </w:rPr>
            </w:pPr>
            <w:r>
              <w:rPr>
                <w:rFonts w:hint="eastAsia" w:ascii="宋体" w:hAnsi="宋体" w:cs="宋体"/>
                <w:b/>
                <w:bCs/>
                <w:kern w:val="0"/>
                <w:sz w:val="21"/>
                <w:szCs w:val="21"/>
                <w:lang w:eastAsia="zh-CN"/>
              </w:rPr>
              <w:t>项目名称</w:t>
            </w:r>
          </w:p>
        </w:tc>
        <w:tc>
          <w:tcPr>
            <w:tcW w:w="198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kern w:val="0"/>
                <w:sz w:val="21"/>
                <w:szCs w:val="21"/>
                <w:lang w:eastAsia="zh-CN"/>
              </w:rPr>
            </w:pPr>
            <w:r>
              <w:rPr>
                <w:rFonts w:hint="eastAsia" w:ascii="宋体" w:hAnsi="宋体" w:cs="宋体"/>
                <w:b/>
                <w:bCs/>
                <w:kern w:val="0"/>
                <w:sz w:val="21"/>
                <w:szCs w:val="21"/>
                <w:lang w:eastAsia="zh-CN"/>
              </w:rPr>
              <w:t>远程评估软件</w:t>
            </w:r>
          </w:p>
        </w:tc>
        <w:tc>
          <w:tcPr>
            <w:tcW w:w="116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kern w:val="0"/>
                <w:sz w:val="21"/>
                <w:szCs w:val="21"/>
                <w:lang w:eastAsia="zh-CN"/>
              </w:rPr>
            </w:pPr>
            <w:r>
              <w:rPr>
                <w:rFonts w:hint="eastAsia" w:ascii="宋体" w:hAnsi="宋体" w:cs="宋体"/>
                <w:b/>
                <w:bCs/>
                <w:kern w:val="0"/>
                <w:sz w:val="21"/>
                <w:szCs w:val="21"/>
                <w:lang w:eastAsia="zh-CN"/>
              </w:rPr>
              <w:t>项目编号</w:t>
            </w:r>
          </w:p>
        </w:tc>
        <w:tc>
          <w:tcPr>
            <w:tcW w:w="27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bCs/>
                <w:kern w:val="0"/>
                <w:sz w:val="21"/>
                <w:szCs w:val="21"/>
                <w:lang w:val="en-US" w:eastAsia="zh-CN"/>
              </w:rPr>
            </w:pPr>
            <w:r>
              <w:rPr>
                <w:rFonts w:hint="eastAsia" w:ascii="宋体" w:hAnsi="宋体" w:cs="宋体"/>
                <w:b/>
                <w:bCs/>
                <w:kern w:val="0"/>
                <w:sz w:val="21"/>
                <w:szCs w:val="21"/>
                <w:lang w:val="en-US" w:eastAsia="zh-CN"/>
              </w:rPr>
              <w:t>2025-JQ06-F3007</w:t>
            </w:r>
          </w:p>
        </w:tc>
        <w:tc>
          <w:tcPr>
            <w:tcW w:w="132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bCs/>
                <w:kern w:val="0"/>
                <w:sz w:val="21"/>
                <w:szCs w:val="21"/>
                <w:lang w:val="en-US" w:eastAsia="zh-CN"/>
              </w:rPr>
            </w:pPr>
            <w:r>
              <w:rPr>
                <w:rFonts w:hint="eastAsia" w:ascii="宋体" w:hAnsi="宋体" w:cs="宋体"/>
                <w:b/>
                <w:bCs/>
                <w:kern w:val="0"/>
                <w:sz w:val="21"/>
                <w:szCs w:val="21"/>
                <w:lang w:val="en-US" w:eastAsia="zh-CN"/>
              </w:rPr>
              <w:t>预算</w:t>
            </w:r>
          </w:p>
        </w:tc>
        <w:tc>
          <w:tcPr>
            <w:tcW w:w="1594"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bCs/>
                <w:kern w:val="0"/>
                <w:sz w:val="21"/>
                <w:szCs w:val="21"/>
                <w:lang w:val="en-US" w:eastAsia="zh-CN"/>
              </w:rPr>
            </w:pPr>
            <w:r>
              <w:rPr>
                <w:rFonts w:hint="eastAsia" w:ascii="宋体" w:hAnsi="宋体" w:cs="宋体"/>
                <w:b/>
                <w:bCs/>
                <w:kern w:val="0"/>
                <w:sz w:val="21"/>
                <w:szCs w:val="21"/>
                <w:lang w:val="en-US" w:eastAsia="zh-CN"/>
              </w:rPr>
              <w:t>48万元</w:t>
            </w:r>
          </w:p>
        </w:tc>
      </w:tr>
      <w:tr>
        <w:tblPrEx>
          <w:tblLayout w:type="fixed"/>
          <w:tblCellMar>
            <w:top w:w="57" w:type="dxa"/>
            <w:left w:w="108" w:type="dxa"/>
            <w:bottom w:w="57" w:type="dxa"/>
            <w:right w:w="108" w:type="dxa"/>
          </w:tblCellMar>
        </w:tblPrEx>
        <w:trPr>
          <w:trHeight w:val="765"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sz w:val="21"/>
                <w:szCs w:val="21"/>
              </w:rPr>
            </w:pPr>
            <w:r>
              <w:rPr>
                <w:rFonts w:hint="eastAsia" w:ascii="宋体" w:hAnsi="宋体" w:eastAsia="宋体" w:cs="宋体"/>
                <w:b/>
                <w:bCs/>
                <w:kern w:val="0"/>
                <w:sz w:val="21"/>
                <w:szCs w:val="21"/>
              </w:rPr>
              <w:t>序号</w:t>
            </w:r>
          </w:p>
        </w:tc>
        <w:tc>
          <w:tcPr>
            <w:tcW w:w="89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需求名称</w:t>
            </w:r>
          </w:p>
        </w:tc>
        <w:tc>
          <w:tcPr>
            <w:tcW w:w="10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参数</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sz w:val="21"/>
                <w:szCs w:val="21"/>
              </w:rPr>
            </w:pPr>
            <w:r>
              <w:rPr>
                <w:rFonts w:hint="eastAsia" w:ascii="宋体" w:hAnsi="宋体" w:eastAsia="宋体" w:cs="宋体"/>
                <w:b/>
                <w:bCs/>
                <w:kern w:val="0"/>
                <w:sz w:val="21"/>
                <w:szCs w:val="21"/>
              </w:rPr>
              <w:t>性质</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sz w:val="21"/>
                <w:szCs w:val="21"/>
              </w:rPr>
            </w:pPr>
            <w:r>
              <w:rPr>
                <w:rFonts w:hint="eastAsia" w:ascii="宋体" w:hAnsi="宋体" w:eastAsia="宋体" w:cs="宋体"/>
                <w:b/>
                <w:bCs/>
                <w:kern w:val="0"/>
                <w:sz w:val="21"/>
                <w:szCs w:val="21"/>
              </w:rPr>
              <w:t>需求具体内容</w:t>
            </w:r>
          </w:p>
        </w:tc>
        <w:tc>
          <w:tcPr>
            <w:tcW w:w="1594"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sz w:val="21"/>
                <w:szCs w:val="21"/>
              </w:rPr>
            </w:pPr>
            <w:r>
              <w:rPr>
                <w:rFonts w:hint="eastAsia" w:ascii="宋体" w:hAnsi="宋体" w:eastAsia="宋体" w:cs="宋体"/>
                <w:b/>
                <w:bCs/>
                <w:kern w:val="0"/>
                <w:sz w:val="21"/>
                <w:szCs w:val="21"/>
              </w:rPr>
              <w:t>备注（证明材料等其他要求）</w:t>
            </w:r>
          </w:p>
        </w:tc>
      </w:tr>
      <w:tr>
        <w:tblPrEx>
          <w:tblLayout w:type="fixed"/>
          <w:tblCellMar>
            <w:top w:w="57" w:type="dxa"/>
            <w:left w:w="108" w:type="dxa"/>
            <w:bottom w:w="57" w:type="dxa"/>
            <w:right w:w="108" w:type="dxa"/>
          </w:tblCellMar>
        </w:tblPrEx>
        <w:trPr>
          <w:trHeight w:val="23" w:hRule="atLeast"/>
        </w:trPr>
        <w:tc>
          <w:tcPr>
            <w:tcW w:w="9559"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技术要求</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rPr>
            </w:pPr>
            <w:r>
              <w:rPr>
                <w:rFonts w:hint="eastAsia" w:ascii="宋体" w:hAnsi="宋体" w:eastAsia="宋体" w:cs="宋体"/>
                <w:kern w:val="0"/>
                <w:sz w:val="20"/>
                <w:lang w:bidi="ar"/>
              </w:rPr>
              <w:t>1</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rPr>
            </w:pPr>
            <w:r>
              <w:rPr>
                <w:rFonts w:hint="eastAsia" w:ascii="宋体" w:hAnsi="宋体" w:eastAsia="宋体" w:cs="宋体"/>
                <w:kern w:val="0"/>
                <w:sz w:val="20"/>
                <w:lang w:bidi="ar"/>
              </w:rPr>
              <w:t>基本要求</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rPr>
            </w:pPr>
            <w:r>
              <w:rPr>
                <w:rFonts w:hint="eastAsia" w:ascii="宋体" w:hAnsi="宋体" w:eastAsia="宋体" w:cs="宋体"/>
                <w:kern w:val="0"/>
                <w:sz w:val="20"/>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iCs/>
                <w:kern w:val="0"/>
                <w:sz w:val="20"/>
                <w:szCs w:val="20"/>
              </w:rPr>
            </w:pPr>
            <w:r>
              <w:rPr>
                <w:rFonts w:hint="eastAsia" w:ascii="宋体" w:hAnsi="宋体" w:eastAsia="宋体" w:cs="宋体"/>
                <w:kern w:val="0"/>
                <w:sz w:val="20"/>
                <w:lang w:bidi="ar"/>
              </w:rPr>
              <w:t>基于研究课题，构建满足安全网络标准的基层康复医教研一体化云平台，提供包括健康档案、康复测评、诊疗、远程会诊和教学、操作指导、康复科普宣教等服务，实现伤病员、基层医生、专科和专家的多级康复服务模式，提高基层康复诊疗服务水平。</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宋体" w:hAnsi="宋体" w:eastAsia="宋体" w:cs="宋体"/>
                <w:sz w:val="20"/>
              </w:rPr>
              <w:t>供应商承诺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rPr>
            </w:pPr>
            <w:r>
              <w:rPr>
                <w:rFonts w:hint="eastAsia" w:ascii="宋体" w:hAnsi="宋体" w:eastAsia="宋体" w:cs="宋体"/>
                <w:kern w:val="0"/>
                <w:sz w:val="20"/>
                <w:lang w:bidi="ar"/>
              </w:rPr>
              <w:t>2</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rPr>
            </w:pPr>
            <w:r>
              <w:rPr>
                <w:rFonts w:hint="eastAsia" w:ascii="宋体" w:hAnsi="宋体" w:eastAsia="宋体" w:cs="宋体"/>
                <w:kern w:val="0"/>
                <w:sz w:val="20"/>
                <w:lang w:bidi="ar"/>
              </w:rPr>
              <w:t>技术指标1</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rPr>
            </w:pPr>
            <w:r>
              <w:rPr>
                <w:rFonts w:hint="eastAsia" w:ascii="宋体" w:hAnsi="宋体" w:eastAsia="宋体" w:cs="宋体"/>
                <w:kern w:val="0"/>
                <w:sz w:val="20"/>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本系统用户应用端应包含：</w:t>
            </w:r>
          </w:p>
          <w:p>
            <w:pPr>
              <w:pStyle w:val="8"/>
              <w:widowControl/>
              <w:numPr>
                <w:ilvl w:val="0"/>
                <w:numId w:val="1"/>
              </w:numPr>
              <w:spacing w:line="240" w:lineRule="exact"/>
              <w:contextualSpacing w:val="0"/>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微信小程序，供患者使用</w:t>
            </w:r>
          </w:p>
          <w:p>
            <w:pPr>
              <w:pStyle w:val="8"/>
              <w:widowControl/>
              <w:numPr>
                <w:ilvl w:val="0"/>
                <w:numId w:val="1"/>
              </w:numPr>
              <w:spacing w:line="240" w:lineRule="exact"/>
              <w:ind w:left="360" w:leftChars="0" w:firstLine="400" w:firstLineChars="200"/>
              <w:contextualSpacing w:val="0"/>
              <w:jc w:val="left"/>
              <w:textAlignment w:val="center"/>
              <w:rPr>
                <w:rFonts w:hint="eastAsia" w:asciiTheme="minorEastAsia" w:hAnsiTheme="minorEastAsia" w:eastAsiaTheme="minorEastAsia" w:cstheme="minorEastAsia"/>
                <w:iCs/>
                <w:kern w:val="0"/>
                <w:sz w:val="20"/>
                <w:szCs w:val="20"/>
              </w:rPr>
            </w:pPr>
            <w:r>
              <w:rPr>
                <w:rFonts w:hint="eastAsia" w:ascii="宋体" w:hAnsi="宋体" w:eastAsia="宋体" w:cs="宋体"/>
                <w:kern w:val="0"/>
                <w:sz w:val="20"/>
                <w:lang w:bidi="ar"/>
              </w:rPr>
              <w:t>HTML网页端，供基层医生与专家使用</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宋体" w:hAnsi="宋体" w:eastAsia="宋体" w:cs="宋体"/>
                <w:kern w:val="0"/>
                <w:sz w:val="20"/>
                <w:lang w:bidi="ar"/>
              </w:rPr>
              <w:t>页面原型或设计图说明</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lang w:val="en-US" w:eastAsia="zh-CN"/>
              </w:rPr>
            </w:pPr>
            <w:r>
              <w:rPr>
                <w:rFonts w:hint="eastAsia" w:ascii="宋体" w:hAnsi="宋体" w:eastAsia="宋体" w:cs="宋体"/>
                <w:kern w:val="0"/>
                <w:sz w:val="20"/>
                <w:lang w:bidi="ar"/>
              </w:rPr>
              <w:t>3</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rPr>
            </w:pPr>
            <w:r>
              <w:rPr>
                <w:rFonts w:hint="eastAsia" w:ascii="宋体" w:hAnsi="宋体" w:eastAsia="宋体" w:cs="宋体"/>
                <w:kern w:val="0"/>
                <w:sz w:val="20"/>
                <w:lang w:bidi="ar"/>
              </w:rPr>
              <w:t>技术指标2</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rPr>
            </w:pPr>
            <w:r>
              <w:rPr>
                <w:rFonts w:hint="eastAsia" w:ascii="宋体" w:hAnsi="宋体" w:eastAsia="宋体" w:cs="宋体"/>
                <w:kern w:val="0"/>
                <w:sz w:val="20"/>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本系统应包含健康档案管理子系统，基本要求如下：</w:t>
            </w:r>
            <w:r>
              <w:rPr>
                <w:rFonts w:hint="eastAsia" w:ascii="宋体" w:hAnsi="宋体" w:eastAsia="宋体" w:cs="宋体"/>
                <w:kern w:val="0"/>
                <w:sz w:val="20"/>
                <w:lang w:bidi="ar"/>
              </w:rPr>
              <w:br w:type="textWrapping"/>
            </w:r>
            <w:r>
              <w:rPr>
                <w:rFonts w:hint="eastAsia" w:ascii="宋体" w:hAnsi="宋体" w:eastAsia="宋体" w:cs="宋体"/>
                <w:kern w:val="0"/>
                <w:sz w:val="20"/>
                <w:lang w:bidi="ar"/>
              </w:rPr>
              <w:t>1、支持个人健康档案的创建、更新、修改等操作</w:t>
            </w:r>
          </w:p>
          <w:p>
            <w:pPr>
              <w:widowControl/>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2、个人健康档案需要包含用户基础信息（包含但不限于性别、年龄、饮酒史、吸烟史等）、体征信息（包含但不限于身高、体重、血压、脉搏等）、健康状况（包含但不限于慢性病史、药物过敏史、家族史等）等</w:t>
            </w:r>
          </w:p>
          <w:p>
            <w:pPr>
              <w:widowControl/>
              <w:spacing w:line="240" w:lineRule="exact"/>
              <w:jc w:val="left"/>
              <w:textAlignment w:val="center"/>
              <w:rPr>
                <w:rFonts w:hint="eastAsia" w:asciiTheme="minorEastAsia" w:hAnsiTheme="minorEastAsia" w:eastAsiaTheme="minorEastAsia" w:cstheme="minorEastAsia"/>
                <w:iCs/>
                <w:kern w:val="0"/>
                <w:sz w:val="20"/>
                <w:szCs w:val="20"/>
              </w:rPr>
            </w:pPr>
            <w:r>
              <w:rPr>
                <w:rFonts w:hint="eastAsia" w:ascii="宋体" w:hAnsi="宋体" w:eastAsia="宋体" w:cs="宋体"/>
                <w:kern w:val="0"/>
                <w:sz w:val="20"/>
                <w:lang w:bidi="ar"/>
              </w:rPr>
              <w:t>3、本子系统数据支持与其他子系统同步</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宋体" w:hAnsi="宋体" w:eastAsia="宋体" w:cs="宋体"/>
                <w:kern w:val="0"/>
                <w:sz w:val="20"/>
                <w:lang w:bidi="ar"/>
              </w:rPr>
              <w:t>页面原型或设计图说明</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val="en-US" w:eastAsia="zh-CN"/>
              </w:rPr>
            </w:pPr>
            <w:r>
              <w:rPr>
                <w:rFonts w:hint="eastAsia" w:ascii="宋体" w:hAnsi="宋体" w:eastAsia="宋体" w:cs="宋体"/>
                <w:kern w:val="0"/>
                <w:sz w:val="20"/>
                <w:lang w:bidi="ar"/>
              </w:rPr>
              <w:t>4</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rPr>
            </w:pPr>
            <w:r>
              <w:rPr>
                <w:rFonts w:hint="eastAsia" w:ascii="宋体" w:hAnsi="宋体" w:eastAsia="宋体" w:cs="宋体"/>
                <w:kern w:val="0"/>
                <w:sz w:val="20"/>
                <w:lang w:bidi="ar"/>
              </w:rPr>
              <w:t>技术指标3</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rPr>
            </w:pPr>
            <w:r>
              <w:rPr>
                <w:rFonts w:hint="eastAsia" w:ascii="宋体" w:hAnsi="宋体" w:eastAsia="宋体" w:cs="宋体"/>
                <w:kern w:val="0"/>
                <w:sz w:val="20"/>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本系统应包含康复量表测评子系统，基本要求如下：</w:t>
            </w:r>
          </w:p>
          <w:p>
            <w:pPr>
              <w:widowControl/>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1、支持自定义量表与报告配置，支持各题目与题目报告的匹配关联</w:t>
            </w:r>
          </w:p>
          <w:p>
            <w:pPr>
              <w:widowControl/>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2、支持题目的分值配置，各题目选项得分分别配置</w:t>
            </w:r>
          </w:p>
          <w:p>
            <w:pPr>
              <w:widowControl/>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3、支持患者与医生共同填写一份量表的多方量表评估模式</w:t>
            </w:r>
          </w:p>
          <w:p>
            <w:pPr>
              <w:widowControl/>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4、支持量表关联报告的自定义配置，支持文字、视频等内容</w:t>
            </w:r>
          </w:p>
          <w:p>
            <w:pPr>
              <w:widowControl/>
              <w:spacing w:line="240" w:lineRule="exact"/>
              <w:jc w:val="left"/>
              <w:textAlignment w:val="center"/>
              <w:rPr>
                <w:rFonts w:hint="eastAsia" w:asciiTheme="minorEastAsia" w:hAnsiTheme="minorEastAsia" w:eastAsiaTheme="minorEastAsia" w:cstheme="minorEastAsia"/>
                <w:i/>
                <w:iCs/>
                <w:kern w:val="0"/>
                <w:sz w:val="20"/>
                <w:szCs w:val="20"/>
              </w:rPr>
            </w:pPr>
            <w:r>
              <w:rPr>
                <w:rFonts w:hint="eastAsia" w:ascii="宋体" w:hAnsi="宋体" w:eastAsia="宋体" w:cs="宋体"/>
                <w:kern w:val="0"/>
                <w:sz w:val="20"/>
                <w:lang w:bidi="ar"/>
              </w:rPr>
              <w:t>5、量表测评需要支持单选题</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宋体" w:hAnsi="宋体" w:eastAsia="宋体" w:cs="宋体"/>
                <w:kern w:val="0"/>
                <w:sz w:val="20"/>
                <w:lang w:bidi="ar"/>
              </w:rPr>
              <w:t>页面原型或设计图说明</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rPr>
            </w:pPr>
            <w:r>
              <w:rPr>
                <w:rFonts w:hint="eastAsia" w:ascii="宋体" w:hAnsi="宋体" w:eastAsia="宋体" w:cs="宋体"/>
                <w:kern w:val="0"/>
                <w:sz w:val="20"/>
                <w:lang w:bidi="ar"/>
              </w:rPr>
              <w:t>5</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rPr>
            </w:pPr>
            <w:r>
              <w:rPr>
                <w:rFonts w:hint="eastAsia" w:ascii="宋体" w:hAnsi="宋体" w:eastAsia="宋体" w:cs="宋体"/>
                <w:kern w:val="0"/>
                <w:sz w:val="20"/>
                <w:lang w:bidi="ar"/>
              </w:rPr>
              <w:t>技术指标4</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rPr>
            </w:pPr>
            <w:r>
              <w:rPr>
                <w:rFonts w:hint="eastAsia" w:ascii="宋体" w:hAnsi="宋体" w:eastAsia="宋体" w:cs="宋体"/>
                <w:kern w:val="0"/>
                <w:sz w:val="20"/>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本系统应包含康复测评报告子系统，基本要求如下：</w:t>
            </w:r>
          </w:p>
          <w:p>
            <w:pPr>
              <w:widowControl/>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1、支持患者自测，完成后生成初步报告</w:t>
            </w:r>
          </w:p>
          <w:p>
            <w:pPr>
              <w:widowControl/>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2、支持医生测评，测评后生成完整报告</w:t>
            </w:r>
          </w:p>
          <w:p>
            <w:pPr>
              <w:widowControl/>
              <w:spacing w:line="240" w:lineRule="exact"/>
              <w:jc w:val="left"/>
              <w:textAlignment w:val="center"/>
              <w:rPr>
                <w:rFonts w:hint="eastAsia" w:asciiTheme="minorEastAsia" w:hAnsiTheme="minorEastAsia" w:eastAsiaTheme="minorEastAsia" w:cstheme="minorEastAsia"/>
                <w:iCs/>
                <w:kern w:val="0"/>
                <w:sz w:val="20"/>
                <w:szCs w:val="20"/>
              </w:rPr>
            </w:pPr>
            <w:r>
              <w:rPr>
                <w:rFonts w:hint="eastAsia" w:ascii="宋体" w:hAnsi="宋体" w:eastAsia="宋体" w:cs="宋体"/>
                <w:kern w:val="0"/>
                <w:sz w:val="20"/>
                <w:lang w:bidi="ar"/>
              </w:rPr>
              <w:t>3、支持患者/医生上传相关报告PDF等格式文件</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eastAsia="zh-CN" w:bidi="ar"/>
              </w:rPr>
            </w:pPr>
            <w:r>
              <w:rPr>
                <w:rFonts w:hint="eastAsia" w:ascii="宋体" w:hAnsi="宋体" w:eastAsia="宋体" w:cs="宋体"/>
                <w:kern w:val="0"/>
                <w:sz w:val="20"/>
                <w:lang w:bidi="ar"/>
              </w:rPr>
              <w:t>页面原型或设计图说明</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rPr>
            </w:pPr>
            <w:r>
              <w:rPr>
                <w:rFonts w:hint="eastAsia" w:ascii="宋体" w:hAnsi="宋体" w:eastAsia="宋体" w:cs="宋体"/>
                <w:kern w:val="0"/>
                <w:sz w:val="20"/>
                <w:lang w:bidi="ar"/>
              </w:rPr>
              <w:t>6</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rPr>
            </w:pPr>
            <w:r>
              <w:rPr>
                <w:rFonts w:hint="eastAsia" w:ascii="宋体" w:hAnsi="宋体" w:eastAsia="宋体" w:cs="宋体"/>
                <w:kern w:val="0"/>
                <w:sz w:val="20"/>
                <w:lang w:bidi="ar"/>
              </w:rPr>
              <w:t>技术指标5</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rPr>
            </w:pPr>
            <w:r>
              <w:rPr>
                <w:rFonts w:hint="eastAsia" w:ascii="宋体" w:hAnsi="宋体" w:eastAsia="宋体" w:cs="宋体"/>
                <w:kern w:val="0"/>
                <w:sz w:val="20"/>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本系统应包含远程会诊子系统，基本要求如下：</w:t>
            </w:r>
          </w:p>
          <w:p>
            <w:pPr>
              <w:rPr>
                <w:rFonts w:hint="eastAsia" w:ascii="宋体" w:hAnsi="宋体" w:eastAsia="宋体" w:cs="宋体"/>
                <w:kern w:val="0"/>
                <w:sz w:val="20"/>
                <w:lang w:bidi="ar"/>
              </w:rPr>
            </w:pPr>
            <w:r>
              <w:rPr>
                <w:rFonts w:hint="eastAsia" w:ascii="宋体" w:hAnsi="宋体" w:eastAsia="宋体" w:cs="宋体"/>
                <w:kern w:val="0"/>
                <w:sz w:val="20"/>
                <w:lang w:bidi="ar"/>
              </w:rPr>
              <w:t>1、本系统包括远程会诊业务系统软件</w:t>
            </w:r>
          </w:p>
          <w:p>
            <w:pPr>
              <w:rPr>
                <w:rFonts w:hint="eastAsia" w:ascii="宋体" w:hAnsi="宋体" w:eastAsia="宋体" w:cs="宋体"/>
                <w:kern w:val="0"/>
                <w:sz w:val="20"/>
                <w:lang w:bidi="ar"/>
              </w:rPr>
            </w:pPr>
            <w:r>
              <w:rPr>
                <w:rFonts w:hint="eastAsia" w:ascii="宋体" w:hAnsi="宋体" w:eastAsia="宋体" w:cs="宋体"/>
                <w:kern w:val="0"/>
                <w:sz w:val="20"/>
                <w:lang w:bidi="ar"/>
              </w:rPr>
              <w:t>2、支持调用视讯服务能力，实现基层机构、上级机构和专家之间建立远程视频会诊</w:t>
            </w:r>
          </w:p>
          <w:p>
            <w:pPr>
              <w:widowControl/>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3、支持与其它子系统数据共享，包括患者健康档案、诊疗信息数据、测评报告等</w:t>
            </w:r>
          </w:p>
          <w:p>
            <w:pPr>
              <w:widowControl/>
              <w:spacing w:line="240" w:lineRule="exact"/>
              <w:jc w:val="left"/>
              <w:textAlignment w:val="center"/>
              <w:rPr>
                <w:rFonts w:hint="eastAsia" w:asciiTheme="minorEastAsia" w:hAnsiTheme="minorEastAsia" w:eastAsiaTheme="minorEastAsia" w:cstheme="minorEastAsia"/>
                <w:i/>
                <w:iCs/>
                <w:kern w:val="0"/>
                <w:sz w:val="20"/>
                <w:szCs w:val="20"/>
              </w:rPr>
            </w:pPr>
            <w:r>
              <w:rPr>
                <w:rFonts w:hint="eastAsia" w:ascii="宋体" w:hAnsi="宋体" w:eastAsia="宋体" w:cs="宋体"/>
                <w:kern w:val="0"/>
                <w:sz w:val="20"/>
                <w:lang w:bidi="ar"/>
              </w:rPr>
              <w:t>4、支持远程会诊申请、预约、会诊记录生产和保存等远程会诊管理功能</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eastAsia="zh-CN" w:bidi="ar"/>
              </w:rPr>
            </w:pPr>
            <w:r>
              <w:rPr>
                <w:rFonts w:hint="eastAsia" w:ascii="宋体" w:hAnsi="宋体" w:eastAsia="宋体" w:cs="宋体"/>
                <w:kern w:val="0"/>
                <w:sz w:val="20"/>
                <w:lang w:bidi="ar"/>
              </w:rPr>
              <w:t>页面原型或设计图说明</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rPr>
            </w:pPr>
            <w:r>
              <w:rPr>
                <w:rFonts w:hint="eastAsia" w:ascii="宋体" w:hAnsi="宋体" w:eastAsia="宋体" w:cs="宋体"/>
                <w:kern w:val="0"/>
                <w:sz w:val="20"/>
                <w:lang w:bidi="ar"/>
              </w:rPr>
              <w:t>7</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lang w:val="en-US" w:eastAsia="zh-CN"/>
              </w:rPr>
            </w:pPr>
            <w:r>
              <w:rPr>
                <w:rFonts w:hint="eastAsia" w:ascii="宋体" w:hAnsi="宋体" w:eastAsia="宋体" w:cs="宋体"/>
                <w:kern w:val="0"/>
                <w:sz w:val="20"/>
                <w:lang w:bidi="ar"/>
              </w:rPr>
              <w:t>技术指标6</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rPr>
            </w:pPr>
            <w:r>
              <w:rPr>
                <w:rFonts w:hint="eastAsia" w:ascii="宋体" w:hAnsi="宋体" w:eastAsia="宋体" w:cs="宋体"/>
                <w:kern w:val="0"/>
                <w:sz w:val="20"/>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本系统应包含远程会诊音视频通讯服务，基本要求如下：</w:t>
            </w:r>
          </w:p>
          <w:p>
            <w:pPr>
              <w:widowControl/>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1. 提供专业化的视频通讯能力，采用动态自适应传输技术，可提供安全、稳定的视频通讯通道，支持1080P高清视频多方实时互动传输，双向延时小于700ms。</w:t>
            </w:r>
          </w:p>
          <w:p>
            <w:pPr>
              <w:widowControl/>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2.支持多个会诊并发进行，各会诊间独立、互不干扰，系统并发会诊数、每个会诊室支持参与人员数，均不限定对方数。</w:t>
            </w:r>
          </w:p>
          <w:p>
            <w:pPr>
              <w:widowControl/>
              <w:spacing w:line="240" w:lineRule="exact"/>
              <w:jc w:val="left"/>
              <w:textAlignment w:val="center"/>
              <w:rPr>
                <w:rFonts w:hint="eastAsia" w:asciiTheme="minorEastAsia" w:hAnsiTheme="minorEastAsia" w:eastAsiaTheme="minorEastAsia" w:cstheme="minorEastAsia"/>
                <w:iCs/>
                <w:kern w:val="0"/>
                <w:sz w:val="20"/>
                <w:szCs w:val="20"/>
              </w:rPr>
            </w:pPr>
            <w:r>
              <w:rPr>
                <w:rFonts w:hint="eastAsia" w:ascii="宋体" w:hAnsi="宋体" w:eastAsia="宋体" w:cs="宋体"/>
                <w:kern w:val="0"/>
                <w:sz w:val="20"/>
                <w:lang w:bidi="ar"/>
              </w:rPr>
              <w:t>3．支持开放系统能力，提供SDK应用集成，支持远程会诊子系统随时调用视频通讯能力，支持会诊终端设备、PAD和手机等移动终端设备等音视频源接入互动，实现随时发起对业务点的远程会诊指导。</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宋体" w:hAnsi="宋体" w:eastAsia="宋体" w:cs="宋体"/>
                <w:i w:val="0"/>
                <w:iCs/>
                <w:kern w:val="0"/>
                <w:sz w:val="20"/>
                <w:lang w:bidi="ar"/>
              </w:rPr>
              <w:t>供应商承诺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eastAsia="宋体" w:cs="宋体"/>
                <w:kern w:val="0"/>
                <w:sz w:val="20"/>
                <w:lang w:bidi="ar"/>
              </w:rPr>
              <w:t>8</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eastAsia="宋体" w:cs="宋体"/>
                <w:kern w:val="0"/>
                <w:sz w:val="20"/>
                <w:lang w:bidi="ar"/>
              </w:rPr>
              <w:t>技术指标7</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eastAsia="宋体" w:cs="宋体"/>
                <w:kern w:val="0"/>
                <w:sz w:val="20"/>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本系统应包含预约挂号子系统，基本要求如下：</w:t>
            </w:r>
          </w:p>
          <w:p>
            <w:pPr>
              <w:widowControl/>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1、需支持基层机构开展预约制线下康复诊疗服务</w:t>
            </w:r>
          </w:p>
          <w:p>
            <w:pPr>
              <w:widowControl/>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2、支持各基层机构分时段自定义自主排班</w:t>
            </w:r>
          </w:p>
          <w:p>
            <w:pPr>
              <w:widowControl/>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3、支持多日的批量排班，可灵活选择排班星期、排班时间段、单日号量上限等</w:t>
            </w:r>
          </w:p>
          <w:p>
            <w:pPr>
              <w:widowControl/>
              <w:spacing w:line="240" w:lineRule="exact"/>
              <w:jc w:val="left"/>
              <w:textAlignment w:val="center"/>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宋体" w:hAnsi="宋体" w:eastAsia="宋体" w:cs="宋体"/>
                <w:kern w:val="0"/>
                <w:sz w:val="20"/>
                <w:lang w:bidi="ar"/>
              </w:rPr>
              <w:t>4、医生可查询检索预约挂号历史信息</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val="en-US" w:eastAsia="zh-CN" w:bidi="ar"/>
              </w:rPr>
            </w:pPr>
            <w:r>
              <w:rPr>
                <w:rFonts w:hint="eastAsia" w:ascii="宋体" w:hAnsi="宋体" w:eastAsia="宋体" w:cs="宋体"/>
                <w:kern w:val="0"/>
                <w:sz w:val="20"/>
                <w:lang w:bidi="ar"/>
              </w:rPr>
              <w:t>页面原型或设计图说明</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eastAsia="宋体" w:cs="宋体"/>
                <w:kern w:val="0"/>
                <w:sz w:val="20"/>
                <w:lang w:bidi="ar"/>
              </w:rPr>
              <w:t>9</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eastAsia="宋体" w:cs="宋体"/>
                <w:kern w:val="0"/>
                <w:sz w:val="20"/>
                <w:lang w:bidi="ar"/>
              </w:rPr>
              <w:t>技术指标8</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eastAsia="宋体" w:cs="宋体"/>
                <w:kern w:val="0"/>
                <w:sz w:val="20"/>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本系统应包含康复处方开具子系统（或功能），基本要求如下：</w:t>
            </w:r>
            <w:r>
              <w:rPr>
                <w:rFonts w:hint="eastAsia" w:ascii="宋体" w:hAnsi="宋体" w:eastAsia="宋体" w:cs="宋体"/>
                <w:kern w:val="0"/>
                <w:sz w:val="20"/>
                <w:lang w:bidi="ar"/>
              </w:rPr>
              <w:br w:type="textWrapping"/>
            </w:r>
            <w:r>
              <w:rPr>
                <w:rFonts w:hint="eastAsia" w:ascii="宋体" w:hAnsi="宋体" w:eastAsia="宋体" w:cs="宋体"/>
                <w:kern w:val="0"/>
                <w:sz w:val="20"/>
                <w:lang w:bidi="ar"/>
              </w:rPr>
              <w:t>1、支持基层医生针对患者开具个性化线下治疗方案</w:t>
            </w:r>
          </w:p>
          <w:p>
            <w:pPr>
              <w:widowControl/>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2、支持远程专家线上定制化推送相关课程</w:t>
            </w:r>
          </w:p>
          <w:p>
            <w:pPr>
              <w:widowControl/>
              <w:spacing w:line="240" w:lineRule="exact"/>
              <w:jc w:val="left"/>
              <w:textAlignment w:val="center"/>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宋体" w:hAnsi="宋体" w:eastAsia="宋体" w:cs="宋体"/>
                <w:kern w:val="0"/>
                <w:sz w:val="20"/>
                <w:lang w:bidi="ar"/>
              </w:rPr>
              <w:t>3、支持康复处方的历史信息检索与查询</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val="en-US" w:eastAsia="zh-CN" w:bidi="ar"/>
              </w:rPr>
            </w:pPr>
            <w:r>
              <w:rPr>
                <w:rFonts w:hint="eastAsia" w:ascii="宋体" w:hAnsi="宋体" w:eastAsia="宋体" w:cs="宋体"/>
                <w:kern w:val="0"/>
                <w:sz w:val="20"/>
                <w:lang w:bidi="ar"/>
              </w:rPr>
              <w:t>页面原型或设计图说明</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eastAsia="宋体" w:cs="宋体"/>
                <w:kern w:val="0"/>
                <w:sz w:val="20"/>
                <w:lang w:bidi="ar"/>
              </w:rPr>
              <w:t>10</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eastAsia="宋体" w:cs="宋体"/>
                <w:kern w:val="0"/>
                <w:sz w:val="20"/>
                <w:lang w:bidi="ar"/>
              </w:rPr>
              <w:t>技术指标9</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eastAsia="宋体" w:cs="宋体"/>
                <w:kern w:val="0"/>
                <w:sz w:val="20"/>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本系统应包含康复课程与科普子系统（或功能）：基本要求如下：</w:t>
            </w:r>
          </w:p>
          <w:p>
            <w:pPr>
              <w:widowControl/>
              <w:numPr>
                <w:ilvl w:val="0"/>
                <w:numId w:val="2"/>
              </w:numPr>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支持对基层患者的康复科普功能</w:t>
            </w:r>
          </w:p>
          <w:p>
            <w:pPr>
              <w:widowControl/>
              <w:numPr>
                <w:ilvl w:val="0"/>
                <w:numId w:val="2"/>
              </w:numPr>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支持对基层医生的课程宣教功能</w:t>
            </w:r>
            <w:r>
              <w:rPr>
                <w:rFonts w:hint="eastAsia" w:ascii="宋体" w:hAnsi="宋体" w:eastAsia="宋体" w:cs="宋体"/>
                <w:kern w:val="0"/>
                <w:sz w:val="20"/>
                <w:lang w:bidi="ar"/>
              </w:rPr>
              <w:br w:type="textWrapping"/>
            </w:r>
            <w:r>
              <w:rPr>
                <w:rFonts w:hint="eastAsia" w:ascii="宋体" w:hAnsi="宋体" w:eastAsia="宋体" w:cs="宋体"/>
                <w:kern w:val="0"/>
                <w:sz w:val="20"/>
                <w:lang w:bidi="ar"/>
              </w:rPr>
              <w:t>3、支持自定义分类进行康复课程与科普内容展示</w:t>
            </w:r>
          </w:p>
          <w:p>
            <w:pPr>
              <w:widowControl/>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4、课程内容需支持图文、音视频、系列课形式；科普内容需支持图文、音视频</w:t>
            </w:r>
          </w:p>
          <w:p>
            <w:pPr>
              <w:widowControl/>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5、康复课程与科普内容可进行内容自定义维护</w:t>
            </w:r>
          </w:p>
          <w:p>
            <w:pPr>
              <w:widowControl/>
              <w:spacing w:line="240" w:lineRule="exact"/>
              <w:jc w:val="left"/>
              <w:textAlignment w:val="center"/>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宋体" w:hAnsi="宋体" w:eastAsia="宋体" w:cs="宋体"/>
                <w:kern w:val="0"/>
                <w:sz w:val="20"/>
                <w:lang w:bidi="ar"/>
              </w:rPr>
              <w:t>6、需支持课程与科普内容的即时上下架操作</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val="en-US" w:eastAsia="zh-CN" w:bidi="ar"/>
              </w:rPr>
            </w:pPr>
            <w:r>
              <w:rPr>
                <w:rFonts w:hint="eastAsia" w:ascii="宋体" w:hAnsi="宋体" w:eastAsia="宋体" w:cs="宋体"/>
                <w:kern w:val="0"/>
                <w:sz w:val="20"/>
                <w:lang w:bidi="ar"/>
              </w:rPr>
              <w:t>页面原型或设计图说明</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eastAsia="宋体" w:cs="宋体"/>
                <w:kern w:val="0"/>
                <w:sz w:val="20"/>
                <w:lang w:bidi="ar"/>
              </w:rPr>
              <w:t>11</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eastAsia="宋体" w:cs="宋体"/>
                <w:kern w:val="0"/>
                <w:sz w:val="20"/>
                <w:lang w:bidi="ar"/>
              </w:rPr>
              <w:t>技术指标10</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eastAsia="宋体" w:cs="宋体"/>
                <w:kern w:val="0"/>
                <w:sz w:val="20"/>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宋体" w:hAnsi="宋体" w:eastAsia="宋体" w:cs="宋体"/>
                <w:kern w:val="0"/>
                <w:sz w:val="20"/>
                <w:lang w:bidi="ar"/>
              </w:rPr>
              <w:t>康复课程维护功能需要具备单独的业务系统操作，包括但不限于独立的域名、人员权限控制等，可脱离主业务系统进行独立访问与课程内容的维护，保障平台内容管控的安全隔离</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val="en-US" w:eastAsia="zh-CN" w:bidi="ar"/>
              </w:rPr>
            </w:pPr>
            <w:r>
              <w:rPr>
                <w:rFonts w:hint="eastAsia" w:ascii="宋体" w:hAnsi="宋体" w:eastAsia="宋体" w:cs="宋体"/>
                <w:kern w:val="0"/>
                <w:sz w:val="20"/>
                <w:lang w:bidi="ar"/>
              </w:rPr>
              <w:t>页面原型或设计图说明</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eastAsia="宋体" w:cs="宋体"/>
                <w:kern w:val="0"/>
                <w:sz w:val="20"/>
                <w:lang w:bidi="ar"/>
              </w:rPr>
              <w:t>12</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eastAsia="宋体" w:cs="宋体"/>
                <w:kern w:val="0"/>
                <w:sz w:val="20"/>
                <w:lang w:bidi="ar"/>
              </w:rPr>
              <w:t>技术指标11</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eastAsia="宋体" w:cs="宋体"/>
                <w:kern w:val="0"/>
                <w:sz w:val="20"/>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本系统应包含康复专家简介子系统（或功能），基本要求如下：</w:t>
            </w:r>
            <w:r>
              <w:rPr>
                <w:rFonts w:hint="eastAsia" w:ascii="宋体" w:hAnsi="宋体" w:eastAsia="宋体" w:cs="宋体"/>
                <w:kern w:val="0"/>
                <w:sz w:val="20"/>
                <w:lang w:bidi="ar"/>
              </w:rPr>
              <w:br w:type="textWrapping"/>
            </w:r>
            <w:r>
              <w:rPr>
                <w:rFonts w:hint="eastAsia" w:ascii="宋体" w:hAnsi="宋体" w:eastAsia="宋体" w:cs="宋体"/>
                <w:kern w:val="0"/>
                <w:sz w:val="20"/>
                <w:lang w:bidi="ar"/>
              </w:rPr>
              <w:t>1、支持展示康复专家头像及相关简介</w:t>
            </w:r>
          </w:p>
          <w:p>
            <w:pPr>
              <w:widowControl/>
              <w:spacing w:line="240" w:lineRule="exact"/>
              <w:jc w:val="left"/>
              <w:textAlignment w:val="center"/>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宋体" w:hAnsi="宋体" w:eastAsia="宋体" w:cs="宋体"/>
                <w:kern w:val="0"/>
                <w:sz w:val="20"/>
                <w:lang w:bidi="ar"/>
              </w:rPr>
              <w:t>2、支持专家内容的自定义维护，包括职称、简介等相关信息</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val="en-US" w:eastAsia="zh-CN" w:bidi="ar"/>
              </w:rPr>
            </w:pPr>
            <w:r>
              <w:rPr>
                <w:rFonts w:hint="eastAsia" w:ascii="宋体" w:hAnsi="宋体" w:eastAsia="宋体" w:cs="宋体"/>
                <w:kern w:val="0"/>
                <w:sz w:val="20"/>
                <w:lang w:bidi="ar"/>
              </w:rPr>
              <w:t>页面原型或设计图说明</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eastAsia="宋体" w:cs="宋体"/>
                <w:kern w:val="0"/>
                <w:sz w:val="20"/>
                <w:lang w:bidi="ar"/>
              </w:rPr>
              <w:t>13</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eastAsia="宋体" w:cs="宋体"/>
                <w:kern w:val="0"/>
                <w:sz w:val="20"/>
                <w:lang w:bidi="ar"/>
              </w:rPr>
              <w:t>技术指标12</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eastAsia="宋体" w:cs="宋体"/>
                <w:kern w:val="0"/>
                <w:sz w:val="20"/>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本系统应包含诊后随访子系统（或功能），基本要求如下：</w:t>
            </w:r>
            <w:r>
              <w:rPr>
                <w:rFonts w:hint="eastAsia" w:ascii="宋体" w:hAnsi="宋体" w:eastAsia="宋体" w:cs="宋体"/>
                <w:kern w:val="0"/>
                <w:sz w:val="20"/>
                <w:lang w:bidi="ar"/>
              </w:rPr>
              <w:br w:type="textWrapping"/>
            </w:r>
            <w:r>
              <w:rPr>
                <w:rFonts w:hint="eastAsia" w:ascii="宋体" w:hAnsi="宋体" w:eastAsia="宋体" w:cs="宋体"/>
                <w:kern w:val="0"/>
                <w:sz w:val="20"/>
                <w:lang w:bidi="ar"/>
              </w:rPr>
              <w:t>1、支持诊后随访问卷的推送，支持手动推送及自动推送模式</w:t>
            </w:r>
          </w:p>
          <w:p>
            <w:pPr>
              <w:widowControl/>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2、支持自定义随访问卷内容</w:t>
            </w:r>
          </w:p>
          <w:p>
            <w:pPr>
              <w:widowControl/>
              <w:spacing w:line="240" w:lineRule="exact"/>
              <w:jc w:val="left"/>
              <w:textAlignment w:val="center"/>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宋体" w:hAnsi="宋体" w:eastAsia="宋体" w:cs="宋体"/>
                <w:kern w:val="0"/>
                <w:sz w:val="20"/>
                <w:lang w:bidi="ar"/>
              </w:rPr>
              <w:t>3、支持统计检索查看随访问卷记录</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val="en-US" w:eastAsia="zh-CN" w:bidi="ar"/>
              </w:rPr>
            </w:pPr>
            <w:r>
              <w:rPr>
                <w:rFonts w:hint="eastAsia" w:ascii="宋体" w:hAnsi="宋体" w:eastAsia="宋体" w:cs="宋体"/>
                <w:kern w:val="0"/>
                <w:sz w:val="20"/>
                <w:lang w:bidi="ar"/>
              </w:rPr>
              <w:t>页面原型或设计图说明</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000000"/>
                <w:sz w:val="20"/>
                <w:szCs w:val="20"/>
              </w:rPr>
            </w:pPr>
            <w:r>
              <w:rPr>
                <w:rFonts w:hint="eastAsia" w:ascii="宋体" w:hAnsi="宋体" w:eastAsia="宋体" w:cs="宋体"/>
                <w:kern w:val="0"/>
                <w:sz w:val="20"/>
                <w:lang w:bidi="ar"/>
              </w:rPr>
              <w:t>14</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bidi="ar"/>
              </w:rPr>
            </w:pPr>
            <w:r>
              <w:rPr>
                <w:rFonts w:hint="eastAsia" w:ascii="宋体" w:hAnsi="宋体" w:eastAsia="宋体" w:cs="宋体"/>
                <w:kern w:val="0"/>
                <w:sz w:val="20"/>
                <w:lang w:bidi="ar"/>
              </w:rPr>
              <w:t>技术指标13</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bidi="ar"/>
              </w:rPr>
            </w:pPr>
            <w:r>
              <w:rPr>
                <w:rFonts w:hint="eastAsia" w:ascii="宋体" w:hAnsi="宋体" w:eastAsia="宋体" w:cs="宋体"/>
                <w:kern w:val="0"/>
                <w:sz w:val="20"/>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本系统应</w:t>
            </w:r>
            <w:r>
              <w:rPr>
                <w:rFonts w:hint="eastAsia" w:ascii="宋体" w:hAnsi="宋体" w:cs="宋体"/>
                <w:kern w:val="0"/>
                <w:sz w:val="20"/>
                <w:lang w:eastAsia="zh-CN" w:bidi="ar"/>
              </w:rPr>
              <w:t>支持专家对系统</w:t>
            </w:r>
            <w:r>
              <w:rPr>
                <w:rFonts w:hint="eastAsia" w:ascii="宋体" w:hAnsi="宋体" w:eastAsia="宋体" w:cs="宋体"/>
                <w:kern w:val="0"/>
                <w:sz w:val="20"/>
                <w:lang w:bidi="ar"/>
              </w:rPr>
              <w:t>数据统计查询功能</w:t>
            </w:r>
            <w:r>
              <w:rPr>
                <w:rFonts w:hint="eastAsia" w:ascii="宋体" w:hAnsi="宋体" w:cs="宋体"/>
                <w:kern w:val="0"/>
                <w:sz w:val="20"/>
                <w:lang w:eastAsia="zh-CN" w:bidi="ar"/>
              </w:rPr>
              <w:t>，</w:t>
            </w:r>
            <w:r>
              <w:rPr>
                <w:rFonts w:hint="eastAsia" w:ascii="宋体" w:hAnsi="宋体" w:eastAsia="宋体" w:cs="宋体"/>
                <w:kern w:val="0"/>
                <w:sz w:val="20"/>
                <w:lang w:bidi="ar"/>
              </w:rPr>
              <w:t>基本要求如下：</w:t>
            </w:r>
          </w:p>
          <w:p>
            <w:pPr>
              <w:widowControl/>
              <w:numPr>
                <w:ilvl w:val="0"/>
                <w:numId w:val="3"/>
              </w:numPr>
              <w:spacing w:line="240" w:lineRule="exact"/>
              <w:jc w:val="left"/>
              <w:textAlignment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宋体" w:hAnsi="宋体" w:eastAsia="宋体" w:cs="宋体"/>
                <w:kern w:val="0"/>
                <w:sz w:val="20"/>
                <w:lang w:bidi="ar"/>
              </w:rPr>
              <w:t>支持</w:t>
            </w:r>
            <w:r>
              <w:rPr>
                <w:rFonts w:hint="eastAsia" w:ascii="宋体" w:hAnsi="宋体" w:cs="宋体"/>
                <w:kern w:val="0"/>
                <w:sz w:val="20"/>
                <w:lang w:eastAsia="zh-CN" w:bidi="ar"/>
              </w:rPr>
              <w:t>专家</w:t>
            </w:r>
            <w:r>
              <w:rPr>
                <w:rFonts w:hint="eastAsia" w:ascii="宋体" w:hAnsi="宋体" w:eastAsia="宋体" w:cs="宋体"/>
                <w:kern w:val="0"/>
                <w:sz w:val="20"/>
                <w:lang w:bidi="ar"/>
              </w:rPr>
              <w:t>对系统数据的可视化展现，包含但不限于系统用户数、在线测评数、门诊预约数、远程会诊数、康复处方数</w:t>
            </w:r>
            <w:r>
              <w:rPr>
                <w:rFonts w:hint="eastAsia" w:ascii="宋体" w:hAnsi="宋体" w:cs="宋体"/>
                <w:kern w:val="0"/>
                <w:sz w:val="20"/>
                <w:lang w:eastAsia="zh-CN" w:bidi="ar"/>
              </w:rPr>
              <w:t>等；专家可查看平台患者</w:t>
            </w:r>
            <w:r>
              <w:rPr>
                <w:rFonts w:hint="eastAsia" w:ascii="宋体" w:hAnsi="宋体" w:eastAsia="宋体" w:cs="宋体"/>
                <w:kern w:val="0"/>
                <w:sz w:val="20"/>
                <w:lang w:bidi="ar"/>
              </w:rPr>
              <w:t>的性别分析、年龄分析</w:t>
            </w:r>
            <w:r>
              <w:rPr>
                <w:rFonts w:hint="eastAsia" w:ascii="宋体" w:hAnsi="宋体" w:cs="宋体"/>
                <w:kern w:val="0"/>
                <w:sz w:val="20"/>
                <w:lang w:eastAsia="zh-CN" w:bidi="ar"/>
              </w:rPr>
              <w:t>；专家可查询</w:t>
            </w:r>
            <w:r>
              <w:rPr>
                <w:rFonts w:hint="eastAsia" w:ascii="宋体" w:hAnsi="宋体" w:eastAsia="宋体" w:cs="宋体"/>
                <w:kern w:val="0"/>
                <w:sz w:val="20"/>
                <w:lang w:bidi="ar"/>
              </w:rPr>
              <w:t>患者</w:t>
            </w:r>
            <w:r>
              <w:rPr>
                <w:rFonts w:hint="eastAsia" w:ascii="宋体" w:hAnsi="宋体" w:cs="宋体"/>
                <w:kern w:val="0"/>
                <w:sz w:val="20"/>
                <w:lang w:eastAsia="zh-CN" w:bidi="ar"/>
              </w:rPr>
              <w:t>列表</w:t>
            </w:r>
            <w:r>
              <w:rPr>
                <w:rFonts w:hint="eastAsia" w:ascii="宋体" w:hAnsi="宋体" w:eastAsia="宋体" w:cs="宋体"/>
                <w:kern w:val="0"/>
                <w:sz w:val="20"/>
                <w:lang w:bidi="ar"/>
              </w:rPr>
              <w:t>、门诊预约</w:t>
            </w:r>
            <w:r>
              <w:rPr>
                <w:rFonts w:hint="eastAsia" w:ascii="宋体" w:hAnsi="宋体" w:cs="宋体"/>
                <w:kern w:val="0"/>
                <w:sz w:val="20"/>
                <w:lang w:eastAsia="zh-CN" w:bidi="ar"/>
              </w:rPr>
              <w:t>记录</w:t>
            </w:r>
            <w:r>
              <w:rPr>
                <w:rFonts w:hint="eastAsia" w:ascii="宋体" w:hAnsi="宋体" w:eastAsia="宋体" w:cs="宋体"/>
                <w:kern w:val="0"/>
                <w:sz w:val="20"/>
                <w:lang w:bidi="ar"/>
              </w:rPr>
              <w:t>、远程会诊</w:t>
            </w:r>
            <w:r>
              <w:rPr>
                <w:rFonts w:hint="eastAsia" w:ascii="宋体" w:hAnsi="宋体" w:cs="宋体"/>
                <w:kern w:val="0"/>
                <w:sz w:val="20"/>
                <w:lang w:eastAsia="zh-CN" w:bidi="ar"/>
              </w:rPr>
              <w:t>记录</w:t>
            </w:r>
            <w:r>
              <w:rPr>
                <w:rFonts w:hint="eastAsia" w:ascii="宋体" w:hAnsi="宋体" w:eastAsia="宋体" w:cs="宋体"/>
                <w:kern w:val="0"/>
                <w:sz w:val="20"/>
                <w:lang w:bidi="ar"/>
              </w:rPr>
              <w:t>等业务的明细</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宋体" w:hAnsi="宋体" w:eastAsia="宋体" w:cs="宋体"/>
                <w:kern w:val="0"/>
                <w:sz w:val="20"/>
                <w:lang w:bidi="ar"/>
              </w:rPr>
              <w:t>页面原型或设计图说明</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000000"/>
                <w:sz w:val="20"/>
                <w:szCs w:val="20"/>
              </w:rPr>
            </w:pPr>
            <w:r>
              <w:rPr>
                <w:rFonts w:hint="eastAsia" w:ascii="宋体" w:hAnsi="宋体" w:eastAsia="宋体" w:cs="宋体"/>
                <w:kern w:val="0"/>
                <w:sz w:val="20"/>
                <w:lang w:bidi="ar"/>
              </w:rPr>
              <w:t>15</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bidi="ar"/>
              </w:rPr>
            </w:pPr>
            <w:r>
              <w:rPr>
                <w:rFonts w:hint="eastAsia" w:ascii="宋体" w:hAnsi="宋体" w:eastAsia="宋体" w:cs="宋体"/>
                <w:kern w:val="0"/>
                <w:sz w:val="20"/>
                <w:lang w:bidi="ar"/>
              </w:rPr>
              <w:t>技术指标14</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bidi="ar"/>
              </w:rPr>
            </w:pPr>
            <w:r>
              <w:rPr>
                <w:rFonts w:hint="eastAsia" w:ascii="宋体" w:hAnsi="宋体" w:eastAsia="宋体" w:cs="宋体"/>
                <w:kern w:val="0"/>
                <w:sz w:val="20"/>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平台安全性要求：</w:t>
            </w:r>
          </w:p>
          <w:p>
            <w:pPr>
              <w:widowControl/>
              <w:numPr>
                <w:ilvl w:val="0"/>
                <w:numId w:val="4"/>
              </w:numPr>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本系统的权限设计需尽可能考虑安全性，针对角色的业务权限与管理权限应尽可能分离并互斥性以保障平台安全。</w:t>
            </w:r>
          </w:p>
          <w:p>
            <w:pPr>
              <w:widowControl/>
              <w:numPr>
                <w:ilvl w:val="0"/>
                <w:numId w:val="4"/>
              </w:numPr>
              <w:spacing w:line="240" w:lineRule="exact"/>
              <w:jc w:val="left"/>
              <w:textAlignment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宋体" w:hAnsi="宋体" w:eastAsia="宋体" w:cs="宋体"/>
                <w:kern w:val="0"/>
                <w:sz w:val="20"/>
                <w:lang w:bidi="ar"/>
              </w:rPr>
              <w:t>用户密码需支持随机生成，且必须包含大小写字母、数字。</w:t>
            </w:r>
            <w:r>
              <w:rPr>
                <w:rFonts w:hint="eastAsia" w:ascii="宋体" w:hAnsi="宋体" w:eastAsia="宋体" w:cs="宋体"/>
                <w:kern w:val="0"/>
                <w:sz w:val="20"/>
                <w:lang w:bidi="ar"/>
              </w:rPr>
              <w:br w:type="textWrapping"/>
            </w:r>
            <w:r>
              <w:rPr>
                <w:rFonts w:hint="eastAsia" w:ascii="宋体" w:hAnsi="宋体" w:eastAsia="宋体" w:cs="宋体"/>
                <w:kern w:val="0"/>
                <w:sz w:val="20"/>
                <w:lang w:bidi="ar"/>
              </w:rPr>
              <w:t>3、针对用户忘记密码的场景，平台需支持密码重置并随机生成</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宋体" w:hAnsi="宋体" w:eastAsia="宋体" w:cs="宋体"/>
                <w:kern w:val="0"/>
                <w:sz w:val="20"/>
                <w:lang w:bidi="ar"/>
              </w:rPr>
              <w:t>页面原型或设计图说明</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000000"/>
                <w:sz w:val="20"/>
                <w:szCs w:val="20"/>
              </w:rPr>
            </w:pPr>
            <w:r>
              <w:rPr>
                <w:rFonts w:hint="eastAsia" w:ascii="宋体" w:hAnsi="宋体" w:eastAsia="宋体" w:cs="宋体"/>
                <w:kern w:val="0"/>
                <w:sz w:val="20"/>
                <w:lang w:bidi="ar"/>
              </w:rPr>
              <w:t>16</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bidi="ar"/>
              </w:rPr>
            </w:pPr>
            <w:r>
              <w:rPr>
                <w:rFonts w:hint="eastAsia" w:ascii="宋体" w:hAnsi="宋体" w:eastAsia="宋体" w:cs="宋体"/>
                <w:kern w:val="0"/>
                <w:sz w:val="20"/>
                <w:lang w:bidi="ar"/>
              </w:rPr>
              <w:t>技术指标15</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bidi="ar"/>
              </w:rPr>
            </w:pPr>
            <w:r>
              <w:rPr>
                <w:rFonts w:hint="eastAsia" w:ascii="宋体" w:hAnsi="宋体" w:eastAsia="宋体" w:cs="宋体"/>
                <w:kern w:val="0"/>
                <w:sz w:val="20"/>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平台性能要求：</w:t>
            </w:r>
          </w:p>
          <w:p>
            <w:pPr>
              <w:widowControl/>
              <w:numPr>
                <w:ilvl w:val="0"/>
                <w:numId w:val="5"/>
              </w:numPr>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本平台的系统操作（如加载病人资料、生成测评报告等）的平均响应时间应≤2秒</w:t>
            </w:r>
          </w:p>
          <w:p>
            <w:pPr>
              <w:widowControl/>
              <w:numPr>
                <w:ilvl w:val="0"/>
                <w:numId w:val="5"/>
              </w:numPr>
              <w:spacing w:line="240" w:lineRule="exact"/>
              <w:jc w:val="left"/>
              <w:textAlignment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宋体" w:hAnsi="宋体" w:eastAsia="宋体" w:cs="宋体"/>
                <w:kern w:val="0"/>
                <w:sz w:val="20"/>
                <w:lang w:bidi="ar"/>
              </w:rPr>
              <w:t>支持的同时在线用户不低于50人</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宋体" w:hAnsi="宋体" w:eastAsia="宋体" w:cs="宋体"/>
                <w:kern w:val="0"/>
                <w:sz w:val="20"/>
                <w:lang w:bidi="ar"/>
              </w:rPr>
              <w:t>供应商承诺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000000"/>
                <w:sz w:val="20"/>
                <w:szCs w:val="20"/>
              </w:rPr>
            </w:pPr>
            <w:r>
              <w:rPr>
                <w:rFonts w:hint="eastAsia" w:ascii="宋体" w:hAnsi="宋体" w:eastAsia="宋体" w:cs="宋体"/>
                <w:kern w:val="0"/>
                <w:sz w:val="20"/>
                <w:lang w:bidi="ar"/>
              </w:rPr>
              <w:t>17</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bidi="ar"/>
              </w:rPr>
            </w:pPr>
            <w:r>
              <w:rPr>
                <w:rFonts w:hint="eastAsia" w:ascii="宋体" w:hAnsi="宋体" w:eastAsia="宋体" w:cs="宋体"/>
                <w:kern w:val="0"/>
                <w:sz w:val="20"/>
                <w:lang w:bidi="ar"/>
              </w:rPr>
              <w:t>技术指标16</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bidi="ar"/>
              </w:rPr>
            </w:pPr>
            <w:r>
              <w:rPr>
                <w:rFonts w:hint="eastAsia" w:ascii="宋体" w:hAnsi="宋体" w:eastAsia="宋体" w:cs="宋体"/>
                <w:kern w:val="0"/>
                <w:sz w:val="20"/>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宋体" w:hAnsi="宋体" w:eastAsia="宋体" w:cs="宋体"/>
                <w:kern w:val="0"/>
                <w:sz w:val="20"/>
                <w:lang w:bidi="ar"/>
              </w:rPr>
            </w:pPr>
            <w:r>
              <w:rPr>
                <w:rFonts w:hint="eastAsia" w:ascii="宋体" w:hAnsi="宋体" w:eastAsia="宋体" w:cs="宋体"/>
                <w:kern w:val="0"/>
                <w:sz w:val="20"/>
                <w:lang w:bidi="ar"/>
              </w:rPr>
              <w:t>平台拓展要求：</w:t>
            </w:r>
          </w:p>
          <w:p>
            <w:pPr>
              <w:widowControl/>
              <w:spacing w:line="240" w:lineRule="exact"/>
              <w:jc w:val="left"/>
              <w:textAlignment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宋体" w:hAnsi="宋体" w:eastAsia="宋体" w:cs="宋体"/>
                <w:kern w:val="0"/>
                <w:sz w:val="20"/>
                <w:lang w:bidi="ar"/>
              </w:rPr>
              <w:t>支持外部测评设备的PDF报告文件上传与查看</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宋体" w:hAnsi="宋体" w:eastAsia="宋体" w:cs="宋体"/>
                <w:kern w:val="0"/>
                <w:sz w:val="20"/>
                <w:lang w:bidi="ar"/>
              </w:rPr>
              <w:t>页面原型或设计图说明</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000000"/>
                <w:sz w:val="20"/>
                <w:szCs w:val="20"/>
              </w:rPr>
            </w:pPr>
            <w:r>
              <w:rPr>
                <w:rFonts w:hint="eastAsia" w:ascii="宋体" w:hAnsi="宋体" w:eastAsia="宋体" w:cs="宋体"/>
                <w:kern w:val="0"/>
                <w:sz w:val="20"/>
                <w:lang w:bidi="ar"/>
              </w:rPr>
              <w:t>18</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bidi="ar"/>
              </w:rPr>
            </w:pPr>
            <w:r>
              <w:rPr>
                <w:rFonts w:hint="eastAsia" w:ascii="宋体" w:hAnsi="宋体" w:eastAsia="宋体" w:cs="宋体"/>
                <w:kern w:val="0"/>
                <w:sz w:val="20"/>
                <w:lang w:bidi="ar"/>
              </w:rPr>
              <w:t>技术指标17</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bidi="ar"/>
              </w:rPr>
            </w:pPr>
            <w:r>
              <w:rPr>
                <w:rFonts w:hint="eastAsia" w:ascii="宋体" w:hAnsi="宋体" w:eastAsia="宋体" w:cs="宋体"/>
                <w:kern w:val="0"/>
                <w:sz w:val="20"/>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宋体" w:hAnsi="宋体" w:eastAsia="宋体" w:cs="宋体"/>
                <w:kern w:val="0"/>
                <w:sz w:val="20"/>
                <w:lang w:bidi="ar"/>
              </w:rPr>
              <w:t>在本次定制化软件开发项目中，明确规定源代码所有权归我方。项目交付时需完整移交全部源代码及详细注释与说明文档，且确保其无任何知识产权瑕疵及纠纷。项目所产生的所有知识产权，包括软件著作权等均归我方。项目所使用第三方组件须经我方书面同意并说明详情，且保证符合使用协议。同时，未经我方书面许可，不得向任何第三方透露项目的知识产权信息、源代码等内容，项目结束后还应销毁未交付我方的相关资料。</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宋体" w:hAnsi="宋体" w:eastAsia="宋体" w:cs="宋体"/>
                <w:kern w:val="0"/>
                <w:sz w:val="20"/>
                <w:lang w:bidi="ar"/>
              </w:rPr>
              <w:t>供应商承诺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val="en-US" w:eastAsia="zh-CN"/>
              </w:rPr>
            </w:pPr>
            <w:r>
              <w:rPr>
                <w:rFonts w:hint="eastAsia" w:ascii="宋体" w:hAnsi="宋体" w:eastAsia="宋体" w:cs="宋体"/>
                <w:kern w:val="0"/>
                <w:sz w:val="20"/>
                <w:lang w:bidi="ar"/>
              </w:rPr>
              <w:t>19</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lang w:bidi="ar"/>
              </w:rPr>
            </w:pPr>
            <w:r>
              <w:rPr>
                <w:rFonts w:hint="eastAsia" w:ascii="宋体" w:hAnsi="宋体" w:eastAsia="宋体" w:cs="宋体"/>
                <w:kern w:val="0"/>
                <w:sz w:val="20"/>
                <w:lang w:bidi="ar"/>
              </w:rPr>
              <w:t>技术指标18</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黑体" w:eastAsia="黑体" w:cs="黑体"/>
                <w:kern w:val="0"/>
                <w:sz w:val="20"/>
                <w:szCs w:val="20"/>
                <w:lang w:bidi="ar"/>
              </w:rPr>
            </w:pPr>
            <w:r>
              <w:rPr>
                <w:rFonts w:hint="eastAsia" w:ascii="宋体" w:hAnsi="宋体" w:eastAsia="宋体" w:cs="宋体"/>
                <w:kern w:val="0"/>
                <w:sz w:val="20"/>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Cs/>
                <w:sz w:val="20"/>
                <w:szCs w:val="20"/>
              </w:rPr>
            </w:pPr>
            <w:r>
              <w:rPr>
                <w:rFonts w:hint="eastAsia" w:ascii="宋体" w:hAnsi="宋体" w:eastAsia="宋体" w:cs="宋体"/>
                <w:kern w:val="0"/>
                <w:sz w:val="20"/>
                <w:lang w:bidi="ar"/>
              </w:rPr>
              <w:t>供应商需提交全面且详尽的服务方案，涵盖项目业务流程、产品操作手册及服务质量保障措施；实施方案则需明确项目执行的时间规划、阶段任务、风险管理策略以及应急处置预案等清单内容，以确保项目从筹备到落地实施的全过程科学、有序、高效推进，满足项目的专业要求和实际运营需求</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eastAsia="zh-CN" w:bidi="ar"/>
              </w:rPr>
            </w:pPr>
            <w:r>
              <w:rPr>
                <w:rFonts w:hint="eastAsia" w:ascii="宋体" w:hAnsi="宋体" w:eastAsia="宋体" w:cs="宋体"/>
                <w:i w:val="0"/>
                <w:iCs/>
                <w:kern w:val="0"/>
                <w:sz w:val="20"/>
                <w:lang w:bidi="ar"/>
              </w:rPr>
              <w:t>项目业务流程、产品操作手册</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highlight w:val="yellow"/>
                <w:lang w:eastAsia="zh-CN"/>
              </w:rPr>
            </w:pPr>
            <w:r>
              <w:rPr>
                <w:rFonts w:hint="eastAsia" w:ascii="宋体" w:hAnsi="宋体" w:eastAsia="宋体" w:cs="宋体"/>
                <w:kern w:val="0"/>
                <w:sz w:val="20"/>
                <w:lang w:bidi="ar"/>
              </w:rPr>
              <w:t>20</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ascii="宋体" w:hAnsi="宋体" w:eastAsia="宋体" w:cs="宋体"/>
                <w:kern w:val="0"/>
                <w:sz w:val="20"/>
                <w:lang w:bidi="ar"/>
              </w:rPr>
              <w:t>配置名称1</w:t>
            </w:r>
            <w:r>
              <w:rPr>
                <w:rFonts w:hint="eastAsia" w:ascii="宋体" w:hAnsi="宋体" w:eastAsia="宋体" w:cs="宋体"/>
                <w:kern w:val="0"/>
                <w:sz w:val="20"/>
                <w:lang w:bidi="ar"/>
              </w:rPr>
              <w:br w:type="textWrapping"/>
            </w:r>
            <w:r>
              <w:rPr>
                <w:rFonts w:hint="eastAsia" w:ascii="宋体" w:hAnsi="宋体" w:eastAsia="宋体" w:cs="宋体"/>
                <w:kern w:val="0"/>
                <w:sz w:val="20"/>
                <w:lang w:bidi="ar"/>
              </w:rPr>
              <w:t>（服务点位）</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ascii="宋体" w:hAnsi="宋体" w:eastAsia="宋体" w:cs="宋体"/>
                <w:kern w:val="0"/>
                <w:sz w:val="20"/>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pPr>
            <w:r>
              <w:rPr>
                <w:rFonts w:hint="eastAsia" w:ascii="宋体" w:hAnsi="宋体" w:eastAsia="宋体" w:cs="宋体"/>
                <w:kern w:val="0"/>
                <w:sz w:val="20"/>
                <w:lang w:bidi="ar"/>
              </w:rPr>
              <w:t>该项目需按照甲方需求，完成不少于2个点位功能部署（北京市内）</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ascii="宋体" w:hAnsi="宋体" w:eastAsia="宋体" w:cs="宋体"/>
                <w:i w:val="0"/>
                <w:iCs/>
                <w:kern w:val="0"/>
                <w:sz w:val="20"/>
                <w:lang w:bidi="ar"/>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000000"/>
                <w:sz w:val="20"/>
                <w:szCs w:val="20"/>
              </w:rPr>
            </w:pPr>
            <w:r>
              <w:rPr>
                <w:rFonts w:hint="eastAsia" w:ascii="宋体" w:hAnsi="宋体" w:eastAsia="宋体" w:cs="宋体"/>
                <w:kern w:val="0"/>
                <w:sz w:val="20"/>
                <w:lang w:bidi="ar"/>
              </w:rPr>
              <w:t>21</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000000"/>
                <w:sz w:val="20"/>
                <w:szCs w:val="20"/>
              </w:rPr>
            </w:pPr>
            <w:r>
              <w:rPr>
                <w:rFonts w:hint="eastAsia" w:ascii="宋体" w:hAnsi="宋体" w:eastAsia="宋体" w:cs="宋体"/>
                <w:kern w:val="0"/>
                <w:sz w:val="20"/>
                <w:lang w:bidi="ar"/>
              </w:rPr>
              <w:t>配置名称2</w:t>
            </w:r>
            <w:r>
              <w:rPr>
                <w:rFonts w:hint="eastAsia" w:ascii="宋体" w:hAnsi="宋体" w:eastAsia="宋体" w:cs="宋体"/>
                <w:kern w:val="0"/>
                <w:sz w:val="20"/>
                <w:lang w:bidi="ar"/>
              </w:rPr>
              <w:br w:type="textWrapping"/>
            </w:r>
            <w:r>
              <w:rPr>
                <w:rFonts w:hint="eastAsia" w:ascii="宋体" w:hAnsi="宋体" w:eastAsia="宋体" w:cs="宋体"/>
                <w:kern w:val="0"/>
                <w:sz w:val="20"/>
                <w:lang w:bidi="ar"/>
              </w:rPr>
              <w:t>（服务人员）</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000000"/>
                <w:sz w:val="20"/>
                <w:szCs w:val="20"/>
              </w:rPr>
            </w:pPr>
            <w:r>
              <w:rPr>
                <w:rFonts w:hint="eastAsia" w:ascii="宋体" w:hAnsi="宋体" w:eastAsia="宋体" w:cs="宋体"/>
                <w:kern w:val="0"/>
                <w:sz w:val="20"/>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宋体" w:hAnsi="宋体" w:eastAsia="宋体" w:cs="宋体"/>
                <w:kern w:val="0"/>
                <w:sz w:val="20"/>
                <w:lang w:bidi="ar"/>
              </w:rPr>
              <w:t>该项目需支持定制化驻场开发，现场配备项目开发人员不少于5人。</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宋体" w:hAnsi="宋体" w:eastAsia="宋体" w:cs="宋体"/>
                <w:i w:val="0"/>
                <w:iCs/>
                <w:kern w:val="0"/>
                <w:sz w:val="20"/>
                <w:lang w:bidi="ar"/>
              </w:rPr>
              <w:t>企业承诺</w:t>
            </w:r>
          </w:p>
        </w:tc>
      </w:tr>
      <w:tr>
        <w:tblPrEx>
          <w:tblLayout w:type="fixed"/>
          <w:tblCellMar>
            <w:top w:w="57" w:type="dxa"/>
            <w:left w:w="108" w:type="dxa"/>
            <w:bottom w:w="57" w:type="dxa"/>
            <w:right w:w="108" w:type="dxa"/>
          </w:tblCellMar>
        </w:tblPrEx>
        <w:trPr>
          <w:trHeight w:val="572"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000000"/>
                <w:sz w:val="20"/>
                <w:szCs w:val="20"/>
              </w:rPr>
            </w:pPr>
            <w:r>
              <w:rPr>
                <w:rFonts w:hint="eastAsia" w:ascii="宋体" w:hAnsi="宋体" w:eastAsia="宋体" w:cs="宋体"/>
                <w:kern w:val="0"/>
                <w:sz w:val="20"/>
                <w:lang w:bidi="ar"/>
              </w:rPr>
              <w:t>22</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000000"/>
                <w:sz w:val="20"/>
                <w:szCs w:val="20"/>
              </w:rPr>
            </w:pPr>
            <w:r>
              <w:rPr>
                <w:rFonts w:hint="eastAsia" w:ascii="宋体" w:hAnsi="宋体" w:eastAsia="宋体" w:cs="宋体"/>
                <w:kern w:val="0"/>
                <w:sz w:val="20"/>
                <w:lang w:bidi="ar"/>
              </w:rPr>
              <w:t>验收标准方法</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000000"/>
                <w:sz w:val="20"/>
                <w:szCs w:val="20"/>
              </w:rPr>
            </w:pPr>
            <w:r>
              <w:rPr>
                <w:rFonts w:hint="eastAsia" w:ascii="宋体" w:hAnsi="宋体" w:eastAsia="宋体" w:cs="宋体"/>
                <w:kern w:val="0"/>
                <w:sz w:val="20"/>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宋体" w:hAnsi="宋体" w:eastAsia="宋体" w:cs="宋体"/>
                <w:kern w:val="0"/>
                <w:sz w:val="20"/>
                <w:lang w:bidi="ar"/>
              </w:rPr>
              <w:t>按照投标文件、采购合同等，组织对软件系统进行验收，出具验收报告。验收过程中对于核心参数存疑需检测的，可委托地方具有相应检测能力的机构提供技术支持。</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宋体" w:hAnsi="宋体" w:eastAsia="宋体" w:cs="宋体"/>
                <w:i w:val="0"/>
                <w:iCs/>
                <w:kern w:val="0"/>
                <w:sz w:val="20"/>
                <w:lang w:bidi="ar"/>
              </w:rPr>
              <w:t>企业承诺</w:t>
            </w:r>
          </w:p>
        </w:tc>
      </w:tr>
      <w:tr>
        <w:tblPrEx>
          <w:tblLayout w:type="fixed"/>
          <w:tblCellMar>
            <w:top w:w="57" w:type="dxa"/>
            <w:left w:w="108" w:type="dxa"/>
            <w:bottom w:w="57" w:type="dxa"/>
            <w:right w:w="108" w:type="dxa"/>
          </w:tblCellMar>
        </w:tblPrEx>
        <w:trPr>
          <w:trHeight w:val="515" w:hRule="atLeast"/>
        </w:trPr>
        <w:tc>
          <w:tcPr>
            <w:tcW w:w="9559"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宋体" w:eastAsia="黑体" w:cs="黑体"/>
                <w:kern w:val="0"/>
                <w:sz w:val="20"/>
                <w:lang w:bidi="ar"/>
              </w:rPr>
            </w:pPr>
            <w:r>
              <w:rPr>
                <w:rFonts w:hint="eastAsia" w:ascii="宋体" w:hAnsi="宋体" w:eastAsia="宋体" w:cs="宋体"/>
                <w:b/>
                <w:bCs/>
                <w:kern w:val="0"/>
                <w:sz w:val="21"/>
                <w:szCs w:val="21"/>
                <w:highlight w:val="none"/>
              </w:rPr>
              <w:t>经济要求</w:t>
            </w:r>
            <w:r>
              <w:rPr>
                <w:rFonts w:hint="eastAsia" w:ascii="宋体" w:hAnsi="宋体" w:eastAsia="宋体" w:cs="宋体"/>
                <w:b/>
                <w:bCs/>
                <w:kern w:val="0"/>
                <w:sz w:val="21"/>
                <w:szCs w:val="21"/>
                <w:highlight w:val="none"/>
                <w:lang w:eastAsia="zh-CN"/>
              </w:rPr>
              <w:t>（不接受负偏离）</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000000"/>
                <w:sz w:val="20"/>
                <w:szCs w:val="20"/>
              </w:rPr>
            </w:pPr>
            <w:r>
              <w:rPr>
                <w:rFonts w:hint="eastAsia" w:asciiTheme="minorEastAsia" w:hAnsiTheme="minorEastAsia" w:eastAsiaTheme="minorEastAsia" w:cstheme="minorEastAsia"/>
                <w:sz w:val="20"/>
              </w:rPr>
              <w:t>1</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000000"/>
                <w:sz w:val="20"/>
                <w:szCs w:val="20"/>
                <w:lang w:eastAsia="zh-CN"/>
              </w:rPr>
            </w:pPr>
            <w:r>
              <w:rPr>
                <w:rFonts w:hint="eastAsia" w:asciiTheme="minorEastAsia" w:hAnsiTheme="minorEastAsia" w:eastAsiaTheme="minorEastAsia" w:cstheme="minorEastAsia"/>
                <w:kern w:val="0"/>
                <w:sz w:val="20"/>
                <w:lang w:bidi="ar"/>
              </w:rPr>
              <w:t>交货时间、交货地点</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000000"/>
                <w:sz w:val="20"/>
                <w:szCs w:val="20"/>
              </w:rPr>
            </w:pPr>
            <w:r>
              <w:rPr>
                <w:rFonts w:hint="eastAsia" w:asciiTheme="minorEastAsia" w:hAnsiTheme="minorEastAsia" w:eastAsiaTheme="minorEastAsia" w:cstheme="minorEastAsia"/>
                <w:kern w:val="0"/>
                <w:sz w:val="20"/>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i w:val="0"/>
                <w:iCs/>
                <w:kern w:val="0"/>
                <w:sz w:val="20"/>
                <w:lang w:bidi="ar"/>
              </w:rPr>
              <w:t>合同签订后</w:t>
            </w:r>
            <w:r>
              <w:rPr>
                <w:rFonts w:hint="eastAsia" w:asciiTheme="minorEastAsia" w:hAnsiTheme="minorEastAsia" w:eastAsiaTheme="minorEastAsia" w:cstheme="minorEastAsia"/>
                <w:i w:val="0"/>
                <w:iCs/>
                <w:kern w:val="0"/>
                <w:sz w:val="20"/>
                <w:lang w:val="en-US" w:eastAsia="zh-CN" w:bidi="ar"/>
              </w:rPr>
              <w:t>10个工作日</w:t>
            </w:r>
            <w:r>
              <w:rPr>
                <w:rFonts w:hint="eastAsia" w:asciiTheme="minorEastAsia" w:hAnsiTheme="minorEastAsia" w:eastAsiaTheme="minorEastAsia" w:cstheme="minorEastAsia"/>
                <w:i w:val="0"/>
                <w:iCs/>
                <w:kern w:val="0"/>
                <w:sz w:val="20"/>
                <w:lang w:bidi="ar"/>
              </w:rPr>
              <w:t>内交付，交付地点由甲方指定。</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Theme="minorEastAsia" w:hAnsiTheme="minorEastAsia" w:eastAsiaTheme="minorEastAsia" w:cstheme="minorEastAsia"/>
                <w:i w:val="0"/>
                <w:iCs/>
                <w:kern w:val="0"/>
                <w:sz w:val="20"/>
                <w:lang w:bidi="ar"/>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000000"/>
                <w:sz w:val="20"/>
                <w:szCs w:val="20"/>
              </w:rPr>
            </w:pPr>
            <w:r>
              <w:rPr>
                <w:rFonts w:hint="eastAsia" w:asciiTheme="minorEastAsia" w:hAnsiTheme="minorEastAsia" w:eastAsiaTheme="minorEastAsia" w:cstheme="minorEastAsia"/>
                <w:sz w:val="20"/>
                <w:lang w:bidi="ar"/>
              </w:rPr>
              <w:t>2</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000000"/>
                <w:sz w:val="20"/>
                <w:szCs w:val="20"/>
              </w:rPr>
            </w:pPr>
            <w:r>
              <w:rPr>
                <w:rFonts w:hint="eastAsia" w:asciiTheme="minorEastAsia" w:hAnsiTheme="minorEastAsia" w:eastAsiaTheme="minorEastAsia" w:cstheme="minorEastAsia"/>
                <w:kern w:val="0"/>
                <w:sz w:val="20"/>
                <w:lang w:bidi="ar"/>
              </w:rPr>
              <w:t>付款及结算方式</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000000"/>
                <w:sz w:val="20"/>
                <w:szCs w:val="20"/>
              </w:rPr>
            </w:pPr>
            <w:r>
              <w:rPr>
                <w:rFonts w:hint="eastAsia" w:asciiTheme="minorEastAsia" w:hAnsiTheme="minorEastAsia" w:eastAsiaTheme="minorEastAsia" w:cstheme="minorEastAsia"/>
                <w:kern w:val="0"/>
                <w:sz w:val="20"/>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i w:val="0"/>
                <w:iCs/>
                <w:kern w:val="0"/>
                <w:sz w:val="20"/>
                <w:lang w:bidi="ar"/>
              </w:rPr>
              <w:t>签订合同付（预付）0%，服务完成验收后付95%。</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Theme="minorEastAsia" w:hAnsiTheme="minorEastAsia" w:eastAsiaTheme="minorEastAsia" w:cstheme="minorEastAsia"/>
                <w:i w:val="0"/>
                <w:iCs/>
                <w:kern w:val="0"/>
                <w:sz w:val="20"/>
                <w:lang w:bidi="ar"/>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000000"/>
                <w:sz w:val="20"/>
                <w:szCs w:val="20"/>
              </w:rPr>
            </w:pPr>
            <w:r>
              <w:rPr>
                <w:rFonts w:hint="eastAsia" w:asciiTheme="minorEastAsia" w:hAnsiTheme="minorEastAsia" w:eastAsiaTheme="minorEastAsia" w:cstheme="minorEastAsia"/>
                <w:kern w:val="0"/>
                <w:sz w:val="20"/>
                <w:lang w:bidi="ar"/>
              </w:rPr>
              <w:t>3</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000000"/>
                <w:sz w:val="20"/>
                <w:szCs w:val="20"/>
              </w:rPr>
            </w:pPr>
            <w:r>
              <w:rPr>
                <w:rFonts w:hint="eastAsia" w:asciiTheme="minorEastAsia" w:hAnsiTheme="minorEastAsia" w:eastAsiaTheme="minorEastAsia" w:cstheme="minorEastAsia"/>
                <w:kern w:val="0"/>
                <w:sz w:val="20"/>
                <w:lang w:bidi="ar"/>
              </w:rPr>
              <w:t>履约保证金、质量保证金</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000000"/>
                <w:sz w:val="20"/>
                <w:szCs w:val="20"/>
              </w:rPr>
            </w:pPr>
            <w:r>
              <w:rPr>
                <w:rFonts w:hint="eastAsia" w:asciiTheme="minorEastAsia" w:hAnsiTheme="minorEastAsia" w:eastAsiaTheme="minorEastAsia" w:cstheme="minorEastAsia"/>
                <w:kern w:val="0"/>
                <w:sz w:val="20"/>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i w:val="0"/>
                <w:iCs/>
                <w:kern w:val="0"/>
                <w:sz w:val="20"/>
                <w:lang w:bidi="ar"/>
              </w:rPr>
              <w:t>验收合格后满3年无</w:t>
            </w:r>
            <w:bookmarkStart w:id="0" w:name="_GoBack"/>
            <w:bookmarkEnd w:id="0"/>
            <w:r>
              <w:rPr>
                <w:rFonts w:hint="eastAsia" w:asciiTheme="minorEastAsia" w:hAnsiTheme="minorEastAsia" w:eastAsiaTheme="minorEastAsia" w:cstheme="minorEastAsia"/>
                <w:i w:val="0"/>
                <w:iCs/>
                <w:kern w:val="0"/>
                <w:sz w:val="20"/>
                <w:lang w:bidi="ar"/>
              </w:rPr>
              <w:t>质量问题支付剩余5%（不超过5%）</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Theme="minorEastAsia" w:hAnsiTheme="minorEastAsia" w:eastAsiaTheme="minorEastAsia" w:cstheme="minorEastAsia"/>
                <w:i w:val="0"/>
                <w:iCs/>
                <w:kern w:val="0"/>
                <w:sz w:val="20"/>
                <w:lang w:bidi="ar"/>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000000"/>
                <w:sz w:val="20"/>
                <w:szCs w:val="20"/>
              </w:rPr>
            </w:pPr>
            <w:r>
              <w:rPr>
                <w:rFonts w:hint="eastAsia" w:asciiTheme="minorEastAsia" w:hAnsiTheme="minorEastAsia" w:eastAsiaTheme="minorEastAsia" w:cstheme="minorEastAsia"/>
                <w:sz w:val="20"/>
              </w:rPr>
              <w:t>4</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lang w:bidi="ar"/>
              </w:rPr>
            </w:pPr>
            <w:r>
              <w:rPr>
                <w:rFonts w:hint="eastAsia" w:asciiTheme="minorEastAsia" w:hAnsiTheme="minorEastAsia" w:eastAsiaTheme="minorEastAsia" w:cstheme="minorEastAsia"/>
                <w:kern w:val="0"/>
                <w:sz w:val="20"/>
                <w:lang w:bidi="ar"/>
              </w:rPr>
              <w:t>后服务1</w:t>
            </w:r>
          </w:p>
          <w:p>
            <w:pPr>
              <w:widowControl/>
              <w:spacing w:line="240" w:lineRule="exact"/>
              <w:jc w:val="center"/>
              <w:textAlignment w:val="center"/>
              <w:rPr>
                <w:rFonts w:hint="eastAsia" w:ascii="黑体" w:hAnsi="黑体" w:eastAsia="黑体" w:cs="黑体"/>
                <w:color w:val="000000"/>
                <w:sz w:val="20"/>
                <w:szCs w:val="20"/>
              </w:rPr>
            </w:pPr>
            <w:r>
              <w:rPr>
                <w:rFonts w:hint="eastAsia" w:asciiTheme="minorEastAsia" w:hAnsiTheme="minorEastAsia" w:eastAsiaTheme="minorEastAsia" w:cstheme="minorEastAsia"/>
                <w:kern w:val="0"/>
                <w:sz w:val="20"/>
                <w:lang w:bidi="ar"/>
              </w:rPr>
              <w:t>（质保）</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000000"/>
                <w:sz w:val="20"/>
                <w:szCs w:val="20"/>
              </w:rPr>
            </w:pPr>
            <w:r>
              <w:rPr>
                <w:rFonts w:hint="eastAsia" w:asciiTheme="minorEastAsia" w:hAnsiTheme="minorEastAsia" w:eastAsiaTheme="minorEastAsia" w:cstheme="minorEastAsia"/>
                <w:kern w:val="0"/>
                <w:sz w:val="20"/>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i w:val="0"/>
                <w:iCs/>
                <w:kern w:val="0"/>
                <w:sz w:val="20"/>
                <w:lang w:bidi="ar"/>
              </w:rPr>
              <w:t>保修年限不低于3年，全年故障停机时间不高于5%（按365日/年计算)。</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val="en-US" w:eastAsia="zh-CN" w:bidi="ar"/>
              </w:rPr>
            </w:pPr>
            <w:r>
              <w:rPr>
                <w:rFonts w:hint="eastAsia" w:asciiTheme="minorEastAsia" w:hAnsiTheme="minorEastAsia" w:eastAsiaTheme="minorEastAsia" w:cstheme="minorEastAsia"/>
                <w:i w:val="0"/>
                <w:iCs/>
                <w:kern w:val="0"/>
                <w:sz w:val="20"/>
                <w:lang w:bidi="ar"/>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5</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lang w:bidi="ar"/>
              </w:rPr>
            </w:pPr>
            <w:r>
              <w:rPr>
                <w:rFonts w:hint="eastAsia" w:asciiTheme="minorEastAsia" w:hAnsiTheme="minorEastAsia" w:eastAsiaTheme="minorEastAsia" w:cstheme="minorEastAsia"/>
                <w:kern w:val="0"/>
                <w:sz w:val="20"/>
                <w:lang w:bidi="ar"/>
              </w:rPr>
              <w:t>售后服务2</w:t>
            </w:r>
          </w:p>
          <w:p>
            <w:pPr>
              <w:widowControl/>
              <w:spacing w:line="240" w:lineRule="exact"/>
              <w:jc w:val="center"/>
              <w:textAlignment w:val="center"/>
              <w:rPr>
                <w:rFonts w:hint="eastAsia" w:asciiTheme="minorEastAsia" w:hAnsiTheme="minorEastAsia" w:eastAsiaTheme="minorEastAsia" w:cstheme="minorEastAsia"/>
                <w:kern w:val="0"/>
                <w:sz w:val="20"/>
                <w:lang w:bidi="ar"/>
              </w:rPr>
            </w:pPr>
            <w:r>
              <w:rPr>
                <w:rFonts w:hint="eastAsia" w:asciiTheme="minorEastAsia" w:hAnsiTheme="minorEastAsia" w:eastAsiaTheme="minorEastAsia" w:cstheme="minorEastAsia"/>
                <w:kern w:val="0"/>
                <w:sz w:val="20"/>
                <w:lang w:bidi="ar"/>
              </w:rPr>
              <w:t>（质保）</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lang w:bidi="ar"/>
              </w:rPr>
            </w:pPr>
            <w:r>
              <w:rPr>
                <w:rFonts w:hint="eastAsia" w:asciiTheme="minorEastAsia" w:hAnsiTheme="minorEastAsia" w:eastAsiaTheme="minorEastAsia" w:cstheme="minorEastAsia"/>
                <w:kern w:val="0"/>
                <w:sz w:val="20"/>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val="0"/>
                <w:iCs/>
                <w:kern w:val="0"/>
                <w:sz w:val="20"/>
                <w:lang w:bidi="ar"/>
              </w:rPr>
            </w:pPr>
            <w:r>
              <w:rPr>
                <w:rFonts w:hint="eastAsia" w:asciiTheme="minorEastAsia" w:hAnsiTheme="minorEastAsia" w:eastAsiaTheme="minorEastAsia" w:cstheme="minorEastAsia"/>
                <w:i w:val="0"/>
                <w:iCs/>
                <w:kern w:val="0"/>
                <w:sz w:val="20"/>
                <w:lang w:bidi="ar"/>
              </w:rPr>
              <w:t>保修期内免费提供定期维护保养服务，免费升级和维护软件，免费提供使用培训。</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i w:val="0"/>
                <w:iCs/>
                <w:kern w:val="0"/>
                <w:sz w:val="20"/>
                <w:lang w:bidi="ar"/>
              </w:rPr>
            </w:pPr>
            <w:r>
              <w:rPr>
                <w:rFonts w:hint="eastAsia" w:asciiTheme="minorEastAsia" w:hAnsiTheme="minorEastAsia" w:eastAsiaTheme="minorEastAsia" w:cstheme="minorEastAsia"/>
                <w:i w:val="0"/>
                <w:iCs/>
                <w:kern w:val="0"/>
                <w:sz w:val="20"/>
                <w:lang w:bidi="ar"/>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6</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lang w:bidi="ar"/>
              </w:rPr>
            </w:pPr>
            <w:r>
              <w:rPr>
                <w:rFonts w:hint="eastAsia" w:asciiTheme="minorEastAsia" w:hAnsiTheme="minorEastAsia" w:eastAsiaTheme="minorEastAsia" w:cstheme="minorEastAsia"/>
                <w:kern w:val="0"/>
                <w:sz w:val="20"/>
                <w:lang w:bidi="ar"/>
              </w:rPr>
              <w:t>售后服务3</w:t>
            </w:r>
          </w:p>
          <w:p>
            <w:pPr>
              <w:widowControl/>
              <w:spacing w:line="240" w:lineRule="exact"/>
              <w:jc w:val="center"/>
              <w:textAlignment w:val="center"/>
              <w:rPr>
                <w:rFonts w:hint="eastAsia" w:asciiTheme="minorEastAsia" w:hAnsiTheme="minorEastAsia" w:eastAsiaTheme="minorEastAsia" w:cstheme="minorEastAsia"/>
                <w:kern w:val="0"/>
                <w:sz w:val="20"/>
                <w:lang w:bidi="ar"/>
              </w:rPr>
            </w:pPr>
            <w:r>
              <w:rPr>
                <w:rFonts w:hint="eastAsia" w:asciiTheme="minorEastAsia" w:hAnsiTheme="minorEastAsia" w:eastAsiaTheme="minorEastAsia" w:cstheme="minorEastAsia"/>
                <w:kern w:val="0"/>
                <w:sz w:val="20"/>
                <w:lang w:bidi="ar"/>
              </w:rPr>
              <w:t>（质保）</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lang w:bidi="ar"/>
              </w:rPr>
            </w:pPr>
            <w:r>
              <w:rPr>
                <w:rFonts w:hint="eastAsia" w:asciiTheme="minorEastAsia" w:hAnsiTheme="minorEastAsia" w:eastAsiaTheme="minorEastAsia" w:cstheme="minorEastAsia"/>
                <w:kern w:val="0"/>
                <w:sz w:val="20"/>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val="0"/>
                <w:iCs/>
                <w:kern w:val="0"/>
                <w:sz w:val="20"/>
                <w:lang w:bidi="ar"/>
              </w:rPr>
            </w:pPr>
            <w:r>
              <w:rPr>
                <w:rFonts w:hint="eastAsia" w:asciiTheme="minorEastAsia" w:hAnsiTheme="minorEastAsia" w:eastAsiaTheme="minorEastAsia" w:cstheme="minorEastAsia"/>
                <w:i w:val="0"/>
                <w:iCs/>
                <w:kern w:val="0"/>
                <w:sz w:val="20"/>
                <w:lang w:bidi="ar"/>
              </w:rPr>
              <w:t>提供不少于3人次、3天的产品使用培训。</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i w:val="0"/>
                <w:iCs/>
                <w:kern w:val="0"/>
                <w:sz w:val="20"/>
                <w:lang w:bidi="ar"/>
              </w:rPr>
            </w:pPr>
            <w:r>
              <w:rPr>
                <w:rFonts w:hint="eastAsia" w:asciiTheme="minorEastAsia" w:hAnsiTheme="minorEastAsia" w:eastAsiaTheme="minorEastAsia" w:cstheme="minorEastAsia"/>
                <w:i w:val="0"/>
                <w:iCs/>
                <w:kern w:val="0"/>
                <w:sz w:val="20"/>
                <w:lang w:bidi="ar"/>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lang w:bidi="ar"/>
              </w:rPr>
              <w:t>7</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lang w:bidi="ar"/>
              </w:rPr>
            </w:pPr>
            <w:r>
              <w:rPr>
                <w:rFonts w:hint="eastAsia" w:asciiTheme="minorEastAsia" w:hAnsiTheme="minorEastAsia" w:eastAsiaTheme="minorEastAsia" w:cstheme="minorEastAsia"/>
                <w:kern w:val="0"/>
                <w:sz w:val="20"/>
                <w:lang w:bidi="ar"/>
              </w:rPr>
              <w:t>售后服务4</w:t>
            </w:r>
            <w:r>
              <w:rPr>
                <w:rFonts w:hint="eastAsia" w:asciiTheme="minorEastAsia" w:hAnsiTheme="minorEastAsia" w:eastAsiaTheme="minorEastAsia" w:cstheme="minorEastAsia"/>
                <w:kern w:val="0"/>
                <w:sz w:val="20"/>
                <w:lang w:bidi="ar"/>
              </w:rPr>
              <w:br w:type="textWrapping"/>
            </w:r>
            <w:r>
              <w:rPr>
                <w:rFonts w:hint="eastAsia" w:asciiTheme="minorEastAsia" w:hAnsiTheme="minorEastAsia" w:eastAsiaTheme="minorEastAsia" w:cstheme="minorEastAsia"/>
                <w:kern w:val="0"/>
                <w:sz w:val="20"/>
                <w:lang w:bidi="ar"/>
              </w:rPr>
              <w:t>（响应时间）</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lang w:bidi="ar"/>
              </w:rPr>
            </w:pPr>
            <w:r>
              <w:rPr>
                <w:rFonts w:hint="eastAsia" w:asciiTheme="minorEastAsia" w:hAnsiTheme="minorEastAsia" w:eastAsiaTheme="minorEastAsia" w:cstheme="minorEastAsia"/>
                <w:kern w:val="0"/>
                <w:sz w:val="20"/>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val="0"/>
                <w:iCs/>
                <w:kern w:val="0"/>
                <w:sz w:val="20"/>
                <w:lang w:bidi="ar"/>
              </w:rPr>
            </w:pPr>
            <w:r>
              <w:rPr>
                <w:rFonts w:hint="eastAsia" w:asciiTheme="minorEastAsia" w:hAnsiTheme="minorEastAsia" w:eastAsiaTheme="minorEastAsia" w:cstheme="minorEastAsia"/>
                <w:i w:val="0"/>
                <w:iCs/>
                <w:kern w:val="0"/>
                <w:sz w:val="20"/>
                <w:lang w:bidi="ar"/>
              </w:rPr>
              <w:t>维修响应时间≤1小时，维修到达现场时间≤3小时。</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i w:val="0"/>
                <w:iCs/>
                <w:kern w:val="0"/>
                <w:sz w:val="20"/>
                <w:lang w:bidi="ar"/>
              </w:rPr>
            </w:pPr>
            <w:r>
              <w:rPr>
                <w:rFonts w:hint="eastAsia" w:asciiTheme="minorEastAsia" w:hAnsiTheme="minorEastAsia" w:eastAsiaTheme="minorEastAsia" w:cstheme="minorEastAsia"/>
                <w:i w:val="0"/>
                <w:iCs/>
                <w:kern w:val="0"/>
                <w:sz w:val="20"/>
                <w:lang w:bidi="ar"/>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8</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lang w:bidi="ar"/>
              </w:rPr>
            </w:pPr>
            <w:r>
              <w:rPr>
                <w:rFonts w:hint="eastAsia" w:asciiTheme="minorEastAsia" w:hAnsiTheme="minorEastAsia" w:eastAsiaTheme="minorEastAsia" w:cstheme="minorEastAsia"/>
                <w:kern w:val="0"/>
                <w:sz w:val="20"/>
                <w:lang w:bidi="ar"/>
              </w:rPr>
              <w:t>保密要求</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lang w:bidi="ar"/>
              </w:rPr>
            </w:pPr>
            <w:r>
              <w:rPr>
                <w:rFonts w:hint="eastAsia" w:asciiTheme="minorEastAsia" w:hAnsiTheme="minorEastAsia" w:eastAsiaTheme="minorEastAsia" w:cstheme="minorEastAsia"/>
                <w:kern w:val="0"/>
                <w:sz w:val="20"/>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val="0"/>
                <w:iCs/>
                <w:kern w:val="0"/>
                <w:sz w:val="20"/>
                <w:lang w:bidi="ar"/>
              </w:rPr>
            </w:pPr>
            <w:r>
              <w:rPr>
                <w:rFonts w:hint="eastAsia" w:asciiTheme="minorEastAsia" w:hAnsiTheme="minorEastAsia" w:eastAsiaTheme="minorEastAsia" w:cstheme="minorEastAsia"/>
                <w:i w:val="0"/>
                <w:iCs/>
                <w:kern w:val="0"/>
                <w:sz w:val="20"/>
                <w:lang w:bidi="ar"/>
              </w:rPr>
              <w:t>投标方需遵守国家和军队保密法规制度要求</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i w:val="0"/>
                <w:iCs/>
                <w:kern w:val="0"/>
                <w:sz w:val="20"/>
                <w:lang w:bidi="ar"/>
              </w:rPr>
            </w:pPr>
            <w:r>
              <w:rPr>
                <w:rFonts w:hint="eastAsia" w:asciiTheme="minorEastAsia" w:hAnsiTheme="minorEastAsia" w:eastAsiaTheme="minorEastAsia" w:cstheme="minorEastAsia"/>
                <w:i w:val="0"/>
                <w:iCs/>
                <w:kern w:val="0"/>
                <w:sz w:val="20"/>
                <w:lang w:bidi="ar"/>
              </w:rPr>
              <w:t>企业承诺</w:t>
            </w:r>
          </w:p>
        </w:tc>
      </w:tr>
      <w:tr>
        <w:tblPrEx>
          <w:tblLayout w:type="fixed"/>
          <w:tblCellMar>
            <w:top w:w="57" w:type="dxa"/>
            <w:left w:w="108" w:type="dxa"/>
            <w:bottom w:w="57" w:type="dxa"/>
            <w:right w:w="108" w:type="dxa"/>
          </w:tblCellMar>
        </w:tblPrEx>
        <w:trPr>
          <w:trHeight w:val="23" w:hRule="atLeast"/>
        </w:trPr>
        <w:tc>
          <w:tcPr>
            <w:tcW w:w="9559"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iCs/>
                <w:kern w:val="0"/>
                <w:sz w:val="21"/>
                <w:szCs w:val="21"/>
              </w:rPr>
            </w:pPr>
            <w:r>
              <w:rPr>
                <w:rFonts w:hint="eastAsia" w:ascii="宋体" w:hAnsi="宋体" w:eastAsia="宋体" w:cs="宋体"/>
                <w:b/>
                <w:bCs/>
                <w:iCs/>
                <w:kern w:val="0"/>
                <w:sz w:val="21"/>
                <w:szCs w:val="21"/>
              </w:rPr>
              <w:t>说明：1.加注“★”的指标为关键指标，任意一项不满足要求即做废标处理；</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iCs/>
                <w:kern w:val="0"/>
                <w:sz w:val="21"/>
                <w:szCs w:val="21"/>
              </w:rPr>
            </w:pPr>
            <w:r>
              <w:rPr>
                <w:rFonts w:hint="eastAsia" w:ascii="宋体" w:hAnsi="宋体" w:eastAsia="宋体" w:cs="宋体"/>
                <w:b/>
                <w:bCs/>
                <w:iCs/>
                <w:kern w:val="0"/>
                <w:sz w:val="21"/>
                <w:szCs w:val="21"/>
              </w:rPr>
              <w:t>2.加注“★”及“▲”标识的指标均需投标企业提供证明材料，证明材料为“企业承诺”的，在技术商务指标参数响应偏离表中的响应可视为承诺；</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iCs/>
                <w:kern w:val="0"/>
                <w:sz w:val="21"/>
                <w:szCs w:val="21"/>
              </w:rPr>
            </w:pPr>
            <w:r>
              <w:rPr>
                <w:rFonts w:hint="eastAsia" w:ascii="宋体" w:hAnsi="宋体" w:eastAsia="宋体" w:cs="宋体"/>
                <w:b/>
                <w:bCs/>
                <w:iCs/>
                <w:kern w:val="0"/>
                <w:sz w:val="21"/>
                <w:szCs w:val="21"/>
              </w:rPr>
              <w:t>3.经济要求不接受负偏离。</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130D5A"/>
    <w:multiLevelType w:val="singleLevel"/>
    <w:tmpl w:val="AB130D5A"/>
    <w:lvl w:ilvl="0" w:tentative="0">
      <w:start w:val="1"/>
      <w:numFmt w:val="decimal"/>
      <w:suff w:val="nothing"/>
      <w:lvlText w:val="%1、"/>
      <w:lvlJc w:val="left"/>
    </w:lvl>
  </w:abstractNum>
  <w:abstractNum w:abstractNumId="1">
    <w:nsid w:val="E308A721"/>
    <w:multiLevelType w:val="singleLevel"/>
    <w:tmpl w:val="E308A721"/>
    <w:lvl w:ilvl="0" w:tentative="0">
      <w:start w:val="1"/>
      <w:numFmt w:val="decimal"/>
      <w:suff w:val="nothing"/>
      <w:lvlText w:val="%1、"/>
      <w:lvlJc w:val="left"/>
    </w:lvl>
  </w:abstractNum>
  <w:abstractNum w:abstractNumId="2">
    <w:nsid w:val="FF3E7EEE"/>
    <w:multiLevelType w:val="singleLevel"/>
    <w:tmpl w:val="FF3E7EEE"/>
    <w:lvl w:ilvl="0" w:tentative="0">
      <w:start w:val="1"/>
      <w:numFmt w:val="decimal"/>
      <w:suff w:val="nothing"/>
      <w:lvlText w:val="%1、"/>
      <w:lvlJc w:val="left"/>
    </w:lvl>
  </w:abstractNum>
  <w:abstractNum w:abstractNumId="3">
    <w:nsid w:val="1ACC487C"/>
    <w:multiLevelType w:val="multilevel"/>
    <w:tmpl w:val="1ACC487C"/>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222A9043"/>
    <w:multiLevelType w:val="singleLevel"/>
    <w:tmpl w:val="222A9043"/>
    <w:lvl w:ilvl="0" w:tentative="0">
      <w:start w:val="1"/>
      <w:numFmt w:val="decimal"/>
      <w:suff w:val="nothing"/>
      <w:lvlText w:val="%1、"/>
      <w:lvlJc w:val="left"/>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8803C3"/>
    <w:rsid w:val="36C93B06"/>
    <w:rsid w:val="438803C3"/>
    <w:rsid w:val="68CD0F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next w:val="1"/>
    <w:qFormat/>
    <w:uiPriority w:val="0"/>
    <w:pPr>
      <w:spacing w:after="120"/>
      <w:ind w:left="420" w:leftChars="200"/>
    </w:pPr>
  </w:style>
  <w:style w:type="paragraph" w:styleId="4">
    <w:name w:val="annotation text"/>
    <w:basedOn w:val="1"/>
    <w:qFormat/>
    <w:uiPriority w:val="0"/>
    <w:pPr>
      <w:jc w:val="left"/>
    </w:pPr>
  </w:style>
  <w:style w:type="paragraph" w:customStyle="1" w:styleId="7">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2025-04-29T09:07:00Z</dcterms:created>
  <dc:creator>administrator</dc:creator>
  <cp:lastModifiedBy>administrator</cp:lastModifiedBy>
  <dcterms:modified xsi:type="dcterms:W3CDTF">2025-06-25T13:25:01Z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