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28150133"/>
      <w:bookmarkStart w:id="1" w:name="_Toc127820563"/>
      <w:bookmarkStart w:id="2" w:name="_Toc130887499"/>
      <w:bookmarkStart w:id="3" w:name="_Toc25703"/>
      <w:bookmarkStart w:id="4" w:name="_Toc30945"/>
      <w:bookmarkStart w:id="5" w:name="_Toc189"/>
      <w:bookmarkStart w:id="6" w:name="_Toc132190633"/>
      <w:bookmarkStart w:id="7" w:name="_Toc128150777"/>
      <w:bookmarkStart w:id="8" w:name="_Toc22387"/>
      <w:bookmarkStart w:id="9" w:name="_Toc128151026"/>
      <w:bookmarkStart w:id="10" w:name="_Toc128397969"/>
      <w:bookmarkStart w:id="11" w:name="_Toc31595"/>
      <w:bookmarkStart w:id="12" w:name="_Toc5238"/>
      <w:bookmarkStart w:id="13" w:name="_Toc21401"/>
      <w:bookmarkStart w:id="14" w:name="_Toc5320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</w:rPr>
        <w:t>（商务条款均为实质性条款，不接受负偏离）</w:t>
      </w:r>
      <w:bookmarkEnd w:id="11"/>
      <w:bookmarkEnd w:id="12"/>
      <w:bookmarkEnd w:id="13"/>
      <w:bookmarkEnd w:id="14"/>
    </w:p>
    <w:tbl>
      <w:tblPr>
        <w:tblStyle w:val="6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222"/>
        <w:gridCol w:w="6329"/>
        <w:gridCol w:w="107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/>
    <w:p>
      <w:pPr>
        <w:rPr>
          <w:rFonts w:hint="eastAsia" w:hAnsi="宋体"/>
          <w:bCs/>
          <w:sz w:val="28"/>
          <w:szCs w:val="28"/>
          <w:lang w:val="zh-CN"/>
        </w:rPr>
      </w:pPr>
    </w:p>
    <w:p>
      <w:pPr>
        <w:rPr>
          <w:rFonts w:hint="eastAsia"/>
        </w:rPr>
      </w:pPr>
      <w:bookmarkStart w:id="15" w:name="_Toc128397970"/>
      <w:bookmarkStart w:id="16" w:name="_Toc128151027"/>
      <w:bookmarkStart w:id="17" w:name="_Toc1694"/>
      <w:bookmarkStart w:id="18" w:name="_Toc132190634"/>
      <w:bookmarkStart w:id="19" w:name="_Toc128150778"/>
      <w:bookmarkStart w:id="20" w:name="_Toc128150134"/>
      <w:bookmarkStart w:id="21" w:name="_Toc13097"/>
      <w:bookmarkStart w:id="22" w:name="_Toc130887500"/>
      <w:bookmarkStart w:id="23" w:name="_Toc127820564"/>
      <w:r>
        <w:rPr>
          <w:rFonts w:hint="eastAsia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24" w:name="_Toc32285"/>
      <w:bookmarkStart w:id="25" w:name="_Toc20762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1053"/>
        <w:gridCol w:w="646"/>
        <w:gridCol w:w="1618"/>
        <w:gridCol w:w="1920"/>
        <w:gridCol w:w="1909"/>
        <w:gridCol w:w="646"/>
        <w:gridCol w:w="95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9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2025-JQ06-W3015</w:t>
            </w: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连续性血液净化机</w:t>
            </w: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用于多脏器功能替代：包括并不仅限于肾功能替代治疗、肝功能替代治疗和血浆治疗的全功能设备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注册证或彩页或说明书或相关技术文件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具备NMPA认证同时具备FDA认证或CE认证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注册证及认证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≥14寸彩色触摸屏；中文操作系统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治疗模式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连续性静脉静脉血液透析滤过、连续性静脉静脉血滤过、连续性静脉静脉血液透析、血浆置换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秤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≥4秤，秤总重量≥40KG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压力参数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至少包含动脉压，废液压，跨膜压，静脉压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加热方式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采用透析液和置换液加温，加温范围（35～38）°C  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动脉压监测范围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≥（-250～+300）mmHg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静脉压监测范围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≥（-45mmHg ～ +300）mmHg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滤器前压力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≥（-45mmHg ～ +400）mmHg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废液压力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≥（-100mmHg ～ +350）mmHg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主机1台 、CRRT滤器1套、 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09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响应承诺为准；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无标识指标正偏离需参照上述要求提供技术支持材料，未提供的正偏离不予认可；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《采购需求表》备注已明确证明材料种类的，以所注内容为准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（或提供更高等级证明材料）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。</w:t>
      </w:r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8"/>
        <w:gridCol w:w="2597"/>
        <w:gridCol w:w="1533"/>
        <w:gridCol w:w="1409"/>
        <w:gridCol w:w="950"/>
        <w:gridCol w:w="950"/>
        <w:gridCol w:w="96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连续性血液净化机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5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连续性血液净化用滤过器及管路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连续性血液净化用滤过器及管路（枸橼酸）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血浆分离器及管路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>
      <w:pPr>
        <w:widowControl/>
        <w:snapToGrid w:val="0"/>
        <w:spacing w:line="560" w:lineRule="exact"/>
        <w:ind w:firstLine="560" w:firstLineChars="200"/>
        <w:jc w:val="left"/>
        <w:rPr>
          <w:rFonts w:ascii="宋体" w:hAnsi="宋体"/>
          <w:bCs/>
          <w:snapToGrid w:val="0"/>
          <w:sz w:val="28"/>
          <w:szCs w:val="28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18" w:right="1134" w:bottom="1418" w:left="1418" w:header="851" w:footer="992" w:gutter="0"/>
          <w:pgNumType w:fmt="decimal"/>
          <w:cols w:space="720" w:num="1"/>
          <w:docGrid w:linePitch="312" w:charSpace="0"/>
        </w:sectPr>
      </w:pPr>
      <w:bookmarkStart w:id="26" w:name="_GoBack"/>
      <w:bookmarkEnd w:id="26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第六章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24978362" o:spid="_x0000_s2050" o:spt="136" type="#_x0000_t136" style="position:absolute;left:0pt;height:219.8pt;width:439.6pt;mso-position-horizontal:center;mso-position-horizontal-relative:margin;mso-position-vertical:center;mso-position-vertical-relative:margin;rotation:20643840f;z-index:-25162444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24978361" o:spid="_x0000_s2049" o:spt="136" type="#_x0000_t136" style="position:absolute;left:0pt;height:219.8pt;width:439.6pt;mso-position-horizontal:center;mso-position-horizontal-relative:margin;mso-position-vertical:center;mso-position-vertical-relative:margin;rotation:20643840f;z-index:-25162547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B2000A"/>
    <w:multiLevelType w:val="singleLevel"/>
    <w:tmpl w:val="8DB2000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8D3CBF"/>
    <w:rsid w:val="4D623376"/>
    <w:rsid w:val="505B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2025-04-21T01:52:00Z</dcterms:created>
  <dc:creator>admin</dc:creator>
  <cp:lastModifiedBy>admin</cp:lastModifiedBy>
  <dcterms:modified xsi:type="dcterms:W3CDTF">2025-06-26T03:18:45Z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