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25" w:type="dxa"/>
        <w:jc w:val="center"/>
        <w:tblInd w:w="-3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1"/>
        <w:gridCol w:w="660"/>
        <w:gridCol w:w="1035"/>
        <w:gridCol w:w="435"/>
        <w:gridCol w:w="1005"/>
        <w:gridCol w:w="857"/>
        <w:gridCol w:w="3373"/>
        <w:gridCol w:w="525"/>
        <w:gridCol w:w="360"/>
        <w:gridCol w:w="600"/>
        <w:gridCol w:w="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25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编号</w:t>
            </w:r>
          </w:p>
        </w:tc>
        <w:tc>
          <w:tcPr>
            <w:tcW w:w="2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2024-JQ06-W1266（01）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超声洁牙机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2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用于牙周清理龈上、龈下牙结石，植体周围软垢去除，台式机设计，有超声洁治等功能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NMPA（CFDA）认证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操作方式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全触控面板，可通过手指滑动或触摸面盘实现功率、水量调节以及龈上龈下治疗模式切换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手柄支架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双侧手柄支架可拆卸，可放置在机身两侧金属部分。手柄支架带磁性感应功能，接触手柄可自动关闭对应手柄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手柄自动识别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可自动识别使用中的手柄，有指示灯提示对应的装粉罐或供水瓶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多功能脚踏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≥4种控制模式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外接口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配有外接口连接牙椅供气管和供水管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独立清洁按钮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超声手柄灯光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超声手柄具有LED灯，停止工作时能继续光亮≥15秒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冲洗流量范围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（0-60）ml/min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超声智能负反馈技术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工作尖运动轨迹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直线型运动轨迹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独立供水瓶容量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≥350ml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超声手柄管线可拆卸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流速调节方式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可通过滑动或手指触摸感应区流速调节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流速调节范围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1.5g/min-9g/min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喷砂手柄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手柄可拆卸，可高温高压消毒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粉罐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配有不同流量和出粉管路设计粉罐≥2个，配合不同工作模式，不同喷砂粉使用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自动工作模式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安装龈下粉罐并将手柄从喷砂手柄支架上拿起时，自动进入龈下喷砂工作模式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洁牙机2套（每套含主机一台，龈上喷砂手柄3个，龈下喷砂手柄3个，超声手柄5个，超声手柄线1条，多功能脚踏1个，喷砂手柄线1条，龈上喷砂粉罐1个，喷砂粉罐1个，供水瓶1个，一次性喷嘴≥240个，工作尖≥15个，喷砂粉≥20瓶，不锈钢消毒盒1个等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配套耗材(试剂)要求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厂家承诺及注册证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2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售后服务3（质保）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(响应时间)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(零配件)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2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80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供应商资格</w:t>
            </w:r>
          </w:p>
        </w:tc>
        <w:tc>
          <w:tcPr>
            <w:tcW w:w="80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医疗器械经营许可证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2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2.★及▲标识的指标，需逐条按备注要求提供证明材料，未明确的可由企业提供承诺；</w:t>
            </w:r>
          </w:p>
        </w:tc>
      </w:tr>
    </w:tbl>
    <w:p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封闭耗材（试剂）用量测算表</w:t>
      </w:r>
    </w:p>
    <w:tbl>
      <w:tblPr>
        <w:tblStyle w:val="9"/>
        <w:tblW w:w="10125" w:type="dxa"/>
        <w:tblInd w:w="-7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"/>
        <w:gridCol w:w="647"/>
        <w:gridCol w:w="1485"/>
        <w:gridCol w:w="1741"/>
        <w:gridCol w:w="1373"/>
        <w:gridCol w:w="784"/>
        <w:gridCol w:w="309"/>
        <w:gridCol w:w="636"/>
        <w:gridCol w:w="1890"/>
        <w:gridCol w:w="9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名称</w:t>
            </w:r>
          </w:p>
        </w:tc>
        <w:tc>
          <w:tcPr>
            <w:tcW w:w="45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超声洁牙机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编号</w:t>
            </w:r>
          </w:p>
        </w:tc>
        <w:tc>
          <w:tcPr>
            <w:tcW w:w="3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2024-JQ06-W1266（01）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封闭耗材（试剂）描述</w:t>
            </w:r>
          </w:p>
        </w:tc>
        <w:tc>
          <w:tcPr>
            <w:tcW w:w="7635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耗材（试剂）与设备为同一品牌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耗材（开展项目）名称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预估2年用量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计量单位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bookmarkStart w:id="0" w:name="_GoBack" w:colFirst="2" w:colLast="2"/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洁牙工作尖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  <w:t>龈上工作尖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  <w:t>龈下工作尖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  <w:t>一次性喷嘴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2.5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1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2.计量单位为最小使用单位；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65312"/>
    <w:rsid w:val="0F865312"/>
    <w:rsid w:val="19CA0BAD"/>
    <w:rsid w:val="20DE52D5"/>
    <w:rsid w:val="364E2173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Body Text Indent"/>
    <w:basedOn w:val="1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customStyle="1" w:styleId="10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1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2">
    <w:name w:val="font41"/>
    <w:basedOn w:val="8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3">
    <w:name w:val="font21"/>
    <w:basedOn w:val="8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paragraph" w:customStyle="1" w:styleId="14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2025-06-29T06:07:00Z</dcterms:created>
  <dc:creator>admin</dc:creator>
  <cp:lastModifiedBy>admin</cp:lastModifiedBy>
  <dcterms:modified xsi:type="dcterms:W3CDTF">2025-06-29T06:44:47Z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