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line="572" w:lineRule="exact"/>
        <w:jc w:val="center"/>
        <w:outlineLvl w:val="0"/>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采购需求表（物资类）</w:t>
      </w:r>
      <w:bookmarkStart w:id="0" w:name="_GoBack"/>
      <w:bookmarkEnd w:id="0"/>
    </w:p>
    <w:tbl>
      <w:tblPr>
        <w:tblStyle w:val="7"/>
        <w:tblpPr w:leftFromText="180" w:rightFromText="180" w:vertAnchor="text" w:horzAnchor="page" w:tblpX="1098" w:tblpY="807"/>
        <w:tblOverlap w:val="never"/>
        <w:tblW w:w="9959" w:type="dxa"/>
        <w:tblInd w:w="0" w:type="dxa"/>
        <w:tblLayout w:type="fixed"/>
        <w:tblCellMar>
          <w:top w:w="0" w:type="dxa"/>
          <w:left w:w="108" w:type="dxa"/>
          <w:bottom w:w="0" w:type="dxa"/>
          <w:right w:w="108" w:type="dxa"/>
        </w:tblCellMar>
      </w:tblPr>
      <w:tblGrid>
        <w:gridCol w:w="641"/>
        <w:gridCol w:w="1418"/>
        <w:gridCol w:w="654"/>
        <w:gridCol w:w="1"/>
        <w:gridCol w:w="654"/>
        <w:gridCol w:w="4103"/>
        <w:gridCol w:w="212"/>
        <w:gridCol w:w="294"/>
        <w:gridCol w:w="396"/>
        <w:gridCol w:w="118"/>
        <w:gridCol w:w="675"/>
        <w:gridCol w:w="793"/>
      </w:tblGrid>
      <w:tr>
        <w:tblPrEx>
          <w:tblLayout w:type="fixed"/>
          <w:tblCellMar>
            <w:top w:w="0" w:type="dxa"/>
            <w:left w:w="108" w:type="dxa"/>
            <w:bottom w:w="0" w:type="dxa"/>
            <w:right w:w="108" w:type="dxa"/>
          </w:tblCellMar>
        </w:tblPrEx>
        <w:trPr>
          <w:trHeight w:val="500"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b/>
                <w:bCs/>
                <w:kern w:val="0"/>
                <w:sz w:val="20"/>
                <w:szCs w:val="22"/>
                <w:lang w:bidi="ar"/>
              </w:rPr>
              <w:t>项目编号</w:t>
            </w:r>
          </w:p>
        </w:tc>
        <w:tc>
          <w:tcPr>
            <w:tcW w:w="2073" w:type="dxa"/>
            <w:gridSpan w:val="3"/>
            <w:tcBorders>
              <w:top w:val="single" w:color="000000" w:sz="4" w:space="0"/>
              <w:left w:val="single" w:color="000000" w:sz="4" w:space="0"/>
              <w:bottom w:val="single" w:color="000000" w:sz="4" w:space="0"/>
              <w:right w:val="nil"/>
            </w:tcBorders>
            <w:vAlign w:val="center"/>
          </w:tcPr>
          <w:p>
            <w:pPr>
              <w:widowControl/>
              <w:spacing w:line="240" w:lineRule="exact"/>
              <w:rPr>
                <w:rFonts w:hint="default" w:ascii="Times New Roman" w:hAnsi="Times New Roman" w:eastAsia="宋体" w:cs="Times New Roman"/>
                <w:sz w:val="20"/>
              </w:rPr>
            </w:pPr>
            <w:r>
              <w:rPr>
                <w:rFonts w:hint="default" w:ascii="Times New Roman" w:hAnsi="Times New Roman" w:eastAsia="宋体" w:cs="Times New Roman"/>
                <w:sz w:val="20"/>
              </w:rPr>
              <w:t>2025-JQ06-W3301</w:t>
            </w:r>
          </w:p>
        </w:tc>
        <w:tc>
          <w:tcPr>
            <w:tcW w:w="65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b/>
                <w:bCs/>
                <w:kern w:val="0"/>
                <w:sz w:val="20"/>
                <w:lang w:bidi="ar"/>
              </w:rPr>
              <w:t>项目名称</w:t>
            </w:r>
          </w:p>
        </w:tc>
        <w:tc>
          <w:tcPr>
            <w:tcW w:w="4609"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rPr>
            </w:pPr>
            <w:r>
              <w:rPr>
                <w:rFonts w:hint="default" w:ascii="Times New Roman" w:hAnsi="Times New Roman" w:eastAsia="宋体" w:cs="Times New Roman"/>
                <w:sz w:val="20"/>
              </w:rPr>
              <w:t>高声压级声级计</w:t>
            </w:r>
          </w:p>
        </w:tc>
        <w:tc>
          <w:tcPr>
            <w:tcW w:w="1189"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lang w:val="en-US" w:eastAsia="zh-CN"/>
              </w:rPr>
            </w:pPr>
            <w:r>
              <w:rPr>
                <w:rFonts w:hint="default" w:ascii="Times New Roman" w:hAnsi="Times New Roman" w:eastAsia="宋体" w:cs="Times New Roman"/>
                <w:b/>
                <w:bCs/>
                <w:kern w:val="0"/>
                <w:sz w:val="20"/>
                <w:szCs w:val="22"/>
                <w:lang w:bidi="ar"/>
              </w:rPr>
              <w:t>最高限价（万元）</w:t>
            </w:r>
          </w:p>
        </w:tc>
        <w:tc>
          <w:tcPr>
            <w:tcW w:w="79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宋体" w:cs="Times New Roman"/>
                <w:sz w:val="20"/>
                <w:lang w:val="en-US" w:eastAsia="zh-CN"/>
              </w:rPr>
            </w:pPr>
            <w:r>
              <w:rPr>
                <w:rFonts w:hint="default" w:ascii="Times New Roman" w:hAnsi="Times New Roman" w:eastAsia="宋体" w:cs="Times New Roman"/>
                <w:sz w:val="20"/>
                <w:lang w:val="en-US" w:eastAsia="zh-CN"/>
              </w:rPr>
              <w:t>35.00</w:t>
            </w:r>
          </w:p>
        </w:tc>
      </w:tr>
      <w:tr>
        <w:tblPrEx>
          <w:tblLayout w:type="fixed"/>
          <w:tblCellMar>
            <w:top w:w="0" w:type="dxa"/>
            <w:left w:w="108" w:type="dxa"/>
            <w:bottom w:w="0" w:type="dxa"/>
            <w:right w:w="108" w:type="dxa"/>
          </w:tblCellMar>
        </w:tblPrEx>
        <w:trPr>
          <w:trHeight w:val="500"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lang w:bidi="ar"/>
              </w:rPr>
              <w:t>序号</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lang w:bidi="ar"/>
              </w:rPr>
            </w:pPr>
            <w:r>
              <w:rPr>
                <w:rFonts w:hint="default" w:ascii="Times New Roman" w:hAnsi="Times New Roman" w:eastAsia="宋体" w:cs="Times New Roman"/>
                <w:b/>
                <w:bCs/>
                <w:kern w:val="0"/>
                <w:sz w:val="20"/>
                <w:lang w:bidi="ar"/>
              </w:rPr>
              <w:t>需求名称</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kern w:val="0"/>
                <w:sz w:val="20"/>
                <w:lang w:bidi="ar"/>
              </w:rPr>
            </w:pPr>
            <w:r>
              <w:rPr>
                <w:rFonts w:hint="default" w:ascii="Times New Roman" w:hAnsi="Times New Roman" w:eastAsia="宋体" w:cs="Times New Roman"/>
                <w:b/>
                <w:bCs/>
                <w:kern w:val="0"/>
                <w:sz w:val="20"/>
                <w:lang w:bidi="ar"/>
              </w:rPr>
              <w:t>参数</w:t>
            </w:r>
          </w:p>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lang w:bidi="ar"/>
              </w:rPr>
              <w:t>性质</w:t>
            </w: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lang w:bidi="ar"/>
              </w:rPr>
              <w:t>需求具体内容</w:t>
            </w:r>
          </w:p>
        </w:tc>
        <w:tc>
          <w:tcPr>
            <w:tcW w:w="690" w:type="dxa"/>
            <w:gridSpan w:val="2"/>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lang w:bidi="ar"/>
              </w:rPr>
              <w:t>是否</w:t>
            </w:r>
            <w:r>
              <w:rPr>
                <w:rFonts w:hint="default" w:ascii="Times New Roman" w:hAnsi="Times New Roman" w:eastAsia="宋体" w:cs="Times New Roman"/>
                <w:b/>
                <w:bCs/>
                <w:kern w:val="0"/>
                <w:sz w:val="20"/>
                <w:lang w:bidi="ar"/>
              </w:rPr>
              <w:br w:type="textWrapping"/>
            </w:r>
            <w:r>
              <w:rPr>
                <w:rFonts w:hint="default" w:ascii="Times New Roman" w:hAnsi="Times New Roman" w:eastAsia="宋体" w:cs="Times New Roman"/>
                <w:b/>
                <w:bCs/>
                <w:kern w:val="0"/>
                <w:sz w:val="20"/>
                <w:lang w:bidi="ar"/>
              </w:rPr>
              <w:t>量化</w:t>
            </w:r>
          </w:p>
        </w:tc>
        <w:tc>
          <w:tcPr>
            <w:tcW w:w="158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b/>
                <w:bCs/>
                <w:sz w:val="20"/>
              </w:rPr>
            </w:pPr>
            <w:r>
              <w:rPr>
                <w:rFonts w:hint="default" w:ascii="Times New Roman" w:hAnsi="Times New Roman" w:eastAsia="宋体" w:cs="Times New Roman"/>
                <w:b/>
                <w:bCs/>
                <w:kern w:val="0"/>
                <w:sz w:val="20"/>
                <w:lang w:bidi="ar"/>
              </w:rPr>
              <w:t>备注</w:t>
            </w:r>
          </w:p>
        </w:tc>
      </w:tr>
      <w:tr>
        <w:tblPrEx>
          <w:tblLayout w:type="fixed"/>
          <w:tblCellMar>
            <w:top w:w="0" w:type="dxa"/>
            <w:left w:w="108" w:type="dxa"/>
            <w:bottom w:w="0" w:type="dxa"/>
            <w:right w:w="108" w:type="dxa"/>
          </w:tblCellMar>
        </w:tblPrEx>
        <w:trPr>
          <w:trHeight w:val="299" w:hRule="atLeast"/>
        </w:trPr>
        <w:tc>
          <w:tcPr>
            <w:tcW w:w="9959" w:type="dxa"/>
            <w:gridSpan w:val="1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b/>
                <w:bCs/>
                <w:kern w:val="0"/>
                <w:sz w:val="20"/>
                <w:lang w:bidi="ar"/>
              </w:rPr>
              <w:t>技术要求</w:t>
            </w:r>
          </w:p>
        </w:tc>
      </w:tr>
      <w:tr>
        <w:tblPrEx>
          <w:tblLayout w:type="fixed"/>
          <w:tblCellMar>
            <w:top w:w="0" w:type="dxa"/>
            <w:left w:w="108" w:type="dxa"/>
            <w:bottom w:w="0" w:type="dxa"/>
            <w:right w:w="108" w:type="dxa"/>
          </w:tblCellMar>
        </w:tblPrEx>
        <w:trPr>
          <w:trHeight w:val="273"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lang w:bidi="ar"/>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基本要求</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lang w:val="en-US" w:eastAsia="zh-CN"/>
              </w:rPr>
              <w:t>高精度一级</w:t>
            </w:r>
            <w:r>
              <w:rPr>
                <w:rFonts w:hint="default" w:ascii="Times New Roman" w:hAnsi="Times New Roman" w:eastAsia="宋体" w:cs="Times New Roman"/>
              </w:rPr>
              <w:t>声级计</w:t>
            </w:r>
            <w:r>
              <w:rPr>
                <w:rFonts w:hint="default" w:ascii="Times New Roman" w:hAnsi="Times New Roman" w:eastAsia="宋体" w:cs="Times New Roman"/>
                <w:lang w:val="en-US" w:eastAsia="zh-CN"/>
              </w:rPr>
              <w:t>用于</w:t>
            </w:r>
            <w:r>
              <w:rPr>
                <w:rFonts w:hint="default" w:ascii="Times New Roman" w:hAnsi="Times New Roman" w:eastAsia="宋体" w:cs="Times New Roman"/>
              </w:rPr>
              <w:t>测量声压信号，支持更换</w:t>
            </w:r>
            <w:r>
              <w:rPr>
                <w:rFonts w:hint="default" w:ascii="Times New Roman" w:hAnsi="Times New Roman" w:eastAsia="宋体" w:cs="Times New Roman"/>
                <w:lang w:val="en-US" w:eastAsia="zh-CN"/>
              </w:rPr>
              <w:t>麦克风，</w:t>
            </w:r>
            <w:r>
              <w:rPr>
                <w:rFonts w:hint="default" w:ascii="Times New Roman" w:hAnsi="Times New Roman" w:eastAsia="宋体" w:cs="Times New Roman"/>
              </w:rPr>
              <w:t>最高支持测试声压值</w:t>
            </w:r>
            <w:r>
              <w:rPr>
                <w:rFonts w:hint="default" w:ascii="Times New Roman" w:hAnsi="Times New Roman" w:eastAsia="宋体" w:cs="Times New Roman"/>
                <w:lang w:val="en-US" w:eastAsia="zh-CN"/>
              </w:rPr>
              <w:t>≥</w:t>
            </w:r>
            <w:r>
              <w:rPr>
                <w:rFonts w:hint="default" w:ascii="Times New Roman" w:hAnsi="Times New Roman" w:eastAsia="宋体" w:cs="Times New Roman"/>
              </w:rPr>
              <w:t>19</w:t>
            </w:r>
            <w:r>
              <w:rPr>
                <w:rFonts w:hint="default" w:ascii="Times New Roman" w:hAnsi="Times New Roman" w:eastAsia="宋体" w:cs="Times New Roman"/>
                <w:lang w:val="en-US" w:eastAsia="zh-CN"/>
              </w:rPr>
              <w:t>0</w:t>
            </w:r>
            <w:r>
              <w:rPr>
                <w:rFonts w:hint="default" w:ascii="Times New Roman" w:hAnsi="Times New Roman" w:eastAsia="宋体" w:cs="Times New Roman"/>
              </w:rPr>
              <w:t>dB</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179"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val="en-US" w:eastAsia="zh-CN" w:bidi="ar"/>
              </w:rPr>
              <w:t>测量通道</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i w:val="0"/>
                <w:iCs w:val="0"/>
                <w:caps w:val="0"/>
                <w:color w:val="333333"/>
                <w:spacing w:val="0"/>
                <w:kern w:val="0"/>
                <w:sz w:val="21"/>
                <w:szCs w:val="21"/>
                <w:lang w:val="en-US" w:eastAsia="zh-CN" w:bidi="ar"/>
              </w:rPr>
              <w:t>支持双通道同时测量，可同步进行声学与振动测量</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17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频响范围</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18"/>
                <w:szCs w:val="18"/>
                <w:lang w:bidi="ar"/>
              </w:rPr>
              <w:t>▲</w:t>
            </w: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频响范围</w:t>
            </w:r>
            <w:r>
              <w:rPr>
                <w:rFonts w:hint="default" w:ascii="Times New Roman" w:hAnsi="Times New Roman" w:eastAsia="宋体" w:cs="Times New Roman"/>
                <w:lang w:val="en-US" w:eastAsia="zh-CN"/>
              </w:rPr>
              <w:t>为</w:t>
            </w:r>
            <w:r>
              <w:rPr>
                <w:rFonts w:hint="default" w:ascii="Times New Roman" w:hAnsi="Times New Roman" w:eastAsia="宋体" w:cs="Times New Roman"/>
              </w:rPr>
              <w:t>10Hz-20Khz</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246"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测量值</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lang w:val="en-US" w:eastAsia="zh-CN"/>
              </w:rPr>
              <w:t>可</w:t>
            </w:r>
            <w:r>
              <w:rPr>
                <w:rFonts w:hint="default" w:ascii="Times New Roman" w:hAnsi="Times New Roman" w:eastAsia="宋体" w:cs="Times New Roman"/>
              </w:rPr>
              <w:t>同时测量SPL, Leq, LeqI, LMax, LMin, LE, LEI, LPeak，Ln、Tmax5</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191"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频率分析</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lang w:val="en-US" w:eastAsia="zh-CN"/>
              </w:rPr>
              <w:t>支持</w:t>
            </w:r>
            <w:r>
              <w:rPr>
                <w:rFonts w:hint="default" w:ascii="Times New Roman" w:hAnsi="Times New Roman" w:eastAsia="宋体" w:cs="Times New Roman"/>
              </w:rPr>
              <w:t>从0.4 Hz</w:t>
            </w:r>
            <w:r>
              <w:rPr>
                <w:rFonts w:hint="default" w:ascii="Times New Roman" w:hAnsi="Times New Roman" w:eastAsia="宋体" w:cs="Times New Roman"/>
                <w:lang w:val="en-US" w:eastAsia="zh-CN"/>
              </w:rPr>
              <w:t>-</w:t>
            </w:r>
            <w:r>
              <w:rPr>
                <w:rFonts w:hint="default" w:ascii="Times New Roman" w:hAnsi="Times New Roman" w:eastAsia="宋体" w:cs="Times New Roman"/>
              </w:rPr>
              <w:t>20 kHz的1/1和1/3倍频程实时滤波器</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支持</w:t>
            </w:r>
            <w:r>
              <w:rPr>
                <w:rFonts w:hint="default" w:ascii="Times New Roman" w:hAnsi="Times New Roman" w:eastAsia="宋体" w:cs="Times New Roman"/>
              </w:rPr>
              <w:t>FFT分析</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151"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6</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动态范围</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动态范围≥120dB、无需范围调整</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lang w:bidi="ar"/>
              </w:rPr>
              <w:t>7</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标准规范</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声级计符合以下国家和国际标准的最新修订版关于一级精密声级计要求：IEC61672、IEC60651、IEC60804、IEC61260、DIN45657、ANSI S1.4、ANSIS1.11和ANSI S1.43</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273"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8</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支持时间集权</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支持时间加权函数：F、S和I</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9</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支持频率加权</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支持频率加权函数：A、C和Z</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10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信号输出方式</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模拟输出不少于交流输出、3.5mm耳机输出及信号发生器输出</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11</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val="en-US" w:eastAsia="zh-CN" w:bidi="ar"/>
              </w:rPr>
              <w:t>多模态交互</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18"/>
                <w:szCs w:val="18"/>
                <w:lang w:bidi="ar"/>
              </w:rPr>
              <w:t>▲</w:t>
            </w: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lang w:val="en-US" w:eastAsia="zh-CN"/>
              </w:rPr>
              <w:t>支持触摸屏+物理键盘双操作，彩色触摸</w:t>
            </w:r>
            <w:r>
              <w:rPr>
                <w:rFonts w:hint="default" w:ascii="Times New Roman" w:hAnsi="Times New Roman" w:eastAsia="宋体" w:cs="Times New Roman"/>
              </w:rPr>
              <w:t>显示屏幕≥4.3英寸、带电容触摸</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物理键盘按键数≥15个，</w:t>
            </w:r>
            <w:r>
              <w:rPr>
                <w:rFonts w:hint="default" w:ascii="Times New Roman" w:hAnsi="Times New Roman" w:eastAsia="宋体" w:cs="Times New Roman"/>
              </w:rPr>
              <w:t>兼顾便捷性与恶劣环境适应性</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12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通讯接口</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kern w:val="0"/>
                <w:sz w:val="20"/>
                <w:lang w:bidi="ar"/>
              </w:rPr>
            </w:pPr>
            <w:r>
              <w:rPr>
                <w:rFonts w:hint="default" w:ascii="Times New Roman" w:hAnsi="Times New Roman" w:eastAsia="宋体" w:cs="Times New Roman"/>
              </w:rPr>
              <w:t>支持通讯接口不少于：Micro SD卡、LAN端口、高速RS232、WLAN</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11"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13</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远程桌面功能</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18"/>
                <w:szCs w:val="18"/>
                <w:lang w:bidi="ar"/>
              </w:rPr>
              <w:t>▲</w:t>
            </w: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lang w:val="en-US" w:eastAsia="zh-CN"/>
              </w:rPr>
            </w:pPr>
            <w:r>
              <w:rPr>
                <w:rFonts w:hint="default" w:ascii="Times New Roman" w:hAnsi="Times New Roman" w:eastAsia="宋体" w:cs="Times New Roman"/>
                <w:lang w:eastAsia="zh-CN"/>
              </w:rPr>
              <w:t>支持</w:t>
            </w:r>
            <w:r>
              <w:rPr>
                <w:rFonts w:hint="default" w:ascii="Times New Roman" w:hAnsi="Times New Roman" w:eastAsia="宋体" w:cs="Times New Roman"/>
                <w:lang w:val="en-US" w:eastAsia="zh-CN"/>
              </w:rPr>
              <w:t>借助 PC 端软件开展文件传输与测量视图操作，同时支持利用手机App（通过手机应用商店自行下载）或平板电脑进行远程控制，以及查看声级计的状态和测试数据，兼容 Windows 系统、macOS系统和Android系统</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14</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供电方式</w:t>
            </w: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p>
        </w:tc>
        <w:tc>
          <w:tcPr>
            <w:tcW w:w="4969"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kern w:val="0"/>
                <w:sz w:val="20"/>
                <w:lang w:bidi="ar"/>
              </w:rPr>
            </w:pPr>
            <w:r>
              <w:rPr>
                <w:rFonts w:hint="default" w:ascii="Times New Roman" w:hAnsi="Times New Roman" w:eastAsia="宋体" w:cs="Times New Roman"/>
              </w:rPr>
              <w:t>锂电池供电时长≥8小时、支持外部电源供电</w:t>
            </w:r>
          </w:p>
        </w:tc>
        <w:tc>
          <w:tcPr>
            <w:tcW w:w="6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val="en-US" w:eastAsia="zh-CN" w:bidi="ar"/>
              </w:rPr>
            </w:pPr>
            <w:r>
              <w:rPr>
                <w:rFonts w:hint="default" w:ascii="Times New Roman" w:hAnsi="Times New Roman" w:eastAsia="宋体" w:cs="Times New Roman"/>
                <w:kern w:val="0"/>
                <w:sz w:val="20"/>
                <w:lang w:val="en-US" w:eastAsia="zh-CN" w:bidi="ar"/>
              </w:rPr>
              <w:t>15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val="en-US" w:eastAsia="zh-CN" w:bidi="ar"/>
              </w:rPr>
              <w:t>前置放大器接口规格</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18"/>
                <w:szCs w:val="18"/>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lang w:val="en-US" w:eastAsia="zh-CN"/>
              </w:rPr>
              <w:t>接口支持</w:t>
            </w:r>
            <w:r>
              <w:rPr>
                <w:rFonts w:hint="default" w:ascii="Times New Roman" w:hAnsi="Times New Roman" w:eastAsia="宋体" w:cs="Times New Roman"/>
              </w:rPr>
              <w:t>7针Lemo前置放大器</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信号采集更稳定，插拔更方便</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否</w:t>
            </w:r>
          </w:p>
        </w:tc>
        <w:tc>
          <w:tcPr>
            <w:tcW w:w="1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val="en-US" w:eastAsia="zh-CN" w:bidi="ar"/>
              </w:rPr>
            </w:pPr>
            <w:r>
              <w:rPr>
                <w:rFonts w:hint="default" w:ascii="Times New Roman" w:hAnsi="Times New Roman" w:eastAsia="宋体" w:cs="Times New Roman"/>
                <w:kern w:val="0"/>
                <w:sz w:val="20"/>
                <w:lang w:bidi="ar"/>
              </w:rPr>
              <w:t>1</w:t>
            </w:r>
            <w:r>
              <w:rPr>
                <w:rFonts w:hint="default" w:ascii="Times New Roman" w:hAnsi="Times New Roman" w:eastAsia="宋体" w:cs="Times New Roman"/>
                <w:kern w:val="0"/>
                <w:sz w:val="20"/>
                <w:lang w:val="en-US" w:eastAsia="zh-CN" w:bidi="ar"/>
              </w:rPr>
              <w:t>6</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麦克风输入</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kern w:val="2"/>
                <w:sz w:val="21"/>
                <w:szCs w:val="20"/>
                <w:lang w:val="en-US" w:eastAsia="zh-CN" w:bidi="ar"/>
              </w:rPr>
              <w:t>支持双通道麦克风输入，支持SysCheck、麦克风加热、TEDS和IEPE；支持极化电压为0V、70V和200V</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val="en-US" w:eastAsia="zh-CN" w:bidi="ar"/>
              </w:rPr>
            </w:pPr>
            <w:r>
              <w:rPr>
                <w:rFonts w:hint="default" w:ascii="Times New Roman" w:hAnsi="Times New Roman" w:eastAsia="宋体" w:cs="Times New Roman"/>
                <w:kern w:val="0"/>
                <w:sz w:val="20"/>
                <w:lang w:val="en-US" w:eastAsia="zh-CN" w:bidi="ar"/>
              </w:rPr>
              <w:t>17</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麦克风标定器</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18"/>
                <w:szCs w:val="18"/>
                <w:lang w:bidi="ar"/>
              </w:rPr>
            </w:pP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kern w:val="2"/>
                <w:sz w:val="21"/>
                <w:szCs w:val="20"/>
                <w:lang w:val="en-US" w:eastAsia="zh-CN" w:bidi="ar"/>
              </w:rPr>
            </w:pPr>
            <w:r>
              <w:rPr>
                <w:rFonts w:hint="default" w:ascii="Times New Roman" w:hAnsi="Times New Roman" w:eastAsia="宋体" w:cs="Times New Roman"/>
                <w:lang w:val="en-US" w:eastAsia="zh-CN"/>
              </w:rPr>
              <w:t>满足</w:t>
            </w:r>
            <w:r>
              <w:rPr>
                <w:rFonts w:hint="default" w:ascii="Times New Roman" w:hAnsi="Times New Roman" w:eastAsia="宋体" w:cs="Times New Roman"/>
              </w:rPr>
              <w:t>1级精度要求，发声源声压级</w:t>
            </w:r>
            <w:r>
              <w:rPr>
                <w:rFonts w:hint="default" w:ascii="Times New Roman" w:hAnsi="Times New Roman" w:eastAsia="宋体" w:cs="Times New Roman"/>
                <w:lang w:val="en-US" w:eastAsia="zh-CN"/>
              </w:rPr>
              <w:t>为</w:t>
            </w:r>
            <w:r>
              <w:rPr>
                <w:rFonts w:hint="default" w:ascii="Times New Roman" w:hAnsi="Times New Roman" w:eastAsia="宋体" w:cs="Times New Roman"/>
              </w:rPr>
              <w:t>94 dB - 114 dB，发声源频率</w:t>
            </w:r>
            <w:r>
              <w:rPr>
                <w:rFonts w:hint="default" w:ascii="Times New Roman" w:hAnsi="Times New Roman" w:eastAsia="宋体" w:cs="Times New Roman"/>
                <w:lang w:val="en-US" w:eastAsia="zh-CN"/>
              </w:rPr>
              <w:t>为</w:t>
            </w:r>
            <w:r>
              <w:rPr>
                <w:rFonts w:hint="default" w:ascii="Times New Roman" w:hAnsi="Times New Roman" w:eastAsia="宋体" w:cs="Times New Roman"/>
              </w:rPr>
              <w:t>250 Hz /1 kHz</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000000"/>
                <w:kern w:val="0"/>
                <w:sz w:val="20"/>
                <w:lang w:val="en-US" w:eastAsia="zh-CN" w:bidi="ar"/>
              </w:rPr>
            </w:pPr>
            <w:r>
              <w:rPr>
                <w:rFonts w:hint="default" w:ascii="Times New Roman" w:hAnsi="Times New Roman" w:eastAsia="宋体" w:cs="Times New Roman"/>
                <w:color w:val="000000"/>
                <w:kern w:val="0"/>
                <w:sz w:val="20"/>
                <w:lang w:val="en-US" w:eastAsia="zh-CN" w:bidi="ar"/>
              </w:rPr>
              <w:t>18</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val="en-US" w:eastAsia="zh-CN" w:bidi="ar"/>
              </w:rPr>
            </w:pPr>
            <w:r>
              <w:rPr>
                <w:rFonts w:hint="default" w:ascii="Times New Roman" w:hAnsi="Times New Roman" w:eastAsia="宋体" w:cs="Times New Roman"/>
                <w:kern w:val="0"/>
                <w:sz w:val="20"/>
                <w:lang w:val="en-US" w:eastAsia="zh-CN" w:bidi="ar"/>
              </w:rPr>
              <w:t>扩展功能</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rPr>
            </w:pPr>
            <w:r>
              <w:rPr>
                <w:rFonts w:hint="default" w:ascii="Times New Roman" w:hAnsi="Times New Roman" w:eastAsia="宋体" w:cs="Times New Roman"/>
                <w:kern w:val="0"/>
                <w:sz w:val="18"/>
                <w:szCs w:val="18"/>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lang w:val="en-US" w:eastAsia="zh-CN"/>
              </w:rPr>
              <w:t>支持升级并适配专用分析</w:t>
            </w:r>
            <w:r>
              <w:rPr>
                <w:rFonts w:hint="default" w:ascii="Times New Roman" w:hAnsi="Times New Roman" w:eastAsia="宋体" w:cs="Times New Roman"/>
              </w:rPr>
              <w:t>软件，可以链接并控制声级计、扬声器、打击器等系列测量设备，</w:t>
            </w:r>
            <w:r>
              <w:rPr>
                <w:rFonts w:hint="default" w:ascii="Times New Roman" w:hAnsi="Times New Roman" w:eastAsia="宋体" w:cs="Times New Roman"/>
                <w:lang w:val="en-US" w:eastAsia="zh-CN"/>
              </w:rPr>
              <w:t>可</w:t>
            </w:r>
            <w:r>
              <w:rPr>
                <w:rFonts w:hint="default" w:ascii="Times New Roman" w:hAnsi="Times New Roman" w:eastAsia="宋体" w:cs="Times New Roman"/>
              </w:rPr>
              <w:t>完成声学实验（ISO 140-4/-5/-7, ISO 16283,ISO 717-1/-2,ISO 354, ISO 10140、ISO 3741、3743、3745）、声强、声功率实验（ISO 9614）等，并生成实验报告</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否</w:t>
            </w:r>
          </w:p>
        </w:tc>
        <w:tc>
          <w:tcPr>
            <w:tcW w:w="1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kern w:val="2"/>
                <w:sz w:val="21"/>
                <w:lang w:val="en-US" w:eastAsia="zh-CN" w:bidi="ar-SA"/>
              </w:rPr>
            </w:pPr>
            <w:r>
              <w:rPr>
                <w:rFonts w:hint="default" w:ascii="Times New Roman" w:hAnsi="Times New Roman" w:eastAsia="宋体" w:cs="Times New Roman"/>
              </w:rPr>
              <w:t>彩页或技术白皮书</w:t>
            </w:r>
          </w:p>
        </w:tc>
      </w:tr>
      <w:tr>
        <w:tblPrEx>
          <w:tblLayout w:type="fixed"/>
          <w:tblCellMar>
            <w:top w:w="0" w:type="dxa"/>
            <w:left w:w="108" w:type="dxa"/>
            <w:bottom w:w="0" w:type="dxa"/>
            <w:right w:w="108" w:type="dxa"/>
          </w:tblCellMar>
        </w:tblPrEx>
        <w:trPr>
          <w:trHeight w:val="63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000000"/>
                <w:kern w:val="0"/>
                <w:sz w:val="20"/>
                <w:lang w:val="en-US" w:eastAsia="zh-CN" w:bidi="ar"/>
              </w:rPr>
            </w:pPr>
            <w:r>
              <w:rPr>
                <w:rFonts w:hint="default" w:ascii="Times New Roman" w:hAnsi="Times New Roman" w:eastAsia="宋体" w:cs="Times New Roman"/>
                <w:color w:val="000000"/>
                <w:kern w:val="0"/>
                <w:sz w:val="20"/>
                <w:lang w:bidi="ar"/>
              </w:rPr>
              <w:t>1</w:t>
            </w:r>
            <w:r>
              <w:rPr>
                <w:rFonts w:hint="default" w:ascii="Times New Roman" w:hAnsi="Times New Roman" w:eastAsia="宋体" w:cs="Times New Roman"/>
                <w:color w:val="000000"/>
                <w:kern w:val="0"/>
                <w:sz w:val="20"/>
                <w:lang w:val="en-US" w:eastAsia="zh-CN" w:bidi="ar"/>
              </w:rPr>
              <w:t>9</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配置要求</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kern w:val="0"/>
                <w:sz w:val="20"/>
                <w:lang w:bidi="ar"/>
              </w:rPr>
            </w:pPr>
            <w:r>
              <w:rPr>
                <w:rFonts w:hint="default" w:ascii="Times New Roman" w:hAnsi="Times New Roman" w:eastAsia="宋体" w:cs="Times New Roman"/>
              </w:rPr>
              <w:t>包含声级计1台、220V电源适配器1个、便携式设备箱1个</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麦</w:t>
            </w:r>
            <w:r>
              <w:rPr>
                <w:rFonts w:hint="default" w:ascii="Times New Roman" w:hAnsi="Times New Roman" w:eastAsia="宋体" w:cs="Times New Roman"/>
              </w:rPr>
              <w:t>克风标定器1个</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交货清单</w:t>
            </w:r>
          </w:p>
        </w:tc>
      </w:tr>
      <w:tr>
        <w:tblPrEx>
          <w:tblLayout w:type="fixed"/>
          <w:tblCellMar>
            <w:top w:w="0" w:type="dxa"/>
            <w:left w:w="108" w:type="dxa"/>
            <w:bottom w:w="0" w:type="dxa"/>
            <w:right w:w="108" w:type="dxa"/>
          </w:tblCellMar>
        </w:tblPrEx>
        <w:trPr>
          <w:trHeight w:val="90" w:hRule="atLeast"/>
        </w:trPr>
        <w:tc>
          <w:tcPr>
            <w:tcW w:w="9959" w:type="dxa"/>
            <w:gridSpan w:val="1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b/>
                <w:bCs/>
                <w:kern w:val="0"/>
                <w:sz w:val="20"/>
                <w:lang w:bidi="ar"/>
              </w:rPr>
              <w:t>经济要求</w:t>
            </w:r>
          </w:p>
        </w:tc>
      </w:tr>
      <w:tr>
        <w:tblPrEx>
          <w:tblLayout w:type="fixed"/>
          <w:tblCellMar>
            <w:top w:w="0" w:type="dxa"/>
            <w:left w:w="108" w:type="dxa"/>
            <w:bottom w:w="0" w:type="dxa"/>
            <w:right w:w="108" w:type="dxa"/>
          </w:tblCellMar>
        </w:tblPrEx>
        <w:trPr>
          <w:trHeight w:val="499"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sz w:val="20"/>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交货时间、交货地点</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合同签订后3个月内交付，交付地点由甲方指定。</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314"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bidi="ar"/>
              </w:rPr>
            </w:pPr>
            <w:r>
              <w:rPr>
                <w:rFonts w:hint="default" w:ascii="Times New Roman" w:hAnsi="Times New Roman" w:eastAsia="宋体" w:cs="Times New Roman"/>
                <w:sz w:val="20"/>
                <w:lang w:bidi="ar"/>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付款及结算方式</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物资到货（服务完成）验收后付</w:t>
            </w:r>
            <w:r>
              <w:rPr>
                <w:rFonts w:hint="default" w:ascii="Times New Roman" w:hAnsi="Times New Roman" w:eastAsia="宋体" w:cs="Times New Roman"/>
                <w:lang w:val="en-US" w:eastAsia="zh-CN"/>
              </w:rPr>
              <w:t>95</w:t>
            </w:r>
            <w:r>
              <w:rPr>
                <w:rFonts w:hint="default" w:ascii="Times New Roman" w:hAnsi="Times New Roman" w:eastAsia="宋体" w:cs="Times New Roman"/>
              </w:rPr>
              <w:t>%</w:t>
            </w:r>
            <w:r>
              <w:rPr>
                <w:rFonts w:hint="default" w:ascii="Times New Roman" w:hAnsi="Times New Roman" w:eastAsia="宋体" w:cs="Times New Roman"/>
                <w:lang w:eastAsia="zh-CN"/>
              </w:rPr>
              <w:t>，</w:t>
            </w:r>
            <w:r>
              <w:rPr>
                <w:rFonts w:hint="default" w:ascii="Times New Roman" w:hAnsi="Times New Roman" w:eastAsia="宋体" w:cs="Times New Roman"/>
              </w:rPr>
              <w:t>验收合格后满1年无质量问题退回</w:t>
            </w:r>
            <w:r>
              <w:rPr>
                <w:rFonts w:hint="default" w:ascii="Times New Roman" w:hAnsi="Times New Roman" w:eastAsia="宋体" w:cs="Times New Roman"/>
                <w:lang w:val="en-US" w:eastAsia="zh-CN"/>
              </w:rPr>
              <w:t>支付剩余</w:t>
            </w:r>
            <w:r>
              <w:rPr>
                <w:rFonts w:hint="default" w:ascii="Times New Roman" w:hAnsi="Times New Roman" w:eastAsia="宋体" w:cs="Times New Roman"/>
              </w:rPr>
              <w:t>5%。</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454"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sz w:val="20"/>
                <w:lang w:val="en-US" w:eastAsia="zh-CN"/>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产品包装和运输要求</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按照国家、行业相关标准规范，产品确保包装完好，运输确保不对产品造成损伤。</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454"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sz w:val="20"/>
                <w:lang w:val="en-US" w:eastAsia="zh-CN"/>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售后服务1</w:t>
            </w:r>
          </w:p>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（质保）</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保修年限不低于1年，全年故障停机时间不高于5%（按365日/年计算)。</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287"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sz w:val="20"/>
                <w:lang w:val="en-US" w:eastAsia="zh-CN"/>
              </w:rPr>
              <w:t>5</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售后服务2</w:t>
            </w:r>
          </w:p>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（质保）</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保修期内免费提供定期维护保养服务，免费升级和维护软件，免费提供使用培训。</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499"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eastAsia="zh-CN" w:bidi="ar"/>
              </w:rPr>
            </w:pPr>
            <w:r>
              <w:rPr>
                <w:rFonts w:hint="default" w:ascii="Times New Roman" w:hAnsi="Times New Roman" w:eastAsia="宋体" w:cs="Times New Roman"/>
                <w:kern w:val="0"/>
                <w:sz w:val="20"/>
                <w:lang w:val="en-US" w:eastAsia="zh-CN" w:bidi="ar"/>
              </w:rPr>
              <w:t>6</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售后服务3</w:t>
            </w:r>
          </w:p>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（质保）</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提供不少于2人次、1天的工程师维修培训。</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191"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sz w:val="20"/>
                <w:lang w:val="en-US" w:eastAsia="zh-CN"/>
              </w:rPr>
              <w:t>7</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售后服务4</w:t>
            </w:r>
            <w:r>
              <w:rPr>
                <w:rFonts w:hint="default" w:ascii="Times New Roman" w:hAnsi="Times New Roman" w:eastAsia="宋体" w:cs="Times New Roman"/>
                <w:kern w:val="0"/>
                <w:sz w:val="20"/>
                <w:lang w:bidi="ar"/>
              </w:rPr>
              <w:br w:type="textWrapping"/>
            </w:r>
            <w:r>
              <w:rPr>
                <w:rFonts w:hint="default" w:ascii="Times New Roman" w:hAnsi="Times New Roman" w:eastAsia="宋体" w:cs="Times New Roman"/>
                <w:kern w:val="0"/>
                <w:sz w:val="20"/>
                <w:lang w:bidi="ar"/>
              </w:rPr>
              <w:t>（响应时间）</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维修响应时间≤4小时，维修到达现场时间≤24小时。</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278"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eastAsia="zh-CN" w:bidi="ar"/>
              </w:rPr>
            </w:pPr>
            <w:r>
              <w:rPr>
                <w:rFonts w:hint="default" w:ascii="Times New Roman" w:hAnsi="Times New Roman" w:eastAsia="宋体" w:cs="Times New Roman"/>
                <w:kern w:val="0"/>
                <w:sz w:val="20"/>
                <w:lang w:val="en-US" w:eastAsia="zh-CN" w:bidi="ar"/>
              </w:rPr>
              <w:t>8</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备品备件要求（零配件）</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由供应商承诺项目使用寿命周期内保证零配件供应。</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90"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lang w:eastAsia="zh-CN"/>
              </w:rPr>
            </w:pPr>
            <w:r>
              <w:rPr>
                <w:rFonts w:hint="default" w:ascii="Times New Roman" w:hAnsi="Times New Roman" w:eastAsia="宋体" w:cs="Times New Roman"/>
                <w:sz w:val="20"/>
                <w:lang w:val="en-US" w:eastAsia="zh-CN"/>
              </w:rPr>
              <w:t>9</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sz w:val="20"/>
              </w:rPr>
            </w:pPr>
            <w:r>
              <w:rPr>
                <w:rFonts w:hint="default" w:ascii="Times New Roman" w:hAnsi="Times New Roman" w:eastAsia="宋体" w:cs="Times New Roman"/>
                <w:kern w:val="0"/>
                <w:sz w:val="20"/>
                <w:lang w:bidi="ar"/>
              </w:rPr>
              <w:t>知识产权</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830" w:hRule="atLeast"/>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val="en-US" w:eastAsia="zh-CN" w:bidi="ar"/>
              </w:rPr>
            </w:pPr>
            <w:r>
              <w:rPr>
                <w:rFonts w:hint="default" w:ascii="Times New Roman" w:hAnsi="Times New Roman" w:eastAsia="宋体" w:cs="Times New Roman"/>
                <w:kern w:val="0"/>
                <w:sz w:val="20"/>
                <w:lang w:val="en-US" w:eastAsia="zh-CN" w:bidi="ar"/>
              </w:rPr>
              <w:t>10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物资编目编码、打码贴签要求</w:t>
            </w:r>
          </w:p>
        </w:tc>
        <w:tc>
          <w:tcPr>
            <w:tcW w:w="6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宋体" w:cs="Times New Roman"/>
                <w:kern w:val="0"/>
                <w:sz w:val="20"/>
                <w:lang w:bidi="ar"/>
              </w:rPr>
            </w:pPr>
            <w:r>
              <w:rPr>
                <w:rFonts w:hint="default" w:ascii="Times New Roman" w:hAnsi="Times New Roman" w:eastAsia="宋体" w:cs="Times New Roman"/>
                <w:kern w:val="0"/>
                <w:sz w:val="20"/>
                <w:lang w:bidi="ar"/>
              </w:rPr>
              <w:t>★</w:t>
            </w:r>
          </w:p>
        </w:tc>
        <w:tc>
          <w:tcPr>
            <w:tcW w:w="4758"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宋体" w:cs="Times New Roman"/>
              </w:rPr>
            </w:pPr>
            <w:r>
              <w:rPr>
                <w:rFonts w:hint="default" w:ascii="Times New Roman" w:hAnsi="Times New Roman" w:eastAsia="宋体" w:cs="Times New Roman"/>
              </w:rPr>
              <w:t>本项目对物资的编目编码、打码贴签要求，报价供应商应当予以明确响应，相关费用包含在报价中。</w:t>
            </w:r>
          </w:p>
        </w:tc>
        <w:tc>
          <w:tcPr>
            <w:tcW w:w="102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否</w:t>
            </w:r>
          </w:p>
        </w:tc>
        <w:tc>
          <w:tcPr>
            <w:tcW w:w="146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企业承诺</w:t>
            </w:r>
          </w:p>
        </w:tc>
      </w:tr>
      <w:tr>
        <w:tblPrEx>
          <w:tblLayout w:type="fixed"/>
          <w:tblCellMar>
            <w:top w:w="0" w:type="dxa"/>
            <w:left w:w="108" w:type="dxa"/>
            <w:bottom w:w="0" w:type="dxa"/>
            <w:right w:w="108" w:type="dxa"/>
          </w:tblCellMar>
        </w:tblPrEx>
        <w:trPr>
          <w:trHeight w:val="287" w:hRule="atLeast"/>
        </w:trPr>
        <w:tc>
          <w:tcPr>
            <w:tcW w:w="9959"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top"/>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注：</w:t>
            </w:r>
          </w:p>
          <w:p>
            <w:pPr>
              <w:keepNext w:val="0"/>
              <w:keepLines w:val="0"/>
              <w:widowControl/>
              <w:suppressLineNumbers w:val="0"/>
              <w:jc w:val="left"/>
              <w:textAlignment w:val="top"/>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1.★指标为必须响应指标，任意一项不满足要求即做废标处理；</w:t>
            </w:r>
          </w:p>
          <w:p>
            <w:pPr>
              <w:keepNext w:val="0"/>
              <w:keepLines w:val="0"/>
              <w:widowControl/>
              <w:suppressLineNumbers w:val="0"/>
              <w:jc w:val="left"/>
              <w:textAlignment w:val="top"/>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2.★及▲标识的指标，需逐条按备注要求提供证明材料，未明确的可由企业提供承诺。本表所要求的“技术白皮书”为：国</w:t>
            </w:r>
            <w:r>
              <w:rPr>
                <w:rFonts w:hint="default" w:ascii="Times New Roman" w:hAnsi="Times New Roman" w:eastAsia="宋体" w:cs="Times New Roman"/>
                <w:i w:val="0"/>
                <w:color w:val="000000"/>
                <w:kern w:val="0"/>
                <w:sz w:val="22"/>
                <w:szCs w:val="22"/>
                <w:u w:val="none"/>
                <w:lang w:val="en-US" w:eastAsia="zh-CN" w:bidi="ar"/>
              </w:rPr>
              <w:t>产产品需加盖生产厂家及投标人公章；进口产品需加盖国内总代理及投标人公章；</w:t>
            </w:r>
          </w:p>
          <w:p>
            <w:pPr>
              <w:keepNext w:val="0"/>
              <w:keepLines w:val="0"/>
              <w:widowControl/>
              <w:suppressLineNumbers w:val="0"/>
              <w:jc w:val="left"/>
              <w:textAlignment w:val="top"/>
              <w:rPr>
                <w:rFonts w:hint="default" w:ascii="Times New Roman" w:hAnsi="Times New Roman" w:eastAsia="宋体" w:cs="Times New Roman"/>
                <w:sz w:val="22"/>
                <w:szCs w:val="22"/>
              </w:rPr>
            </w:pPr>
            <w:r>
              <w:rPr>
                <w:rFonts w:hint="default" w:ascii="Times New Roman" w:hAnsi="Times New Roman" w:eastAsia="宋体" w:cs="Times New Roman"/>
                <w:i w:val="0"/>
                <w:color w:val="000000"/>
                <w:kern w:val="0"/>
                <w:sz w:val="22"/>
                <w:szCs w:val="22"/>
                <w:u w:val="none"/>
                <w:lang w:val="en-US" w:eastAsia="zh-CN" w:bidi="ar"/>
              </w:rPr>
              <w:t>3.①▲标识的指标负偏离≥2项，投标企业技术分值为0分；②▲标识的指标和“无标识”指标负偏离≥4项，投标企业技术分值为0分。</w:t>
            </w:r>
          </w:p>
        </w:tc>
      </w:tr>
    </w:tbl>
    <w:p>
      <w:pPr>
        <w:pStyle w:val="11"/>
        <w:rPr>
          <w:rFonts w:hint="default" w:ascii="方正小标宋简体" w:hAnsi="方正小标宋简体" w:eastAsia="方正小标宋简体" w:cs="方正小标宋简体"/>
          <w:sz w:val="2"/>
          <w:szCs w:val="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2010600010101010101"/>
    <w:charset w:val="86"/>
    <w:family w:val="script"/>
    <w:pitch w:val="default"/>
    <w:sig w:usb0="00000000" w:usb1="00000000" w:usb2="00000000" w:usb3="00000000" w:csb0="00000000" w:csb1="00000000"/>
    <w:embedRegular r:id="rId1" w:fontKey="{0AE7B923-2B9C-403F-A03E-F61FEAB3143A}"/>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6403A"/>
    <w:multiLevelType w:val="multilevel"/>
    <w:tmpl w:val="7AD6403A"/>
    <w:lvl w:ilvl="0" w:tentative="0">
      <w:start w:val="1"/>
      <w:numFmt w:val="decimal"/>
      <w:pStyle w:val="13"/>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hNmQ4OTdjMjY5ZjkxNDkxOGJiM2VjNDc4ZTczY2IifQ=="/>
    <w:docVar w:name="KSO_WPS_MARK_KEY" w:val="97398834-75a9-4505-8c59-32987225fef4"/>
  </w:docVars>
  <w:rsids>
    <w:rsidRoot w:val="00AD126B"/>
    <w:rsid w:val="00016CCA"/>
    <w:rsid w:val="001009BF"/>
    <w:rsid w:val="0017526F"/>
    <w:rsid w:val="001974BD"/>
    <w:rsid w:val="003A2802"/>
    <w:rsid w:val="004B66BA"/>
    <w:rsid w:val="005B286B"/>
    <w:rsid w:val="005D3D38"/>
    <w:rsid w:val="005E029B"/>
    <w:rsid w:val="0075518C"/>
    <w:rsid w:val="00774221"/>
    <w:rsid w:val="00780466"/>
    <w:rsid w:val="009868CF"/>
    <w:rsid w:val="00AD126B"/>
    <w:rsid w:val="00EC39FA"/>
    <w:rsid w:val="00EE2E17"/>
    <w:rsid w:val="00F23111"/>
    <w:rsid w:val="012226BA"/>
    <w:rsid w:val="03CB4913"/>
    <w:rsid w:val="052359C6"/>
    <w:rsid w:val="06A43B9E"/>
    <w:rsid w:val="0BC13F19"/>
    <w:rsid w:val="0CE23CD2"/>
    <w:rsid w:val="0EAE4211"/>
    <w:rsid w:val="0FFA5595"/>
    <w:rsid w:val="15951B12"/>
    <w:rsid w:val="18FE0E90"/>
    <w:rsid w:val="190B2724"/>
    <w:rsid w:val="1A345F7C"/>
    <w:rsid w:val="1ACA08A9"/>
    <w:rsid w:val="1BBF2F0D"/>
    <w:rsid w:val="1E407B60"/>
    <w:rsid w:val="22256890"/>
    <w:rsid w:val="26054B03"/>
    <w:rsid w:val="27CA43E3"/>
    <w:rsid w:val="295A0ED5"/>
    <w:rsid w:val="2C9E2A61"/>
    <w:rsid w:val="2FFA6A0B"/>
    <w:rsid w:val="30E11AA5"/>
    <w:rsid w:val="31AD3D8D"/>
    <w:rsid w:val="38642059"/>
    <w:rsid w:val="3BF717BE"/>
    <w:rsid w:val="40760089"/>
    <w:rsid w:val="42BA34DF"/>
    <w:rsid w:val="49FE3D2D"/>
    <w:rsid w:val="4CD243C2"/>
    <w:rsid w:val="4F9DB6C9"/>
    <w:rsid w:val="5BFD0A78"/>
    <w:rsid w:val="64DD7231"/>
    <w:rsid w:val="686F6AD4"/>
    <w:rsid w:val="68CF3967"/>
    <w:rsid w:val="6B1A5FFC"/>
    <w:rsid w:val="6C3E3CF9"/>
    <w:rsid w:val="6D66037F"/>
    <w:rsid w:val="78395A6C"/>
    <w:rsid w:val="7BFC593E"/>
    <w:rsid w:val="9D7F2BA2"/>
    <w:rsid w:val="ECF7C2C7"/>
    <w:rsid w:val="EEDB6EA8"/>
    <w:rsid w:val="FDDB51B7"/>
    <w:rsid w:val="FDED2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99"/>
    <w:pPr>
      <w:spacing w:after="120"/>
    </w:pPr>
  </w:style>
  <w:style w:type="paragraph" w:styleId="4">
    <w:name w:val="Body Text Indent"/>
    <w:basedOn w:val="1"/>
    <w:qFormat/>
    <w:uiPriority w:val="0"/>
    <w:pPr>
      <w:spacing w:line="400" w:lineRule="exact"/>
      <w:ind w:firstLine="600" w:firstLineChars="200"/>
    </w:pPr>
    <w:rPr>
      <w:rFonts w:ascii="仿宋_GB2312" w:eastAsia="仿宋_GB2312"/>
      <w:sz w:val="30"/>
    </w:rPr>
  </w:style>
  <w:style w:type="paragraph" w:styleId="5">
    <w:name w:val="Balloon Text"/>
    <w:basedOn w:val="1"/>
    <w:link w:val="14"/>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character" w:styleId="9">
    <w:name w:val="Strong"/>
    <w:basedOn w:val="8"/>
    <w:qFormat/>
    <w:uiPriority w:val="0"/>
    <w:rPr>
      <w:b/>
    </w:rPr>
  </w:style>
  <w:style w:type="character" w:styleId="10">
    <w:name w:val="annotation reference"/>
    <w:basedOn w:val="8"/>
    <w:qFormat/>
    <w:uiPriority w:val="0"/>
    <w:rPr>
      <w:sz w:val="21"/>
      <w:szCs w:val="21"/>
    </w:rPr>
  </w:style>
  <w:style w:type="paragraph" w:customStyle="1" w:styleId="11">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12">
    <w:name w:val="font111"/>
    <w:basedOn w:val="8"/>
    <w:qFormat/>
    <w:uiPriority w:val="0"/>
    <w:rPr>
      <w:rFonts w:hint="eastAsia" w:ascii="黑体" w:hAnsi="宋体" w:eastAsia="黑体" w:cs="黑体"/>
      <w:i/>
      <w:iCs/>
      <w:color w:val="000000"/>
      <w:sz w:val="20"/>
      <w:szCs w:val="20"/>
      <w:u w:val="none"/>
    </w:rPr>
  </w:style>
  <w:style w:type="paragraph" w:styleId="13">
    <w:name w:val="List Paragraph"/>
    <w:basedOn w:val="1"/>
    <w:qFormat/>
    <w:uiPriority w:val="34"/>
    <w:pPr>
      <w:numPr>
        <w:ilvl w:val="0"/>
        <w:numId w:val="1"/>
      </w:numPr>
      <w:spacing w:line="360" w:lineRule="auto"/>
      <w:contextualSpacing/>
    </w:pPr>
    <w:rPr>
      <w:rFonts w:cs="Arial"/>
    </w:rPr>
  </w:style>
  <w:style w:type="character" w:customStyle="1" w:styleId="14">
    <w:name w:val="批注框文本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2091</Words>
  <Characters>2402</Characters>
  <Lines>17</Lines>
  <Paragraphs>4</Paragraphs>
  <TotalTime>0</TotalTime>
  <ScaleCrop>false</ScaleCrop>
  <LinksUpToDate>false</LinksUpToDate>
  <CharactersWithSpaces>2527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2025-08-22T02:48:00Z</dcterms:created>
  <dc:creator>DOCTOR</dc:creator>
  <cp:lastModifiedBy>DOCTOR</cp:lastModifiedBy>
  <cp:lastPrinted>2025-08-26T03:55:00Z</cp:lastPrinted>
  <dcterms:modified xsi:type="dcterms:W3CDTF">2025-10-09T07:18:58Z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6726490644764A388822B3A40DC03401_13</vt:lpwstr>
  </property>
  <property fmtid="{D5CDD505-2E9C-101B-9397-08002B2CF9AE}" pid="4" name="KSOTemplateDocerSaveRecord">
    <vt:lpwstr>eyJoZGlkIjoiNDY4YjdhYWI0NjRkYThkMDZiNWQ1MjY1ZjVhNDhmZDciLCJ1c2VySWQiOiI0MzAwNDcyMDgifQ==</vt:lpwstr>
  </property>
</Properties>
</file>