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lang w:val="zh-CN"/>
        </w:rPr>
      </w:pPr>
      <w:bookmarkStart w:id="0" w:name="_Toc128154366"/>
      <w:bookmarkStart w:id="1" w:name="_Toc132186973"/>
      <w:bookmarkStart w:id="2" w:name="_Toc32050"/>
      <w:bookmarkStart w:id="3" w:name="_Toc132191257"/>
      <w:bookmarkStart w:id="4" w:name="_Toc130888005"/>
      <w:bookmarkStart w:id="5" w:name="_Toc28545"/>
      <w:bookmarkStart w:id="6" w:name="_Toc9692"/>
      <w:bookmarkStart w:id="7" w:name="_Toc130661176"/>
      <w:bookmarkStart w:id="8" w:name="_Toc128470293"/>
      <w:bookmarkStart w:id="9" w:name="_Toc21632"/>
      <w:bookmarkStart w:id="10" w:name="_Toc112317781"/>
      <w:bookmarkStart w:id="11" w:name="_Toc112768491"/>
      <w:bookmarkStart w:id="12" w:name="_Toc150421246"/>
      <w:bookmarkStart w:id="13" w:name="_Toc30564"/>
      <w:bookmarkStart w:id="14" w:name="_Toc152058289"/>
      <w:bookmarkStart w:id="53" w:name="_GoBack"/>
      <w:bookmarkEnd w:id="53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15" w:name="_Toc22203"/>
      <w:bookmarkStart w:id="16" w:name="_Toc14060"/>
      <w:bookmarkStart w:id="17" w:name="_Toc132186974"/>
      <w:bookmarkStart w:id="18" w:name="_Toc132191258"/>
      <w:bookmarkStart w:id="19" w:name="_Toc32238"/>
      <w:bookmarkStart w:id="20" w:name="_Toc128154367"/>
      <w:bookmarkStart w:id="21" w:name="_Toc152058290"/>
      <w:bookmarkStart w:id="22" w:name="_Toc128470294"/>
      <w:bookmarkStart w:id="23" w:name="_Toc112768493"/>
      <w:bookmarkStart w:id="24" w:name="_Toc130888006"/>
      <w:bookmarkStart w:id="25" w:name="_Toc13168"/>
      <w:bookmarkStart w:id="26" w:name="_Toc112681847"/>
      <w:bookmarkStart w:id="27" w:name="_Toc150421247"/>
      <w:bookmarkStart w:id="28" w:name="_Toc22977"/>
      <w:bookmarkStart w:id="29" w:name="_Toc285612596"/>
      <w:r>
        <w:rPr>
          <w:rFonts w:hint="eastAsia" w:ascii="黑体" w:hAnsi="黑体" w:cs="黑体"/>
          <w:b w:val="0"/>
          <w:color w:val="auto"/>
          <w:sz w:val="28"/>
          <w:szCs w:val="28"/>
        </w:rPr>
        <w:t>一、商务要求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bookmarkEnd w:id="29"/>
    <w:tbl>
      <w:tblPr>
        <w:tblStyle w:val="42"/>
        <w:tblW w:w="873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6"/>
        <w:gridCol w:w="1962"/>
        <w:gridCol w:w="588"/>
        <w:gridCol w:w="4225"/>
        <w:gridCol w:w="135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30" w:name="_Toc112768494"/>
            <w:bookmarkStart w:id="31" w:name="_Toc17172"/>
            <w:bookmarkStart w:id="32" w:name="_Toc27977"/>
            <w:bookmarkStart w:id="33" w:name="_Toc31554"/>
            <w:bookmarkStart w:id="34" w:name="_Toc7226"/>
            <w:bookmarkStart w:id="35" w:name="_Toc2550"/>
            <w:bookmarkStart w:id="36" w:name="_Toc130661177"/>
            <w:bookmarkStart w:id="37" w:name="_Toc150421249"/>
            <w:bookmarkStart w:id="38" w:name="_Toc130888008"/>
            <w:bookmarkStart w:id="39" w:name="_Toc128470296"/>
            <w:bookmarkStart w:id="40" w:name="_Toc152058292"/>
            <w:bookmarkStart w:id="41" w:name="_Toc132191260"/>
            <w:bookmarkStart w:id="42" w:name="_Toc128154369"/>
            <w:bookmarkStart w:id="43" w:name="_Toc132186976"/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5"/>
        <w:spacing w:before="0" w:after="0" w:line="560" w:lineRule="exact"/>
        <w:ind w:firstLine="560" w:firstLineChars="200"/>
        <w:rPr>
          <w:rFonts w:ascii="黑体" w:hAnsi="黑体" w:cs="黑体"/>
          <w:b w:val="0"/>
          <w:color w:val="auto"/>
          <w:sz w:val="28"/>
          <w:szCs w:val="28"/>
        </w:rPr>
      </w:pPr>
      <w:bookmarkStart w:id="44" w:name="_Toc128397970"/>
      <w:bookmarkStart w:id="45" w:name="_Toc128151027"/>
      <w:bookmarkStart w:id="46" w:name="_Toc128150778"/>
      <w:bookmarkStart w:id="47" w:name="_Toc132190634"/>
      <w:bookmarkStart w:id="48" w:name="_Toc127820564"/>
      <w:bookmarkStart w:id="49" w:name="_Toc128150134"/>
      <w:bookmarkStart w:id="50" w:name="_Toc130887500"/>
      <w:bookmarkStart w:id="51" w:name="_Toc150418428"/>
      <w:bookmarkStart w:id="52" w:name="_Toc152057837"/>
      <w:r>
        <w:rPr>
          <w:rFonts w:hint="eastAsia" w:ascii="黑体" w:hAnsi="黑体" w:cs="黑体"/>
          <w:b w:val="0"/>
          <w:color w:val="auto"/>
          <w:sz w:val="28"/>
          <w:szCs w:val="28"/>
        </w:rPr>
        <w:t>二、技术要求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tbl>
      <w:tblPr>
        <w:tblStyle w:val="42"/>
        <w:tblW w:w="4994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694"/>
        <w:gridCol w:w="849"/>
        <w:gridCol w:w="3977"/>
        <w:gridCol w:w="834"/>
        <w:gridCol w:w="15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序号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需求名称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性质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需求具体内容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是否量化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hint="eastAsia"/>
                <w:i w:val="0"/>
                <w:iCs w:val="0"/>
                <w:color w:val="auto"/>
              </w:rPr>
            </w:pPr>
            <w:r>
              <w:rPr>
                <w:rFonts w:hint="eastAsia"/>
                <w:i w:val="0"/>
                <w:iCs w:val="0"/>
                <w:color w:val="auto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可对成人、小儿和新生儿患者的心电、无创血压、血氧饱和度、呼吸、脉搏、体温、有创血压进行监护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CFDA认证，CE认证或FDA认证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散热结构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无风扇散热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屏幕尺寸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≥9英寸彩色电阻触摸屏，分辨率≥800*480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波形数量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≥5通道波形显示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亮度调节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可根据环境光线情况自动调节屏幕显示亮度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无线遥控器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可升级无线遥控器远距离操作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转运模块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可插入转运模块，监护仪主机屏幕和模块屏幕能同时操作与查看，在患者转运过程中，不用插拔患者身上各种监测参数电缆，可直接将基本测量模块作为独立的监护仪转运使用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多参数插件模块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具备，可支持≥10种功能同时监测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多参数组合模块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可升级高级多参数组合模块，一个测量模块能够同时监测呼气末二氧化碳、双有创血压和PICCO及传统心排量，可同时实现重症患者的血流动力学及通气功能评估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自定显示界面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可根据临床需求自定显示界面≥10种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自动调整动态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波形大小功能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重叠波形显示区域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屏幕上可设置“重叠波形显示区域”，在此区域内，可选择不同波形进行重叠显示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波形冻结功能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可用≤6个电极，获得实时的同屏12导联心电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心电监护带宽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满足0.05Hz-150Hz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心律失常分析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具备≥23种心律失常分析，其中非致命性心律失常可根据临床需求单独开启或关闭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ST段显示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≥12导联ECG和12导联ST值同屏实时更新显示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ST 指数值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提供ST 指数值 （基于V2、V5 和 aVF 导联ST数值 绝对值的总和）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具有血管内测量法和水银柱测量法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测量模式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≥4种模式测量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无创血压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序列测量模式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可根据患者的病情设定测量次数与间隔时间的组合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脉搏血氧饱和度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测量方式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指套式传感器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脉搏血氧饱和度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灌注指数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具有灌注指数显示，指示外周小动脉充盈状态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智能延迟报警技术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具备，可过滤无意义的报警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有创压力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测压范围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-40mmHg至360mmHg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有创压力监测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提供脉搏压力变异(PPV)实时显示，肺动脉楔压（PAWP），腹内压（IAP）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体温探头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可使用一次性和可重复使用体温探头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体温温度标名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根据不同测量部位，有相应温度标名(如皮肤温,肛温,鼻咽温等)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监护仪可储存≥48小时趋势，并可以表格和图形形式进行回顾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临床决策支持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1、目标导向性治疗决策支持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2、可设置各个参数的治疗目标值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3、可用柱状图显示当前值与目标值的偏移程度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4、可用箭头方式显示监测参数变化趋势，进行前瞻性风险评估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5、可使用环状图显示ST段抬高和压低趋势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6、可提供趋势视图，根据同时显示的不同颜色的环形图，动态观察ST段的变化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7、对于ST段抬高型患者，增加区分性别的 STE 限值，超过这些限值的 ST 值标为红色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4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0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多参数监护仪（带有创压）10套（每套含主机*1、心电导联线*1、血氧线*1、血压线及袖带*1，有创血压*1、体温探头*1等其他附件）</w:t>
            </w:r>
          </w:p>
        </w:tc>
        <w:tc>
          <w:tcPr>
            <w:tcW w:w="4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8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i/>
          <w:iCs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 xml:space="preserve">说明 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1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★指标为必须响应指标，任意一项不满足要求即做废标处理；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2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《采购需求表》备注已明确证明材料种类的，以所注内容或国家行政管理部门、专业检测机构出具的证明材料为准。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cs="宋体"/>
          <w:color w:val="auto"/>
          <w:kern w:val="0"/>
          <w:sz w:val="22"/>
          <w:szCs w:val="22"/>
          <w:lang w:bidi="ar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3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★标识指标及▲标识指标须提供技术支持材料，支持材料包括但不限于以下任意一种或几种：产品规格表、产品宣传彩页、技术白皮书、制造商官方网站发布的产品信息、说明书、检测机构出具的检测报告或生产厂家出具的证明文件等；对参数配置数量、定制产品或待开发软件等功能指标要求以供应商响应承诺为准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黑体" w:hAnsi="黑体" w:eastAsia="宋体" w:cs="黑体"/>
          <w:b w:val="0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（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4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bidi="ar"/>
        </w:rPr>
        <w:t>）</w:t>
      </w:r>
      <w:r>
        <w:rPr>
          <w:rFonts w:ascii="宋体" w:hAnsi="宋体" w:cs="宋体"/>
          <w:color w:val="auto"/>
          <w:kern w:val="0"/>
          <w:sz w:val="22"/>
          <w:szCs w:val="22"/>
          <w:lang w:bidi="ar"/>
        </w:rPr>
        <w:t>无标识指标正偏离需参照上述要求提供技术支持材料，未提供的正偏离不予认可</w:t>
      </w:r>
      <w:r>
        <w:rPr>
          <w:rFonts w:hint="eastAsia" w:ascii="宋体" w:hAnsi="宋体" w:cs="宋体"/>
          <w:color w:val="auto"/>
          <w:kern w:val="0"/>
          <w:sz w:val="22"/>
          <w:szCs w:val="22"/>
          <w:lang w:eastAsia="zh-CN" w:bidi="ar"/>
        </w:rPr>
        <w:t>。</w:t>
      </w:r>
    </w:p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p>
      <w:pPr>
        <w:widowControl/>
        <w:adjustRightInd w:val="0"/>
        <w:snapToGrid w:val="0"/>
        <w:spacing w:line="560" w:lineRule="exact"/>
        <w:jc w:val="left"/>
        <w:rPr>
          <w:rFonts w:ascii="宋体" w:hAnsi="宋体"/>
          <w:bCs/>
          <w:color w:val="auto"/>
          <w:szCs w:val="21"/>
          <w:u w:val="single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98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98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7434B4"/>
    <w:rsid w:val="00000A61"/>
    <w:rsid w:val="00000A83"/>
    <w:rsid w:val="00000FED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5F7D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1B37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6523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E22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5A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672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3220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47C06"/>
    <w:rsid w:val="00250A62"/>
    <w:rsid w:val="00250EAD"/>
    <w:rsid w:val="0025131F"/>
    <w:rsid w:val="002521A3"/>
    <w:rsid w:val="0025341F"/>
    <w:rsid w:val="00253669"/>
    <w:rsid w:val="00253FFF"/>
    <w:rsid w:val="002553C4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0FE8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062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C8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106"/>
    <w:rsid w:val="00303573"/>
    <w:rsid w:val="00306A74"/>
    <w:rsid w:val="00307143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34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21FC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1F7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6E1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85"/>
    <w:rsid w:val="003B30BB"/>
    <w:rsid w:val="003B36FD"/>
    <w:rsid w:val="003B3D13"/>
    <w:rsid w:val="003B4D18"/>
    <w:rsid w:val="003B52E3"/>
    <w:rsid w:val="003B57E2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820"/>
    <w:rsid w:val="00414B61"/>
    <w:rsid w:val="00415069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A54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0E82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2F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2A6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66D"/>
    <w:rsid w:val="00572A77"/>
    <w:rsid w:val="00573462"/>
    <w:rsid w:val="00573BE5"/>
    <w:rsid w:val="00574301"/>
    <w:rsid w:val="00574656"/>
    <w:rsid w:val="00574806"/>
    <w:rsid w:val="005752A3"/>
    <w:rsid w:val="00575521"/>
    <w:rsid w:val="00575C97"/>
    <w:rsid w:val="00575CB7"/>
    <w:rsid w:val="00575D15"/>
    <w:rsid w:val="00576EEB"/>
    <w:rsid w:val="00577B39"/>
    <w:rsid w:val="00577C52"/>
    <w:rsid w:val="00577D51"/>
    <w:rsid w:val="005800F5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3AF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3607"/>
    <w:rsid w:val="005E41E1"/>
    <w:rsid w:val="005E4442"/>
    <w:rsid w:val="005E4900"/>
    <w:rsid w:val="005E4BD2"/>
    <w:rsid w:val="005E4C0D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2B9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1A6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2E9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3CD1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132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99F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76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B6DBA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218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24E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3B9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6DA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396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2E"/>
    <w:rsid w:val="009605C3"/>
    <w:rsid w:val="00960AEF"/>
    <w:rsid w:val="009627BD"/>
    <w:rsid w:val="00962AC7"/>
    <w:rsid w:val="00962FA5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A7D"/>
    <w:rsid w:val="00974D37"/>
    <w:rsid w:val="00974E44"/>
    <w:rsid w:val="00975B91"/>
    <w:rsid w:val="009764A4"/>
    <w:rsid w:val="009771AA"/>
    <w:rsid w:val="00977BA6"/>
    <w:rsid w:val="00980519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4DB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99F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568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D6872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56A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152A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1964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1CD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168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21F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4C9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3A6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A6B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98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291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CF6ACA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319B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0ED7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57B"/>
    <w:rsid w:val="00DF4EB5"/>
    <w:rsid w:val="00DF53AF"/>
    <w:rsid w:val="00DF53B7"/>
    <w:rsid w:val="00DF5957"/>
    <w:rsid w:val="00DF655F"/>
    <w:rsid w:val="00DF66A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3786F"/>
    <w:rsid w:val="00E40217"/>
    <w:rsid w:val="00E40560"/>
    <w:rsid w:val="00E40A2D"/>
    <w:rsid w:val="00E42AE6"/>
    <w:rsid w:val="00E42EA1"/>
    <w:rsid w:val="00E43872"/>
    <w:rsid w:val="00E43C57"/>
    <w:rsid w:val="00E43D91"/>
    <w:rsid w:val="00E448D4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3F17"/>
    <w:rsid w:val="00E5432C"/>
    <w:rsid w:val="00E5483C"/>
    <w:rsid w:val="00E54BB4"/>
    <w:rsid w:val="00E54D53"/>
    <w:rsid w:val="00E554E8"/>
    <w:rsid w:val="00E55FA0"/>
    <w:rsid w:val="00E57523"/>
    <w:rsid w:val="00E57CCC"/>
    <w:rsid w:val="00E61786"/>
    <w:rsid w:val="00E61894"/>
    <w:rsid w:val="00E62214"/>
    <w:rsid w:val="00E6245C"/>
    <w:rsid w:val="00E62C34"/>
    <w:rsid w:val="00E62D90"/>
    <w:rsid w:val="00E63140"/>
    <w:rsid w:val="00E633DC"/>
    <w:rsid w:val="00E634D6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05B2"/>
    <w:rsid w:val="00E711EA"/>
    <w:rsid w:val="00E71387"/>
    <w:rsid w:val="00E715D0"/>
    <w:rsid w:val="00E7198D"/>
    <w:rsid w:val="00E71F7F"/>
    <w:rsid w:val="00E72066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B2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253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205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661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8EA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3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4C9C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4504BAA"/>
    <w:rsid w:val="04554CEC"/>
    <w:rsid w:val="046E1FF1"/>
    <w:rsid w:val="04A465CA"/>
    <w:rsid w:val="050E26B0"/>
    <w:rsid w:val="052971A9"/>
    <w:rsid w:val="053224BF"/>
    <w:rsid w:val="05324E4B"/>
    <w:rsid w:val="05947728"/>
    <w:rsid w:val="05A625A8"/>
    <w:rsid w:val="05AF3B52"/>
    <w:rsid w:val="05F23A3F"/>
    <w:rsid w:val="062E0F1B"/>
    <w:rsid w:val="068103FA"/>
    <w:rsid w:val="068A7901"/>
    <w:rsid w:val="068B011B"/>
    <w:rsid w:val="06E850F0"/>
    <w:rsid w:val="0701218C"/>
    <w:rsid w:val="08000695"/>
    <w:rsid w:val="08C730D5"/>
    <w:rsid w:val="092E39DF"/>
    <w:rsid w:val="09673E3C"/>
    <w:rsid w:val="0A721B30"/>
    <w:rsid w:val="0A8F788E"/>
    <w:rsid w:val="0BFE1539"/>
    <w:rsid w:val="0C221D85"/>
    <w:rsid w:val="0C3628D7"/>
    <w:rsid w:val="0C3C52F4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097BE1"/>
    <w:rsid w:val="12187FE5"/>
    <w:rsid w:val="125A3535"/>
    <w:rsid w:val="12A52565"/>
    <w:rsid w:val="12CC61CB"/>
    <w:rsid w:val="12F2507E"/>
    <w:rsid w:val="13CF39F0"/>
    <w:rsid w:val="14656EF7"/>
    <w:rsid w:val="152534E9"/>
    <w:rsid w:val="15D15E4D"/>
    <w:rsid w:val="16B05E71"/>
    <w:rsid w:val="17882EA5"/>
    <w:rsid w:val="17F6197D"/>
    <w:rsid w:val="18433A70"/>
    <w:rsid w:val="18695DE3"/>
    <w:rsid w:val="18795806"/>
    <w:rsid w:val="192C7142"/>
    <w:rsid w:val="195F062F"/>
    <w:rsid w:val="1A932AD1"/>
    <w:rsid w:val="1ABF7F3C"/>
    <w:rsid w:val="1ADF74F2"/>
    <w:rsid w:val="1D0E6F59"/>
    <w:rsid w:val="1D7E6D1E"/>
    <w:rsid w:val="1DA85478"/>
    <w:rsid w:val="1DD3548B"/>
    <w:rsid w:val="1DE756C6"/>
    <w:rsid w:val="1DED21D8"/>
    <w:rsid w:val="1F0E3DA5"/>
    <w:rsid w:val="1F7F74E9"/>
    <w:rsid w:val="1FB2006F"/>
    <w:rsid w:val="20160D49"/>
    <w:rsid w:val="20CE49AC"/>
    <w:rsid w:val="217F21D3"/>
    <w:rsid w:val="21C61BB0"/>
    <w:rsid w:val="21ED35E0"/>
    <w:rsid w:val="22C35EAF"/>
    <w:rsid w:val="22F75C0D"/>
    <w:rsid w:val="230C5CE8"/>
    <w:rsid w:val="2432177F"/>
    <w:rsid w:val="245060A9"/>
    <w:rsid w:val="24C20D54"/>
    <w:rsid w:val="25114177"/>
    <w:rsid w:val="25C96113"/>
    <w:rsid w:val="26595300"/>
    <w:rsid w:val="26CC5F32"/>
    <w:rsid w:val="271D5F0A"/>
    <w:rsid w:val="276C144B"/>
    <w:rsid w:val="27F77C70"/>
    <w:rsid w:val="287D3B77"/>
    <w:rsid w:val="290F7096"/>
    <w:rsid w:val="2A1738F0"/>
    <w:rsid w:val="2A7C0E4C"/>
    <w:rsid w:val="2AA74552"/>
    <w:rsid w:val="2AF17400"/>
    <w:rsid w:val="2B0F6376"/>
    <w:rsid w:val="2B1A7EED"/>
    <w:rsid w:val="2B7E74E8"/>
    <w:rsid w:val="2BAA0794"/>
    <w:rsid w:val="2BD879DD"/>
    <w:rsid w:val="2C215763"/>
    <w:rsid w:val="2C831077"/>
    <w:rsid w:val="2CA62C6E"/>
    <w:rsid w:val="2DCF44E2"/>
    <w:rsid w:val="2E1B296B"/>
    <w:rsid w:val="2E262354"/>
    <w:rsid w:val="2E552C39"/>
    <w:rsid w:val="2F8B25F1"/>
    <w:rsid w:val="30843362"/>
    <w:rsid w:val="326276D3"/>
    <w:rsid w:val="33362F8C"/>
    <w:rsid w:val="339A10EE"/>
    <w:rsid w:val="33B757FC"/>
    <w:rsid w:val="33B83430"/>
    <w:rsid w:val="33E5792B"/>
    <w:rsid w:val="3437693D"/>
    <w:rsid w:val="35C91DF7"/>
    <w:rsid w:val="36623A07"/>
    <w:rsid w:val="3699568D"/>
    <w:rsid w:val="36BF1C5A"/>
    <w:rsid w:val="36CA5847"/>
    <w:rsid w:val="37141D64"/>
    <w:rsid w:val="371F2036"/>
    <w:rsid w:val="38357FF9"/>
    <w:rsid w:val="38491247"/>
    <w:rsid w:val="38614540"/>
    <w:rsid w:val="38A7470F"/>
    <w:rsid w:val="38C26B8B"/>
    <w:rsid w:val="38DC3049"/>
    <w:rsid w:val="3A7E52C6"/>
    <w:rsid w:val="3AA6016F"/>
    <w:rsid w:val="3AF236EA"/>
    <w:rsid w:val="3B273268"/>
    <w:rsid w:val="3B5B541E"/>
    <w:rsid w:val="3B626996"/>
    <w:rsid w:val="3B787F67"/>
    <w:rsid w:val="3B876258"/>
    <w:rsid w:val="3D3B749E"/>
    <w:rsid w:val="3DB03FCF"/>
    <w:rsid w:val="3DFC38D5"/>
    <w:rsid w:val="3E203B3E"/>
    <w:rsid w:val="3E442382"/>
    <w:rsid w:val="3F6607F4"/>
    <w:rsid w:val="3F6A7359"/>
    <w:rsid w:val="40BE1D68"/>
    <w:rsid w:val="417C1216"/>
    <w:rsid w:val="41970A1B"/>
    <w:rsid w:val="41A5138A"/>
    <w:rsid w:val="41D775CC"/>
    <w:rsid w:val="423B7BF3"/>
    <w:rsid w:val="42515CBA"/>
    <w:rsid w:val="426013AE"/>
    <w:rsid w:val="42B86E9B"/>
    <w:rsid w:val="42DF518A"/>
    <w:rsid w:val="42F25857"/>
    <w:rsid w:val="431762B8"/>
    <w:rsid w:val="43DD1E03"/>
    <w:rsid w:val="441143CC"/>
    <w:rsid w:val="441C3368"/>
    <w:rsid w:val="4420585E"/>
    <w:rsid w:val="4427077C"/>
    <w:rsid w:val="44427685"/>
    <w:rsid w:val="448252F0"/>
    <w:rsid w:val="47A65E5C"/>
    <w:rsid w:val="47C00CCC"/>
    <w:rsid w:val="47D66741"/>
    <w:rsid w:val="4819246C"/>
    <w:rsid w:val="48194B54"/>
    <w:rsid w:val="48C60564"/>
    <w:rsid w:val="49042E3A"/>
    <w:rsid w:val="49494CF1"/>
    <w:rsid w:val="49730518"/>
    <w:rsid w:val="4B9141F7"/>
    <w:rsid w:val="4BD50ABE"/>
    <w:rsid w:val="4C001FDF"/>
    <w:rsid w:val="4DC42B98"/>
    <w:rsid w:val="4F4918BD"/>
    <w:rsid w:val="4F5E5CF3"/>
    <w:rsid w:val="4F7B1510"/>
    <w:rsid w:val="4F9A62A6"/>
    <w:rsid w:val="50F32112"/>
    <w:rsid w:val="514D61C2"/>
    <w:rsid w:val="518A3E70"/>
    <w:rsid w:val="518A6447"/>
    <w:rsid w:val="52293911"/>
    <w:rsid w:val="522B5E7C"/>
    <w:rsid w:val="523E5075"/>
    <w:rsid w:val="531558BC"/>
    <w:rsid w:val="53EB539E"/>
    <w:rsid w:val="5422054D"/>
    <w:rsid w:val="54A320E7"/>
    <w:rsid w:val="54A5372D"/>
    <w:rsid w:val="54D11CCC"/>
    <w:rsid w:val="54D76DBD"/>
    <w:rsid w:val="54E04D9D"/>
    <w:rsid w:val="550B6A44"/>
    <w:rsid w:val="55120D38"/>
    <w:rsid w:val="56710C02"/>
    <w:rsid w:val="56CE6835"/>
    <w:rsid w:val="572A5C41"/>
    <w:rsid w:val="57580F21"/>
    <w:rsid w:val="592F6FD8"/>
    <w:rsid w:val="59B73BAB"/>
    <w:rsid w:val="59C363FA"/>
    <w:rsid w:val="5A113609"/>
    <w:rsid w:val="5ACA4DFD"/>
    <w:rsid w:val="5AD6055C"/>
    <w:rsid w:val="5B0176E4"/>
    <w:rsid w:val="5B9A423C"/>
    <w:rsid w:val="5D445AA3"/>
    <w:rsid w:val="5E714676"/>
    <w:rsid w:val="5E9D546B"/>
    <w:rsid w:val="5EC70E7C"/>
    <w:rsid w:val="5ED209B4"/>
    <w:rsid w:val="5FEF7A21"/>
    <w:rsid w:val="60A10CF9"/>
    <w:rsid w:val="612754C0"/>
    <w:rsid w:val="613A3445"/>
    <w:rsid w:val="6235591B"/>
    <w:rsid w:val="62B17737"/>
    <w:rsid w:val="63415520"/>
    <w:rsid w:val="63E35365"/>
    <w:rsid w:val="63EE6769"/>
    <w:rsid w:val="640F0BB9"/>
    <w:rsid w:val="6562503C"/>
    <w:rsid w:val="65C31A5C"/>
    <w:rsid w:val="668317FE"/>
    <w:rsid w:val="67B5251D"/>
    <w:rsid w:val="67C365D4"/>
    <w:rsid w:val="67F86B62"/>
    <w:rsid w:val="687716F6"/>
    <w:rsid w:val="690D143F"/>
    <w:rsid w:val="69392B6E"/>
    <w:rsid w:val="69E02BA4"/>
    <w:rsid w:val="69F745C9"/>
    <w:rsid w:val="6A0359B4"/>
    <w:rsid w:val="6A114F5F"/>
    <w:rsid w:val="6A65190A"/>
    <w:rsid w:val="6AC25458"/>
    <w:rsid w:val="6B25645F"/>
    <w:rsid w:val="6C040369"/>
    <w:rsid w:val="6C8C6991"/>
    <w:rsid w:val="6CD05FD1"/>
    <w:rsid w:val="70E01533"/>
    <w:rsid w:val="70E114A5"/>
    <w:rsid w:val="714E5FA0"/>
    <w:rsid w:val="71593474"/>
    <w:rsid w:val="71D80BFD"/>
    <w:rsid w:val="721F3E78"/>
    <w:rsid w:val="72B02765"/>
    <w:rsid w:val="73112992"/>
    <w:rsid w:val="73DB2351"/>
    <w:rsid w:val="756E3C30"/>
    <w:rsid w:val="76796366"/>
    <w:rsid w:val="77A60B2B"/>
    <w:rsid w:val="7A3A36CD"/>
    <w:rsid w:val="7A4153ED"/>
    <w:rsid w:val="7ABD27F2"/>
    <w:rsid w:val="7B7A36AA"/>
    <w:rsid w:val="7B7B72E7"/>
    <w:rsid w:val="7BAB0B98"/>
    <w:rsid w:val="7BF546E1"/>
    <w:rsid w:val="7C4D62CB"/>
    <w:rsid w:val="7C5424EB"/>
    <w:rsid w:val="7CB9570E"/>
    <w:rsid w:val="7E3037AE"/>
    <w:rsid w:val="7E472F47"/>
    <w:rsid w:val="7F0C2270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semiHidden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2">
    <w:name w:val="font21"/>
    <w:basedOn w:val="44"/>
    <w:qFormat/>
    <w:uiPriority w:val="0"/>
    <w:rPr>
      <w:rFonts w:hint="eastAsia" w:ascii="黑体" w:hAnsi="宋体" w:eastAsia="黑体" w:cs="黑体"/>
      <w:color w:val="00B050"/>
      <w:sz w:val="20"/>
      <w:szCs w:val="20"/>
      <w:u w:val="none"/>
    </w:rPr>
  </w:style>
  <w:style w:type="character" w:customStyle="1" w:styleId="153">
    <w:name w:val="font61"/>
    <w:basedOn w:val="44"/>
    <w:qFormat/>
    <w:uiPriority w:val="0"/>
    <w:rPr>
      <w:rFonts w:ascii="Calibri" w:hAnsi="Calibri" w:cs="Calibri"/>
      <w:color w:val="000000"/>
      <w:sz w:val="20"/>
      <w:szCs w:val="20"/>
      <w:u w:val="none"/>
    </w:rPr>
  </w:style>
  <w:style w:type="character" w:customStyle="1" w:styleId="154">
    <w:name w:val="font4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5">
    <w:name w:val="font31"/>
    <w:basedOn w:val="44"/>
    <w:qFormat/>
    <w:uiPriority w:val="0"/>
    <w:rPr>
      <w:rFonts w:hint="eastAsia" w:ascii="黑体" w:hAnsi="宋体" w:eastAsia="黑体" w:cs="黑体"/>
      <w:color w:val="FF0000"/>
      <w:sz w:val="20"/>
      <w:szCs w:val="20"/>
      <w:u w:val="none"/>
    </w:rPr>
  </w:style>
  <w:style w:type="character" w:customStyle="1" w:styleId="156">
    <w:name w:val="font8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57">
    <w:name w:val="font9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</w:rPr>
  </w:style>
  <w:style w:type="character" w:customStyle="1" w:styleId="158">
    <w:name w:val="font101"/>
    <w:basedOn w:val="44"/>
    <w:qFormat/>
    <w:uiPriority w:val="0"/>
    <w:rPr>
      <w:rFonts w:hint="eastAsia" w:ascii="黑体" w:hAnsi="宋体" w:eastAsia="黑体" w:cs="黑体"/>
      <w:color w:val="000000"/>
      <w:sz w:val="22"/>
      <w:szCs w:val="22"/>
      <w:u w:val="none"/>
      <w:vertAlign w:val="sub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BD3D8F-B87D-4E44-A964-C639EE126A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111</Pages>
  <Words>42474</Words>
  <Characters>44202</Characters>
  <Lines>377</Lines>
  <Paragraphs>106</Paragraphs>
  <TotalTime>1</TotalTime>
  <ScaleCrop>false</ScaleCrop>
  <LinksUpToDate>false</LinksUpToDate>
  <CharactersWithSpaces>48659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2025-06-11T09:02:00Z</cp:lastPrinted>
  <dcterms:modified xsi:type="dcterms:W3CDTF">2025-10-17T00:32:33Z</dcterms:modified>
  <cp:revision>913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