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10081" w:type="dxa"/>
        <w:jc w:val="center"/>
        <w:tblInd w:w="-126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51"/>
        <w:gridCol w:w="413"/>
        <w:gridCol w:w="1252"/>
        <w:gridCol w:w="330"/>
        <w:gridCol w:w="548"/>
        <w:gridCol w:w="900"/>
        <w:gridCol w:w="4020"/>
        <w:gridCol w:w="870"/>
        <w:gridCol w:w="375"/>
        <w:gridCol w:w="165"/>
        <w:gridCol w:w="7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0" w:hRule="atLeast"/>
          <w:jc w:val="center"/>
        </w:trPr>
        <w:tc>
          <w:tcPr>
            <w:tcW w:w="10081" w:type="dxa"/>
            <w:gridSpan w:val="11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采购需求表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8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  <w:t>编号</w:t>
            </w:r>
          </w:p>
        </w:tc>
        <w:tc>
          <w:tcPr>
            <w:tcW w:w="21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  <w:t>2024-JQ06-F3065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</w:t>
            </w:r>
          </w:p>
        </w:tc>
        <w:tc>
          <w:tcPr>
            <w:tcW w:w="4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移动式大型C臂X线机维保</w:t>
            </w:r>
          </w:p>
        </w:tc>
        <w:tc>
          <w:tcPr>
            <w:tcW w:w="1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bookmarkStart w:id="0" w:name="_GoBack"/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29.4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63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9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08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3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整机全保（包含软件硬件、工作站等）球管和第三方产品除外</w:t>
            </w: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资格要求</w:t>
            </w:r>
          </w:p>
        </w:tc>
        <w:tc>
          <w:tcPr>
            <w:tcW w:w="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3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1"/>
                <w:rFonts w:hint="eastAsia" w:ascii="宋体" w:hAnsi="宋体" w:eastAsia="宋体" w:cs="宋体"/>
                <w:sz w:val="20"/>
                <w:szCs w:val="20"/>
                <w:lang w:val="en-US" w:eastAsia="zh-CN" w:bidi="ar"/>
              </w:rPr>
              <w:t>投标人</w:t>
            </w:r>
            <w:r>
              <w:rPr>
                <w:rStyle w:val="12"/>
                <w:rFonts w:hint="eastAsia" w:ascii="宋体" w:hAnsi="宋体" w:eastAsia="宋体" w:cs="宋体"/>
                <w:sz w:val="20"/>
                <w:szCs w:val="20"/>
                <w:lang w:val="en-US" w:eastAsia="zh-CN" w:bidi="ar"/>
              </w:rPr>
              <w:t>具备</w:t>
            </w:r>
            <w:r>
              <w:rPr>
                <w:rStyle w:val="11"/>
                <w:rFonts w:hint="eastAsia" w:ascii="宋体" w:hAnsi="宋体" w:eastAsia="宋体" w:cs="宋体"/>
                <w:sz w:val="20"/>
                <w:szCs w:val="20"/>
                <w:lang w:val="en-US" w:eastAsia="zh-CN" w:bidi="ar"/>
              </w:rPr>
              <w:t>医疗设备维修</w:t>
            </w:r>
            <w:r>
              <w:rPr>
                <w:rStyle w:val="12"/>
                <w:rFonts w:hint="eastAsia" w:ascii="宋体" w:hAnsi="宋体" w:eastAsia="宋体" w:cs="宋体"/>
                <w:sz w:val="20"/>
                <w:szCs w:val="20"/>
                <w:lang w:val="en-US" w:eastAsia="zh-CN" w:bidi="ar"/>
              </w:rPr>
              <w:t>资质</w:t>
            </w:r>
            <w:r>
              <w:rPr>
                <w:rStyle w:val="11"/>
                <w:rFonts w:hint="eastAsia" w:ascii="宋体" w:hAnsi="宋体" w:eastAsia="宋体" w:cs="宋体"/>
                <w:sz w:val="20"/>
                <w:szCs w:val="20"/>
                <w:lang w:val="en-US" w:eastAsia="zh-CN" w:bidi="ar"/>
              </w:rPr>
              <w:t>，并在过去3年内无重大维修事故及法律纠纷发生</w:t>
            </w: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FF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市场实力</w:t>
            </w:r>
          </w:p>
        </w:tc>
        <w:tc>
          <w:tcPr>
            <w:tcW w:w="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63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具备同品牌设备的维保经验，用户≥2家</w:t>
            </w: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FF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开机率要求</w:t>
            </w:r>
          </w:p>
        </w:tc>
        <w:tc>
          <w:tcPr>
            <w:tcW w:w="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3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≥95%（全年按365天计算，若不能达到规定开机天数，按超过部分两倍顺延保修期）</w:t>
            </w: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w w:val="95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5"/>
                <w:kern w:val="0"/>
                <w:sz w:val="20"/>
                <w:szCs w:val="20"/>
                <w:u w:val="none"/>
                <w:lang w:val="en-US" w:eastAsia="zh-CN" w:bidi="ar"/>
              </w:rPr>
              <w:t>设备日常维护要求1</w:t>
            </w:r>
          </w:p>
        </w:tc>
        <w:tc>
          <w:tcPr>
            <w:tcW w:w="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3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FF0000"/>
                <w:sz w:val="20"/>
                <w:szCs w:val="20"/>
                <w:u w:val="none"/>
              </w:rPr>
            </w:pPr>
            <w:r>
              <w:rPr>
                <w:rStyle w:val="12"/>
                <w:rFonts w:hint="eastAsia" w:ascii="宋体" w:hAnsi="宋体" w:eastAsia="宋体" w:cs="宋体"/>
                <w:sz w:val="20"/>
                <w:szCs w:val="20"/>
                <w:lang w:val="en-US" w:eastAsia="zh-CN" w:bidi="ar"/>
              </w:rPr>
              <w:t>提供每年至少4次维护保养服务（每季度至少1次），</w:t>
            </w:r>
            <w:r>
              <w:rPr>
                <w:rStyle w:val="11"/>
                <w:rFonts w:hint="eastAsia" w:ascii="宋体" w:hAnsi="宋体" w:eastAsia="宋体" w:cs="宋体"/>
                <w:sz w:val="20"/>
                <w:szCs w:val="20"/>
                <w:lang w:val="en-US" w:eastAsia="zh-CN" w:bidi="ar"/>
              </w:rPr>
              <w:t>维护保养记录（电子纸质各一份，包括技术参数、主要部件状态等）向医学工程室提交存档</w:t>
            </w: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w w:val="95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5"/>
                <w:kern w:val="0"/>
                <w:sz w:val="20"/>
                <w:szCs w:val="20"/>
                <w:u w:val="none"/>
                <w:lang w:val="en-US" w:eastAsia="zh-CN" w:bidi="ar"/>
              </w:rPr>
              <w:t>设备日常维护要求2</w:t>
            </w:r>
          </w:p>
        </w:tc>
        <w:tc>
          <w:tcPr>
            <w:tcW w:w="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63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中标人须提供含节假日7天×24小时的保修服务</w:t>
            </w: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w w:val="95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5"/>
                <w:kern w:val="0"/>
                <w:sz w:val="20"/>
                <w:szCs w:val="20"/>
                <w:u w:val="none"/>
                <w:lang w:val="en-US" w:eastAsia="zh-CN" w:bidi="ar"/>
              </w:rPr>
              <w:t>设备日常维护要求3</w:t>
            </w:r>
          </w:p>
        </w:tc>
        <w:tc>
          <w:tcPr>
            <w:tcW w:w="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63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中标人须定期对设备影像及核心性能指标进行质量检查</w:t>
            </w: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设备服务要求1</w:t>
            </w:r>
          </w:p>
        </w:tc>
        <w:tc>
          <w:tcPr>
            <w:tcW w:w="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63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每次服务需通知医学工程室工程师参与</w:t>
            </w: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设备服务要求2</w:t>
            </w:r>
          </w:p>
        </w:tc>
        <w:tc>
          <w:tcPr>
            <w:tcW w:w="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63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服务期内维修所涉及的人工费用、交通差旅费及备件费，均由投标人承担</w:t>
            </w: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零备件要求</w:t>
            </w:r>
          </w:p>
        </w:tc>
        <w:tc>
          <w:tcPr>
            <w:tcW w:w="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63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所更换的备件必须是原厂，满足设备运行要求，维修备件质保期≥3个月（该质保期与维保期结束无关）</w:t>
            </w: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08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服务期限</w:t>
            </w:r>
          </w:p>
        </w:tc>
        <w:tc>
          <w:tcPr>
            <w:tcW w:w="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3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签订合同日起3年</w:t>
            </w: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3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合同签订后每半年付款当年维保费50%</w:t>
            </w: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5" w:hRule="atLeast"/>
          <w:jc w:val="center"/>
        </w:trPr>
        <w:tc>
          <w:tcPr>
            <w:tcW w:w="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售后服务3（质保）</w:t>
            </w:r>
          </w:p>
        </w:tc>
        <w:tc>
          <w:tcPr>
            <w:tcW w:w="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3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提供不少于2人次、5天的工程师维修培训。</w:t>
            </w: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3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维修响应时间≤1小时，维修到达现场时间≤8小时。</w:t>
            </w: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08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400" w:firstLineChars="20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2.★及▲标识的指标，需逐条按备注要求提供证明材料，未明确的可由企业提供承诺；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imes New Roman''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engXian">
    <w:altName w:val="宋体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头鱼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铁筋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行楷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隶书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经典繁行书">
    <w:altName w:val="宋体"/>
    <w:panose1 w:val="02010609010101010101"/>
    <w:charset w:val="86"/>
    <w:family w:val="auto"/>
    <w:pitch w:val="default"/>
    <w:sig w:usb0="00000000" w:usb1="00000000" w:usb2="0000001E" w:usb3="00000000" w:csb0="2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820B1A"/>
    <w:rsid w:val="19CA0BAD"/>
    <w:rsid w:val="20DE52D5"/>
    <w:rsid w:val="33850A17"/>
    <w:rsid w:val="364E2173"/>
    <w:rsid w:val="479F61AB"/>
    <w:rsid w:val="54325D3F"/>
    <w:rsid w:val="6134384D"/>
    <w:rsid w:val="64B4110C"/>
    <w:rsid w:val="671D6288"/>
    <w:rsid w:val="6E820B1A"/>
    <w:rsid w:val="7C9D0068"/>
    <w:rsid w:val="7E0F7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880" w:firstLineChars="200"/>
      <w:jc w:val="left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3">
    <w:name w:val="heading 1"/>
    <w:basedOn w:val="4"/>
    <w:next w:val="1"/>
    <w:qFormat/>
    <w:uiPriority w:val="0"/>
    <w:pPr>
      <w:keepNext/>
      <w:keepLines/>
      <w:spacing w:beforeLines="0" w:beforeAutospacing="0" w:afterLines="0" w:afterAutospacing="0" w:line="560" w:lineRule="exact"/>
      <w:outlineLvl w:val="0"/>
    </w:pPr>
    <w:rPr>
      <w:rFonts w:ascii="Times New Roman" w:hAnsi="Times New Roman" w:eastAsia="方正小标宋简体" w:cs="Times New Roman"/>
      <w:b w:val="0"/>
      <w:kern w:val="44"/>
      <w:sz w:val="44"/>
    </w:rPr>
  </w:style>
  <w:style w:type="paragraph" w:styleId="5">
    <w:name w:val="heading 2"/>
    <w:basedOn w:val="1"/>
    <w:next w:val="1"/>
    <w:unhideWhenUsed/>
    <w:qFormat/>
    <w:uiPriority w:val="0"/>
    <w:pPr>
      <w:spacing w:beforeAutospacing="0" w:afterAutospacing="0" w:line="560" w:lineRule="exact"/>
      <w:ind w:firstLine="880" w:firstLineChars="200"/>
      <w:jc w:val="left"/>
      <w:outlineLvl w:val="1"/>
    </w:pPr>
    <w:rPr>
      <w:rFonts w:hint="eastAsia" w:ascii="宋体" w:hAnsi="宋体" w:eastAsia="黑体" w:cs="Times New Roman"/>
      <w:kern w:val="0"/>
      <w:szCs w:val="36"/>
    </w:rPr>
  </w:style>
  <w:style w:type="paragraph" w:styleId="6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2"/>
    </w:pPr>
    <w:rPr>
      <w:b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  <w:rPr>
      <w:rFonts w:ascii="Times New Roman" w:hAnsi="Times New Roman" w:eastAsia="宋体" w:cs="Times New Roman"/>
      <w:szCs w:val="24"/>
    </w:rPr>
  </w:style>
  <w:style w:type="paragraph" w:styleId="4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9">
    <w:name w:val="一级标题"/>
    <w:basedOn w:val="3"/>
    <w:next w:val="1"/>
    <w:qFormat/>
    <w:uiPriority w:val="0"/>
    <w:pPr>
      <w:spacing w:line="560" w:lineRule="exact"/>
      <w:ind w:firstLine="880" w:firstLineChars="200"/>
    </w:pPr>
    <w:rPr>
      <w:rFonts w:eastAsia="黑体" w:asciiTheme="minorAscii" w:hAnsiTheme="minorAscii"/>
      <w:sz w:val="32"/>
    </w:rPr>
  </w:style>
  <w:style w:type="paragraph" w:customStyle="1" w:styleId="10">
    <w:name w:val="样式1"/>
    <w:basedOn w:val="3"/>
    <w:next w:val="1"/>
    <w:qFormat/>
    <w:uiPriority w:val="0"/>
    <w:pPr>
      <w:spacing w:line="560" w:lineRule="exact"/>
      <w:ind w:firstLine="880" w:firstLineChars="200"/>
      <w:jc w:val="left"/>
    </w:pPr>
    <w:rPr>
      <w:rFonts w:eastAsia="黑体" w:asciiTheme="minorAscii" w:hAnsiTheme="minorAscii"/>
      <w:sz w:val="32"/>
    </w:rPr>
  </w:style>
  <w:style w:type="character" w:customStyle="1" w:styleId="11">
    <w:name w:val="font51"/>
    <w:basedOn w:val="7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2">
    <w:name w:val="font41"/>
    <w:basedOn w:val="7"/>
    <w:qFormat/>
    <w:uiPriority w:val="0"/>
    <w:rPr>
      <w:rFonts w:hint="eastAsia" w:ascii="黑体" w:hAnsi="宋体" w:eastAsia="黑体" w:cs="黑体"/>
      <w:color w:val="FF0000"/>
      <w:sz w:val="20"/>
      <w:szCs w:val="20"/>
      <w:u w:val="none"/>
    </w:rPr>
  </w:style>
  <w:style w:type="character" w:customStyle="1" w:styleId="13">
    <w:name w:val="font31"/>
    <w:basedOn w:val="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2025-06-29T08:36:00Z</dcterms:created>
  <dc:creator>admin</dc:creator>
  <cp:lastModifiedBy>admin</cp:lastModifiedBy>
  <dcterms:modified xsi:type="dcterms:W3CDTF">2025-10-26T05:19:46Z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