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leftChars="0" w:right="0" w:rightChars="0" w:firstLine="0" w:firstLineChars="0"/>
        <w:jc w:val="center"/>
        <w:textAlignment w:val="center"/>
        <w:outlineLvl w:val="9"/>
        <w:rPr>
          <w:rFonts w:hint="eastAsia" w:ascii="方正小标宋简体" w:hAnsi="方正小标宋简体" w:eastAsia="方正小标宋简体" w:cs="方正小标宋简体"/>
          <w:i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采购需求表（服务类）</w:t>
      </w:r>
    </w:p>
    <w:tbl>
      <w:tblPr>
        <w:tblStyle w:val="8"/>
        <w:tblW w:w="9290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10"/>
        <w:gridCol w:w="424"/>
        <w:gridCol w:w="786"/>
        <w:gridCol w:w="450"/>
        <w:gridCol w:w="614"/>
        <w:gridCol w:w="975"/>
        <w:gridCol w:w="3750"/>
        <w:gridCol w:w="441"/>
        <w:gridCol w:w="359"/>
        <w:gridCol w:w="61"/>
        <w:gridCol w:w="270"/>
        <w:gridCol w:w="7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8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编号</w:t>
            </w:r>
          </w:p>
        </w:tc>
        <w:tc>
          <w:tcPr>
            <w:tcW w:w="18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2025-JQ06-F5061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名称</w:t>
            </w:r>
          </w:p>
        </w:tc>
        <w:tc>
          <w:tcPr>
            <w:tcW w:w="3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多波长眼底激光机MCL激光控制板维修</w:t>
            </w:r>
          </w:p>
        </w:tc>
        <w:tc>
          <w:tcPr>
            <w:tcW w:w="11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</w:t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2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性质</w:t>
            </w:r>
          </w:p>
        </w:tc>
        <w:tc>
          <w:tcPr>
            <w:tcW w:w="578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量化</w:t>
            </w:r>
          </w:p>
        </w:tc>
        <w:tc>
          <w:tcPr>
            <w:tcW w:w="108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929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2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服务内容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78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w w:val="97"/>
                <w:kern w:val="0"/>
                <w:sz w:val="20"/>
                <w:szCs w:val="20"/>
                <w:u w:val="none"/>
                <w:lang w:val="en-US" w:eastAsia="zh-CN" w:bidi="ar"/>
              </w:rPr>
              <w:t>提供用于蔡司生产的Trion多波长激光配件及其附件的故障维修服务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8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w w:val="95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w w:val="95"/>
                <w:kern w:val="0"/>
                <w:sz w:val="20"/>
                <w:szCs w:val="20"/>
                <w:u w:val="none"/>
                <w:lang w:val="en-US" w:eastAsia="zh-CN" w:bidi="ar"/>
              </w:rPr>
              <w:t>企业承诺书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2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工程师实力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78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投标人或实际服务机构拥有专业的技术支持团队≥3人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8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w w:val="95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w w:val="90"/>
                <w:kern w:val="0"/>
                <w:sz w:val="20"/>
                <w:szCs w:val="20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2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w w:val="9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w w:val="90"/>
                <w:kern w:val="0"/>
                <w:sz w:val="20"/>
                <w:szCs w:val="20"/>
                <w:u w:val="none"/>
                <w:lang w:val="en-US" w:eastAsia="zh-CN" w:bidi="ar"/>
              </w:rPr>
              <w:t>服务企业要求1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78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投标人须为原厂或原厂合法医疗设备售后服务授权代理商，并提供相关证明资料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8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w w:val="95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w w:val="95"/>
                <w:kern w:val="0"/>
                <w:sz w:val="20"/>
                <w:szCs w:val="20"/>
                <w:u w:val="none"/>
                <w:lang w:val="en-US" w:eastAsia="zh-CN" w:bidi="ar"/>
              </w:rPr>
              <w:t>营业执照，授权书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2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w w:val="9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w w:val="90"/>
                <w:kern w:val="0"/>
                <w:sz w:val="20"/>
                <w:szCs w:val="20"/>
                <w:u w:val="none"/>
                <w:lang w:val="en-US" w:eastAsia="zh-CN" w:bidi="ar"/>
              </w:rPr>
              <w:t>服务企业要求2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78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w w:val="97"/>
                <w:kern w:val="0"/>
                <w:sz w:val="20"/>
                <w:szCs w:val="20"/>
                <w:u w:val="none"/>
                <w:lang w:val="en-US" w:eastAsia="zh-CN" w:bidi="ar"/>
              </w:rPr>
              <w:t>投标人或实际服务机构应在北京市内设有长期稳定的服务机构≥3年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8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w w:val="95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w w:val="90"/>
                <w:kern w:val="0"/>
                <w:sz w:val="20"/>
                <w:szCs w:val="20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2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服务方案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78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更换多波长激光原厂相关配件一套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8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w w:val="95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w w:val="95"/>
                <w:kern w:val="0"/>
                <w:sz w:val="20"/>
                <w:szCs w:val="20"/>
                <w:u w:val="none"/>
                <w:lang w:val="en-US" w:eastAsia="zh-CN" w:bidi="ar"/>
              </w:rPr>
              <w:t>企业承诺书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2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响应时间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78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具备24小时售后专线，配备在线技术支持，出现故障时，2小时内电话响应，24小时内人员抵达现场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8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w w:val="9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w w:val="90"/>
                <w:kern w:val="0"/>
                <w:sz w:val="20"/>
                <w:szCs w:val="20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2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验收方法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78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服务完成后，故障排除，正常运行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8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w w:val="9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w w:val="90"/>
                <w:kern w:val="0"/>
                <w:sz w:val="20"/>
                <w:szCs w:val="20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929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2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78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合同签订后三个月内交付，交付地点由甲方指定</w:t>
            </w:r>
          </w:p>
        </w:tc>
        <w:tc>
          <w:tcPr>
            <w:tcW w:w="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w w:val="95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w w:val="95"/>
                <w:kern w:val="0"/>
                <w:sz w:val="20"/>
                <w:szCs w:val="20"/>
                <w:u w:val="none"/>
                <w:lang w:val="en-US" w:eastAsia="zh-CN" w:bidi="ar"/>
              </w:rPr>
              <w:t>企业承诺书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2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78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签订合同，服务完成验收后付100%。</w:t>
            </w:r>
          </w:p>
        </w:tc>
        <w:tc>
          <w:tcPr>
            <w:tcW w:w="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w w:val="95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w w:val="95"/>
                <w:kern w:val="0"/>
                <w:sz w:val="20"/>
                <w:szCs w:val="20"/>
                <w:u w:val="none"/>
                <w:lang w:val="en-US" w:eastAsia="zh-CN" w:bidi="ar"/>
              </w:rPr>
              <w:t>企业承诺书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2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质量保障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78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所更换的配件必须是原厂全新配件。如因更换配件（维修工程师误操作、配件质量问题等）导致设备故障扩大化，由投标人或实际服务机构承担责任。</w:t>
            </w:r>
          </w:p>
        </w:tc>
        <w:tc>
          <w:tcPr>
            <w:tcW w:w="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w w:val="95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w w:val="95"/>
                <w:kern w:val="0"/>
                <w:sz w:val="20"/>
                <w:szCs w:val="20"/>
                <w:u w:val="none"/>
                <w:lang w:val="en-US" w:eastAsia="zh-CN" w:bidi="ar"/>
              </w:rPr>
              <w:t>企业承诺书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2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质量保障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78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服务完成后，3个月内重复性故障，提供免费换新服务</w:t>
            </w:r>
          </w:p>
        </w:tc>
        <w:tc>
          <w:tcPr>
            <w:tcW w:w="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w w:val="95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w w:val="95"/>
                <w:kern w:val="0"/>
                <w:sz w:val="20"/>
                <w:szCs w:val="20"/>
                <w:u w:val="none"/>
                <w:lang w:val="en-US" w:eastAsia="zh-CN" w:bidi="ar"/>
              </w:rPr>
              <w:t>企业承诺书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929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  <w:t>注：1.★指标为必须响应指标，任意一项不满足要求即做废标处理；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400" w:firstLineChars="20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  <w:t>2.★及▲标识的指标，需逐条按备注要求提供证明材料，未明确的可由企业提供承诺；</w:t>
            </w:r>
          </w:p>
        </w:tc>
      </w:tr>
    </w:tbl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方正大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modern"/>
    <w:pitch w:val="default"/>
    <w:sig w:usb0="80000287" w:usb1="280F3C52" w:usb2="00000016" w:usb3="00000000" w:csb0="0004001F" w:csb1="00000000"/>
  </w:font>
  <w:font w:name="Times New Roman''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DengXian">
    <w:altName w:val="宋体"/>
    <w:panose1 w:val="02010600030101010101"/>
    <w:charset w:val="86"/>
    <w:family w:val="modern"/>
    <w:pitch w:val="default"/>
    <w:sig w:usb0="00000000" w:usb1="00000000" w:usb2="00000010" w:usb3="00000000" w:csb0="00040000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书体坊王学勤钢笔行书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书体坊米芾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剪纸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剪纸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北魏楷书简体">
    <w:altName w:val="楷体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北魏楷书繁体">
    <w:altName w:val="楷体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大黑繁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宋黑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祥隶简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祥隶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倩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圆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粗宋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胖头鱼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铁筋隶书简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铁筋隶书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隶书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静蕾简体">
    <w:altName w:val="宋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宋体-PUA">
    <w:panose1 w:val="02010600030101010101"/>
    <w:charset w:val="86"/>
    <w:family w:val="auto"/>
    <w:pitch w:val="default"/>
    <w:sig w:usb0="00000000" w:usb1="1000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微软简中圆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行楷">
    <w:altName w:val="楷体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隶书">
    <w:altName w:val="隶书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文鼎古印体繁">
    <w:altName w:val="Segoe Print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经典繁行书">
    <w:altName w:val="宋体"/>
    <w:panose1 w:val="02010609010101010101"/>
    <w:charset w:val="86"/>
    <w:family w:val="auto"/>
    <w:pitch w:val="default"/>
    <w:sig w:usb0="00000000" w:usb1="00000000" w:usb2="0000001E" w:usb3="00000000" w:csb0="2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t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方正仿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FangSong_GB2312">
    <w:altName w:val="仿宋_GB2312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叶根友毛笔行书2.0版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黑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@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@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@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@等线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@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@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宋体-方正超大字符集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UI Symbol">
    <w:panose1 w:val="020B0502040204020203"/>
    <w:charset w:val="00"/>
    <w:family w:val="swiss"/>
    <w:pitch w:val="default"/>
    <w:sig w:usb0="8000006F" w:usb1="1200FBEF" w:usb2="0064C000" w:usb3="00000002" w:csb0="00000001" w:csb1="40000000"/>
  </w:font>
  <w:font w:name="DejaVu San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方正书宋_GBK">
    <w:altName w:val="Arial Unicode MS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方正黑体_GBK">
    <w:altName w:val="Arial Unicode MS"/>
    <w:panose1 w:val="02000000000000000000"/>
    <w:charset w:val="00"/>
    <w:family w:val="auto"/>
    <w:pitch w:val="default"/>
    <w:sig w:usb0="00000000" w:usb1="00000000" w:usb2="00000000" w:usb3="00000000" w:csb0="00040000" w:csb1="00000000"/>
  </w:font>
  <w:font w:name="汉仪书宋二KW">
    <w:altName w:val="宋体"/>
    <w:panose1 w:val="00020600040101010101"/>
    <w:charset w:val="86"/>
    <w:family w:val="auto"/>
    <w:pitch w:val="default"/>
    <w:sig w:usb0="00000000" w:usb1="00000000" w:usb2="00000016" w:usb3="00000000" w:csb0="00040000" w:csb1="00000000"/>
  </w:font>
  <w:font w:name="苹方-简">
    <w:altName w:val="宋体"/>
    <w:panose1 w:val="020B0400000000000000"/>
    <w:charset w:val="86"/>
    <w:family w:val="auto"/>
    <w:pitch w:val="default"/>
    <w:sig w:usb0="00000000" w:usb1="00000000" w:usb2="00000017" w:usb3="00000000" w:csb0="00040001" w:csb1="00000000"/>
  </w:font>
  <w:font w:name="Helvetica Neue">
    <w:altName w:val="Corbel"/>
    <w:panose1 w:val="02000503000000020004"/>
    <w:charset w:val="00"/>
    <w:family w:val="auto"/>
    <w:pitch w:val="default"/>
    <w:sig w:usb0="00000000" w:usb1="00000000" w:usb2="00000010" w:usb3="00000000" w:csb0="00000000" w:csb1="00000000"/>
  </w:font>
  <w:font w:name="Corbel">
    <w:panose1 w:val="020B0503020204020204"/>
    <w:charset w:val="00"/>
    <w:family w:val="auto"/>
    <w:pitch w:val="default"/>
    <w:sig w:usb0="A00002EF" w:usb1="4000A44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162173"/>
    <w:rsid w:val="012735EA"/>
    <w:rsid w:val="04154C62"/>
    <w:rsid w:val="0C321DDA"/>
    <w:rsid w:val="19CA0BAD"/>
    <w:rsid w:val="20DE52D5"/>
    <w:rsid w:val="26626BB5"/>
    <w:rsid w:val="2E815E08"/>
    <w:rsid w:val="364E2173"/>
    <w:rsid w:val="38360DA1"/>
    <w:rsid w:val="479F61AB"/>
    <w:rsid w:val="48162173"/>
    <w:rsid w:val="55101C6B"/>
    <w:rsid w:val="6134384D"/>
    <w:rsid w:val="64B4110C"/>
    <w:rsid w:val="64BA6DAF"/>
    <w:rsid w:val="671D6288"/>
    <w:rsid w:val="7B8A1152"/>
    <w:rsid w:val="7C9D0068"/>
    <w:rsid w:val="7EA55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60" w:lineRule="exact"/>
      <w:ind w:firstLine="880" w:firstLineChars="200"/>
      <w:jc w:val="left"/>
    </w:pPr>
    <w:rPr>
      <w:rFonts w:eastAsia="仿宋_GB2312" w:asciiTheme="minorAscii" w:hAnsiTheme="minorAscii" w:cstheme="minorBidi"/>
      <w:kern w:val="2"/>
      <w:sz w:val="32"/>
      <w:szCs w:val="24"/>
      <w:lang w:val="en-US" w:eastAsia="zh-CN" w:bidi="ar-SA"/>
    </w:rPr>
  </w:style>
  <w:style w:type="paragraph" w:styleId="3">
    <w:name w:val="heading 1"/>
    <w:basedOn w:val="4"/>
    <w:next w:val="1"/>
    <w:qFormat/>
    <w:uiPriority w:val="0"/>
    <w:pPr>
      <w:keepNext/>
      <w:keepLines/>
      <w:spacing w:beforeLines="0" w:beforeAutospacing="0" w:afterLines="0" w:afterAutospacing="0" w:line="560" w:lineRule="exact"/>
      <w:outlineLvl w:val="0"/>
    </w:pPr>
    <w:rPr>
      <w:rFonts w:ascii="Times New Roman" w:hAnsi="Times New Roman" w:eastAsia="方正小标宋简体" w:cs="Times New Roman"/>
      <w:b w:val="0"/>
      <w:kern w:val="44"/>
      <w:sz w:val="44"/>
    </w:rPr>
  </w:style>
  <w:style w:type="paragraph" w:styleId="5">
    <w:name w:val="heading 2"/>
    <w:basedOn w:val="1"/>
    <w:next w:val="1"/>
    <w:unhideWhenUsed/>
    <w:qFormat/>
    <w:uiPriority w:val="0"/>
    <w:pPr>
      <w:spacing w:beforeAutospacing="0" w:afterAutospacing="0" w:line="560" w:lineRule="exact"/>
      <w:ind w:firstLine="880" w:firstLineChars="200"/>
      <w:jc w:val="left"/>
      <w:outlineLvl w:val="1"/>
    </w:pPr>
    <w:rPr>
      <w:rFonts w:hint="eastAsia" w:ascii="宋体" w:hAnsi="宋体" w:eastAsia="黑体" w:cs="Times New Roman"/>
      <w:kern w:val="0"/>
      <w:szCs w:val="36"/>
    </w:rPr>
  </w:style>
  <w:style w:type="paragraph" w:styleId="6">
    <w:name w:val="heading 3"/>
    <w:basedOn w:val="1"/>
    <w:next w:val="1"/>
    <w:unhideWhenUsed/>
    <w:qFormat/>
    <w:uiPriority w:val="0"/>
    <w:pPr>
      <w:keepNext/>
      <w:keepLines/>
      <w:spacing w:beforeLines="0" w:beforeAutospacing="0" w:afterLines="0" w:afterAutospacing="0" w:line="560" w:lineRule="exact"/>
      <w:outlineLvl w:val="2"/>
    </w:pPr>
    <w:rPr>
      <w:b/>
    </w:rPr>
  </w:style>
  <w:style w:type="character" w:default="1" w:styleId="7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/>
    </w:pPr>
    <w:rPr>
      <w:rFonts w:ascii="Times New Roman" w:hAnsi="Times New Roman" w:eastAsia="宋体" w:cs="Times New Roman"/>
      <w:szCs w:val="24"/>
    </w:rPr>
  </w:style>
  <w:style w:type="paragraph" w:styleId="4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customStyle="1" w:styleId="9">
    <w:name w:val="一级标题"/>
    <w:basedOn w:val="3"/>
    <w:next w:val="1"/>
    <w:qFormat/>
    <w:uiPriority w:val="0"/>
    <w:pPr>
      <w:spacing w:line="560" w:lineRule="exact"/>
      <w:ind w:firstLine="880" w:firstLineChars="200"/>
    </w:pPr>
    <w:rPr>
      <w:rFonts w:eastAsia="黑体" w:asciiTheme="minorAscii" w:hAnsiTheme="minorAscii"/>
      <w:sz w:val="32"/>
    </w:rPr>
  </w:style>
  <w:style w:type="paragraph" w:customStyle="1" w:styleId="10">
    <w:name w:val="样式1"/>
    <w:basedOn w:val="3"/>
    <w:next w:val="1"/>
    <w:qFormat/>
    <w:uiPriority w:val="0"/>
    <w:pPr>
      <w:spacing w:line="560" w:lineRule="exact"/>
      <w:ind w:firstLine="880" w:firstLineChars="200"/>
      <w:jc w:val="left"/>
    </w:pPr>
    <w:rPr>
      <w:rFonts w:eastAsia="黑体" w:asciiTheme="minorAscii" w:hAnsiTheme="minorAscii"/>
      <w:sz w:val="32"/>
    </w:rPr>
  </w:style>
  <w:style w:type="character" w:customStyle="1" w:styleId="11">
    <w:name w:val="font61"/>
    <w:basedOn w:val="7"/>
    <w:uiPriority w:val="0"/>
    <w:rPr>
      <w:rFonts w:hint="eastAsia" w:ascii="黑体" w:hAnsi="宋体" w:eastAsia="黑体" w:cs="黑体"/>
      <w:color w:val="000000"/>
      <w:sz w:val="24"/>
      <w:szCs w:val="24"/>
      <w:u w:val="none"/>
    </w:rPr>
  </w:style>
  <w:style w:type="character" w:customStyle="1" w:styleId="12">
    <w:name w:val="font71"/>
    <w:basedOn w:val="7"/>
    <w:uiPriority w:val="0"/>
    <w:rPr>
      <w:rFonts w:hint="eastAsia" w:ascii="黑体" w:hAnsi="宋体" w:eastAsia="黑体" w:cs="黑体"/>
      <w:color w:val="000000"/>
      <w:sz w:val="16"/>
      <w:szCs w:val="16"/>
      <w:u w:val="none"/>
    </w:rPr>
  </w:style>
  <w:style w:type="character" w:customStyle="1" w:styleId="13">
    <w:name w:val="font81"/>
    <w:basedOn w:val="7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4">
    <w:name w:val="font41"/>
    <w:basedOn w:val="7"/>
    <w:qFormat/>
    <w:uiPriority w:val="0"/>
    <w:rPr>
      <w:rFonts w:ascii="Wingdings 2" w:hAnsi="Wingdings 2" w:eastAsia="Wingdings 2" w:cs="Wingdings 2"/>
      <w:color w:val="000000"/>
      <w:sz w:val="20"/>
      <w:szCs w:val="20"/>
      <w:u w:val="none"/>
    </w:rPr>
  </w:style>
  <w:style w:type="character" w:customStyle="1" w:styleId="15">
    <w:name w:val="font11"/>
    <w:basedOn w:val="7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6">
    <w:name w:val="font51"/>
    <w:basedOn w:val="7"/>
    <w:qFormat/>
    <w:uiPriority w:val="0"/>
    <w:rPr>
      <w:rFonts w:ascii="Wingdings" w:hAnsi="Wingdings" w:cs="Wingdings"/>
      <w:color w:val="000000"/>
      <w:sz w:val="20"/>
      <w:szCs w:val="20"/>
      <w:u w:val="none"/>
    </w:rPr>
  </w:style>
  <w:style w:type="character" w:customStyle="1" w:styleId="17">
    <w:name w:val="font31"/>
    <w:basedOn w:val="7"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8">
    <w:name w:val="font21"/>
    <w:basedOn w:val="7"/>
    <w:qFormat/>
    <w:uiPriority w:val="0"/>
    <w:rPr>
      <w:rFonts w:ascii="Wingdings 2" w:hAnsi="Wingdings 2" w:eastAsia="Wingdings 2" w:cs="Wingdings 2"/>
      <w:color w:val="000000"/>
      <w:sz w:val="20"/>
      <w:szCs w:val="20"/>
      <w:u w:val="none"/>
    </w:rPr>
  </w:style>
  <w:style w:type="character" w:customStyle="1" w:styleId="19">
    <w:name w:val="font111"/>
    <w:basedOn w:val="7"/>
    <w:qFormat/>
    <w:uiPriority w:val="0"/>
    <w:rPr>
      <w:rFonts w:hint="eastAsia" w:ascii="黑体" w:hAnsi="宋体" w:eastAsia="黑体" w:cs="黑体"/>
      <w:color w:val="000000"/>
      <w:sz w:val="16"/>
      <w:szCs w:val="16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2025-12-02T08:53:00Z</dcterms:created>
  <dc:creator>admin</dc:creator>
  <cp:lastModifiedBy>admin</cp:lastModifiedBy>
  <dcterms:modified xsi:type="dcterms:W3CDTF">2025-12-08T02:20:40Z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