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1292"/>
        <w:gridCol w:w="704"/>
        <w:gridCol w:w="3104"/>
        <w:gridCol w:w="1108"/>
        <w:gridCol w:w="16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项目</w:t>
            </w: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eastAsia="zh-CN" w:bidi="ar"/>
              </w:rPr>
              <w:t>编号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2025-JQ06-W3433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项目名称</w:t>
            </w: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生殖医学中心管理新增项目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最高限价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（万元）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24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需求名称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参数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性质</w:t>
            </w:r>
          </w:p>
        </w:tc>
        <w:tc>
          <w:tcPr>
            <w:tcW w:w="4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需求具体内容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852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生殖医学中心管理新增项目能够获取并传输监测数据，可24小时不间断对培养箱、液氮罐、冰箱等主要设备进行监测及报警。传输方式支持现有无线传输环境。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培养箱数据获取模块11台，液氮罐液位监测模块16台，冰箱监控模块3套。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数据传输与存储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ascii="黑体" w:hAnsi="黑体" w:eastAsia="黑体" w:cs="黑体"/>
                <w:sz w:val="20"/>
              </w:rPr>
              <w:t>能够与</w:t>
            </w:r>
            <w:r>
              <w:rPr>
                <w:rFonts w:hint="eastAsia" w:ascii="黑体" w:hAnsi="宋体" w:eastAsia="黑体" w:cs="黑体"/>
                <w:sz w:val="20"/>
              </w:rPr>
              <w:t>现有生殖实验室监控系统软件对接，支持</w:t>
            </w:r>
            <w:r>
              <w:rPr>
                <w:rFonts w:hint="eastAsia" w:ascii="黑体" w:hAnsi="黑体" w:eastAsia="黑体" w:cs="黑体"/>
                <w:sz w:val="20"/>
              </w:rPr>
              <w:t>数据传输、存储，以确保临床数据的连续性和准确性，实现集成和数据共享。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企业承诺</w:t>
            </w:r>
          </w:p>
          <w:p>
            <w:pPr>
              <w:widowControl/>
              <w:spacing w:line="240" w:lineRule="exact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本项目可组织踏勘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</w:t>
            </w:r>
          </w:p>
        </w:tc>
        <w:tc>
          <w:tcPr>
            <w:tcW w:w="12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培养箱数据获取模块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hAnsi="宋体"/>
                <w:szCs w:val="21"/>
              </w:rPr>
              <w:t>▲</w:t>
            </w: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可直接获取培养箱自身输出的原始数据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hAnsi="宋体"/>
                <w:szCs w:val="21"/>
              </w:rPr>
              <w:t>▲</w:t>
            </w: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sz w:val="20"/>
              </w:rPr>
              <w:t>设备自带屏显，能够提供显示监测数据信息的功能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实物图片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6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可设置数据上传频次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eastAsia="zh-CN" w:bidi="ar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sz w:val="20"/>
              </w:rPr>
              <w:t>能够提供市电监测，实现断电报警功能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12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液氮罐液位监测模块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泡沫塞设计，全无线设计，不用从罐口安装线形传感器至罐内；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实物图片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温度监测精度：±0.5℃；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1"/>
                <w:szCs w:val="21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黑体" w:hAnsi="宋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电池：可充电电池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1"/>
                <w:szCs w:val="21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黑体" w:hAnsi="宋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监测数据上传频次每3分钟至少上传一次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1"/>
                <w:szCs w:val="21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黑体" w:hAnsi="宋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防水防尘等级：不低于IP65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1"/>
                <w:szCs w:val="21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12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冰箱监控模块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hAnsi="宋体"/>
                <w:szCs w:val="21"/>
              </w:rPr>
              <w:t>▲</w:t>
            </w: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黑体" w:hAnsi="宋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支持屏显，显示监测数据信息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实物图片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黑体" w:hAnsi="宋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温度监测精度：±0.2℃，温度监测范围：-100℃~+50℃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1"/>
                <w:szCs w:val="21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hAnsi="宋体"/>
                <w:szCs w:val="21"/>
              </w:rPr>
              <w:t>▲</w:t>
            </w: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黑体" w:hAnsi="宋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能够提供市电断电报警功能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实物图片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安全要求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只允许接入采购单位指定网络；</w:t>
            </w:r>
          </w:p>
          <w:p>
            <w:pPr>
              <w:pStyle w:val="3"/>
              <w:numPr>
                <w:ilvl w:val="0"/>
                <w:numId w:val="1"/>
              </w:numPr>
              <w:rPr>
                <w:rFonts w:hint="eastAsia" w:ascii="黑体" w:hAnsi="宋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接入网络终端符合采购单位网络准入要求。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8522" w:type="dxa"/>
            <w:gridSpan w:val="6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t>经济要求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eastAsia="zh-CN" w:bidi="ar"/>
              </w:rPr>
              <w:t>（不接受负偏离）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bookmarkStart w:id="0" w:name="_GoBack" w:colFirst="0" w:colLast="5"/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交货时间、交货地点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合同签订后3个月内交付，交付地点北京市。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付款及结算方式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物资到货后付30%，系统稳定运行且验收合格后付65%。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履约保证金/质量保证金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质保期满且无质量问题，支付剩余5%。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产品包装和运输要求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（质保）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质保期≥3年，质保期从验收合格日期起算。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（质保）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质保期内免费提供定期维护保养服务，免费升级，免费提供使用培训。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售后服务3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（质保）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提供≥1次的使用培训。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售后服务4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（响应时间）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维修响应时间≤30分钟，维修到达现场时间≤3小时。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备品备件要求（零配件）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由供应商承诺项目使用寿命周期内保证零配件供应。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eastAsia="zh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10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eastAsia="zh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知识产权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黑体" w:eastAsia="黑体" w:cs="黑体"/>
                <w:color w:val="000000"/>
                <w:kern w:val="0"/>
                <w:sz w:val="20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zh-CN"/>
              </w:rPr>
              <w:t>投标供应商应当保证采购单位在使用该物资或其任何一部分时，不受第三方侵权指控。同时，投标供应商不得向第三方泄露采购机构提供的技术文件等材料。</w:t>
            </w:r>
          </w:p>
          <w:p>
            <w:pPr>
              <w:widowControl/>
              <w:jc w:val="left"/>
              <w:textAlignment w:val="center"/>
              <w:rPr>
                <w:rFonts w:ascii="黑体" w:hAnsi="宋体" w:eastAsia="黑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zh-CN"/>
              </w:rPr>
              <w:t>基于项目合同履行形成的知识产权和其他权益，其权属归采购单位所有，法律另有规定的除外。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11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物资编目编码、打码贴签要求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企业承诺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0B9CC"/>
    <w:multiLevelType w:val="singleLevel"/>
    <w:tmpl w:val="6490B9C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D34754"/>
    <w:rsid w:val="04770A4C"/>
    <w:rsid w:val="1D8E530B"/>
    <w:rsid w:val="40D34754"/>
    <w:rsid w:val="46B67806"/>
    <w:rsid w:val="47801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3">
    <w:name w:val="Body Text"/>
    <w:basedOn w:val="1"/>
    <w:next w:val="1"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2025-02-21T02:26:00Z</dcterms:created>
  <dc:creator>administrator</dc:creator>
  <cp:lastModifiedBy>administrator</cp:lastModifiedBy>
  <dcterms:modified xsi:type="dcterms:W3CDTF">2025-12-24T00:31:48Z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