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jc w:val="both"/>
        <w:textAlignment w:val="auto"/>
        <w:rPr>
          <w:rFonts w:hint="eastAsia" w:ascii="黑体" w:hAnsi="黑体" w:cs="黑体"/>
          <w:b/>
          <w:bCs/>
          <w:color w:val="auto"/>
          <w:sz w:val="28"/>
          <w:szCs w:val="28"/>
        </w:rPr>
      </w:pPr>
      <w:bookmarkStart w:id="0" w:name="_Toc2406"/>
      <w:bookmarkStart w:id="1" w:name="_Toc32238"/>
      <w:bookmarkStart w:id="2" w:name="_Toc14060"/>
      <w:bookmarkStart w:id="3" w:name="_Toc112681847"/>
      <w:bookmarkStart w:id="4" w:name="_Toc112768493"/>
      <w:bookmarkStart w:id="5" w:name="_Toc22203"/>
      <w:bookmarkStart w:id="6" w:name="_Toc22977"/>
      <w:bookmarkStart w:id="7" w:name="_Toc132191258"/>
      <w:bookmarkStart w:id="8" w:name="_Toc13168"/>
      <w:bookmarkStart w:id="9" w:name="_Toc150421247"/>
      <w:bookmarkStart w:id="10" w:name="_Toc132186974"/>
      <w:bookmarkStart w:id="11" w:name="_Toc130888006"/>
      <w:bookmarkStart w:id="12" w:name="_Toc128470294"/>
      <w:bookmarkStart w:id="13" w:name="_Toc152058290"/>
      <w:bookmarkStart w:id="14" w:name="_Toc128154367"/>
      <w:r>
        <w:rPr>
          <w:rFonts w:hint="eastAsia" w:ascii="黑体" w:hAnsi="黑体" w:cs="黑体"/>
          <w:b/>
          <w:bCs/>
          <w:color w:val="auto"/>
          <w:sz w:val="28"/>
          <w:szCs w:val="28"/>
        </w:rPr>
        <w:t>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tbl>
      <w:tblPr>
        <w:tblStyle w:val="9"/>
        <w:tblW w:w="4994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"/>
        <w:gridCol w:w="1399"/>
        <w:gridCol w:w="660"/>
        <w:gridCol w:w="4608"/>
        <w:gridCol w:w="792"/>
        <w:gridCol w:w="16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参数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性质</w:t>
            </w:r>
          </w:p>
        </w:tc>
        <w:tc>
          <w:tcPr>
            <w:tcW w:w="2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是否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量化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合同签订后12个月内交付，交付地点为北京市海淀区甲方指定地点。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完成终稿审定后付30%，图书交付验收通过后付65%。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履约保证金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在图书交付使用6个月后，支付剩余5%。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jc w:val="both"/>
        <w:textAlignment w:val="auto"/>
        <w:rPr>
          <w:rFonts w:hint="eastAsia" w:ascii="黑体" w:hAnsi="黑体" w:eastAsia="宋体" w:cs="黑体"/>
          <w:b/>
          <w:bCs/>
          <w:color w:val="auto"/>
          <w:sz w:val="28"/>
          <w:szCs w:val="28"/>
          <w:lang w:eastAsia="zh-CN"/>
        </w:rPr>
      </w:pPr>
      <w:bookmarkStart w:id="15" w:name="_Toc150418428"/>
      <w:bookmarkStart w:id="16" w:name="_Toc16735"/>
      <w:bookmarkStart w:id="17" w:name="_Toc152057837"/>
      <w:bookmarkStart w:id="18" w:name="_Toc128397970"/>
      <w:bookmarkStart w:id="19" w:name="_Toc130887500"/>
      <w:bookmarkStart w:id="20" w:name="_Toc127820564"/>
      <w:bookmarkStart w:id="21" w:name="_Toc128151027"/>
      <w:bookmarkStart w:id="22" w:name="_Toc128150778"/>
      <w:bookmarkStart w:id="23" w:name="_Toc132190634"/>
      <w:bookmarkStart w:id="24" w:name="_Toc128150134"/>
    </w:p>
    <w:p>
      <w:pPr>
        <w:pStyle w:val="7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jc w:val="both"/>
        <w:textAlignment w:val="auto"/>
        <w:rPr>
          <w:rFonts w:hint="eastAsia" w:ascii="黑体" w:hAnsi="黑体" w:eastAsia="宋体" w:cs="黑体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黑体" w:hAnsi="黑体" w:eastAsia="宋体" w:cs="黑体"/>
          <w:b/>
          <w:bCs/>
          <w:color w:val="auto"/>
          <w:sz w:val="28"/>
          <w:szCs w:val="28"/>
          <w:lang w:eastAsia="zh-CN"/>
        </w:rPr>
        <w:t>技术要求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tbl>
      <w:tblPr>
        <w:tblStyle w:val="9"/>
        <w:tblW w:w="4995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2"/>
        <w:gridCol w:w="1545"/>
        <w:gridCol w:w="715"/>
        <w:gridCol w:w="4570"/>
        <w:gridCol w:w="753"/>
        <w:gridCol w:w="146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8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需求名称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性质</w:t>
            </w:r>
          </w:p>
        </w:tc>
        <w:tc>
          <w:tcPr>
            <w:tcW w:w="2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需求具体内容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是否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量化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atLeast"/>
          <w:jc w:val="center"/>
        </w:trPr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8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基本要求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2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协助项目组出版科普图书并完成相关手续，包括但不限于科普图书的内容编辑、插图绘制、排版设计、校对、印刷装订、出版发行等全流程服务。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8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能力要求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▲</w:t>
            </w:r>
          </w:p>
        </w:tc>
        <w:tc>
          <w:tcPr>
            <w:tcW w:w="2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获得过科普书相关的奖项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8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图书数量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2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出版科普图书2本，每本约300-350千字。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8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插图数量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2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每本图书的插图约50-70张。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8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10" w:firstLineChars="100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编辑加工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▲</w:t>
            </w:r>
          </w:p>
        </w:tc>
        <w:tc>
          <w:tcPr>
            <w:tcW w:w="2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对图书稿件进行专业的编辑加工，包括文字润色、内容调整、结构优化等，确保稿件达到出版水平。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bidi="ar"/>
              </w:rPr>
              <w:t>否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6</w:t>
            </w:r>
          </w:p>
        </w:tc>
        <w:tc>
          <w:tcPr>
            <w:tcW w:w="8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封面设计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▲</w:t>
            </w:r>
          </w:p>
        </w:tc>
        <w:tc>
          <w:tcPr>
            <w:tcW w:w="2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提供至少3套不同的封面设计方案供甲方选择，甲方确定方案后可根据需求进行修改。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8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校对要求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2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严格按照出版行业标准进行校对，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校对次数不少于3次，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质量达到国家标准（差错率小于万分之0.5）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。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9</w:t>
            </w:r>
          </w:p>
        </w:tc>
        <w:tc>
          <w:tcPr>
            <w:tcW w:w="8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印刷数量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2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每本图书需要印刷800本给予甲方。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否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10</w:t>
            </w:r>
          </w:p>
        </w:tc>
        <w:tc>
          <w:tcPr>
            <w:tcW w:w="8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印刷装订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2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采用16开本装订；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封面：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以上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铜版纸，覆哑膜；内文：80克纯质纸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/胶版纸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；彩色印刷，锁线胶订，平装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ar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  <w:t>确保纸张质量符合出版要求。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11</w:t>
            </w:r>
          </w:p>
        </w:tc>
        <w:tc>
          <w:tcPr>
            <w:tcW w:w="8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印刷质量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2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图书印刷质量符合《印刷品质量要求及检验方法》等行业标准。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12</w:t>
            </w:r>
          </w:p>
        </w:tc>
        <w:tc>
          <w:tcPr>
            <w:tcW w:w="8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团队要求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▲</w:t>
            </w:r>
          </w:p>
        </w:tc>
        <w:tc>
          <w:tcPr>
            <w:tcW w:w="2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编辑团队具有副高及以上职称，至少2人及以上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13</w:t>
            </w:r>
          </w:p>
        </w:tc>
        <w:tc>
          <w:tcPr>
            <w:tcW w:w="8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保密要求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2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乙方需对甲方提供的图书稿件及相关信息保密，不得泄露给第三方。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both"/>
        <w:textAlignment w:val="auto"/>
        <w:rPr>
          <w:rFonts w:hint="eastAsia" w:ascii="宋体" w:hAnsi="宋体" w:cs="宋体"/>
          <w:color w:val="auto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2"/>
          <w:sz w:val="21"/>
          <w:szCs w:val="21"/>
          <w:highlight w:val="none"/>
          <w:lang w:val="en-US" w:eastAsia="zh-CN"/>
        </w:rPr>
        <w:t>说明：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both"/>
        <w:textAlignment w:val="auto"/>
        <w:rPr>
          <w:rFonts w:hint="eastAsia" w:ascii="宋体" w:hAnsi="宋体" w:cs="宋体"/>
          <w:color w:val="auto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2"/>
          <w:sz w:val="21"/>
          <w:szCs w:val="21"/>
          <w:highlight w:val="none"/>
          <w:lang w:val="en-US" w:eastAsia="zh-CN"/>
        </w:rPr>
        <w:t>（1）★指标为必须响应指标，任意一项不满足要求即做废标处理；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both"/>
        <w:textAlignment w:val="auto"/>
        <w:rPr>
          <w:rFonts w:hint="eastAsia" w:ascii="宋体" w:hAnsi="宋体" w:cs="宋体"/>
          <w:color w:val="auto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2"/>
          <w:sz w:val="21"/>
          <w:szCs w:val="21"/>
          <w:highlight w:val="none"/>
          <w:lang w:val="en-US" w:eastAsia="zh-CN"/>
        </w:rPr>
        <w:t>（2）《采购需求表》备注已明确证明材料种类的，以所注内容或国家行政管理部门、专业检测机构出具的证明材料为准。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2"/>
          <w:sz w:val="21"/>
          <w:szCs w:val="21"/>
          <w:highlight w:val="none"/>
          <w:lang w:val="en-US" w:eastAsia="zh-CN"/>
        </w:rPr>
        <w:t>（3）★标识指标及▲标识指标须提供技术支持材料，支持材料包括但不限于以下任意一种或几种：产品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  <w:t>规格表、产品宣传彩页、技术白皮书、制造商官方网站发布的产品信息、说明书、检测机构出具的检测报告或生产厂家出具的证明文件等；对参数配置数量、定制产品或待开发软件等功能指标要求以供应商响应承诺为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  <w:t>（4）无标识指标正偏离需参照上述要求提供技术支持材料，未提供的正偏离不予认可。</w:t>
      </w:r>
    </w:p>
    <w:p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  <w:t>（5）加注“★”、“▲”号的技术指标均需投标企业提供证明材料（证明材料为“企业承诺的，在技术商务指标参数响应偏离表中体现即可）。</w:t>
      </w:r>
      <w:bookmarkStart w:id="25" w:name="_GoBack"/>
      <w:bookmarkEnd w:id="25"/>
    </w:p>
    <w:sectPr>
      <w:headerReference r:id="rId3" w:type="default"/>
      <w:footerReference r:id="rId4" w:type="default"/>
      <w:pgSz w:w="11906" w:h="16838"/>
      <w:pgMar w:top="1134" w:right="1134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0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0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sdt>
      <w:sdtPr>
        <w:id w:val="1827858875"/>
      </w:sdtPr>
      <w:sdtContent/>
    </w:sdt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hint="eastAsia" w:ascii="楷体_GB2312" w:hAnsi="楷体" w:eastAsia="楷体_GB2312" w:cs="楷体"/>
        <w:sz w:val="21"/>
        <w:szCs w:val="21"/>
        <w:lang w:eastAsia="zh-CN"/>
      </w:rPr>
    </w:pPr>
    <w:r>
      <w:rPr>
        <w:sz w:val="21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38470" cy="8891270"/>
          <wp:effectExtent l="0" t="0" r="5080" b="5080"/>
          <wp:wrapNone/>
          <wp:docPr id="46" name="WordPictureWatermark237255" descr="水印图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WordPictureWatermark237255" descr="水印图片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38470" cy="88912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ascii="楷体_GB2312" w:hAnsi="楷体" w:eastAsia="楷体_GB2312" w:cs="楷体"/>
        <w:sz w:val="21"/>
        <w:szCs w:val="21"/>
      </w:rPr>
      <w:t>第</w:t>
    </w:r>
    <w:r>
      <w:rPr>
        <w:rFonts w:hint="eastAsia" w:ascii="楷体_GB2312" w:hAnsi="楷体" w:eastAsia="楷体_GB2312" w:cs="楷体"/>
        <w:sz w:val="21"/>
        <w:szCs w:val="21"/>
        <w:lang w:eastAsia="zh-CN"/>
      </w:rPr>
      <w:t>六</w:t>
    </w:r>
    <w:r>
      <w:rPr>
        <w:rFonts w:hint="eastAsia" w:ascii="楷体_GB2312" w:hAnsi="楷体" w:eastAsia="楷体_GB2312" w:cs="楷体"/>
        <w:sz w:val="21"/>
        <w:szCs w:val="21"/>
      </w:rPr>
      <w:t>章 采购项目商务和技术要求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D66C86"/>
    <w:multiLevelType w:val="singleLevel"/>
    <w:tmpl w:val="B3D66C8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65BAED8"/>
    <w:multiLevelType w:val="singleLevel"/>
    <w:tmpl w:val="265BAED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wOWRjZTg3ZjBlNWMzYzE4YjA1Yzg1MzdmOWRhYTcifQ=="/>
  </w:docVars>
  <w:rsids>
    <w:rsidRoot w:val="00000000"/>
    <w:rsid w:val="1C2601F1"/>
    <w:rsid w:val="2671770B"/>
    <w:rsid w:val="41FD572E"/>
    <w:rsid w:val="477511A4"/>
    <w:rsid w:val="7D0B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8">
    <w:name w:val="Body Text First Indent 2"/>
    <w:basedOn w:val="4"/>
    <w:semiHidden/>
    <w:unhideWhenUsed/>
    <w:qFormat/>
    <w:uiPriority w:val="99"/>
    <w:pPr>
      <w:ind w:firstLine="420" w:firstLineChars="200"/>
    </w:p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2025-05-12T11:58:00Z</dcterms:created>
  <dc:creator>DOCTOR</dc:creator>
  <cp:lastModifiedBy>DOCTOR</cp:lastModifiedBy>
  <dcterms:modified xsi:type="dcterms:W3CDTF">2026-01-04T03:49:23Z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8923F17829784343B44F927D21602F24_12</vt:lpwstr>
  </property>
</Properties>
</file>