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959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4"/>
        <w:gridCol w:w="1432"/>
        <w:gridCol w:w="675"/>
        <w:gridCol w:w="4233"/>
        <w:gridCol w:w="1009"/>
        <w:gridCol w:w="166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序号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性质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量化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基本要求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可用于耳鼻喉科手术：包括常规手术，开放头颈手术，鼻内镜手术，耳内镜手术，喉内镜手术和耳显微手术，对软组织进行切割、消融、凝固和止血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产品彩页、说明书或技术白皮书、企业承诺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标准规范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具备CFDA（NMPA)认证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认证材料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功能方式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具有射频消融功能（双极射频电极消融）和等离子消融切割功能，内镜下切割和止血功能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输出功率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额定功率≥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330W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工作档位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等离子切割、消融、凝固、止血功能，≥9档可调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内镜要求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具备内镜下消融切割和止血功能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刀头要求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具备耳内镜用刀头和耳显微手术用刀头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流量控制器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具有可控制水流的流量控制器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脚踏开关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用脚踏开关控制切割、凝血功能的开启和停止，调节切割档位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自动检测功能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能在连接好脚踏和手柄后主机根据不同刀头自动设置默认功率大小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工作频率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100kHz±5kHz，时间可控制在百毫秒内，形成等离子层厚度约为100微米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配套刀头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具有可用头颈开放手术的刀头，能满足滴注、吸引、切割、止血，刀头采用双极方式设计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工作温度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工作温度满足40-70℃，创面无碳化。消融作用在靶组织表面，离子作用≤100微米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eastAsia="zh-CN"/>
              </w:rPr>
              <w:t>报警及安全指标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▲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设备指标异常提示和安全报警声、光指示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产品彩页、说明书或技术白皮书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配置要求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等离子射频手术系统3套（每套含：等离子主机1台，脚踏开关1个，流量控制器1台，常规喉部手术刀头1支、舌根手术刀头1支、耳道内手术刀头1支、扁、腺用手术刀头1支）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企业承诺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4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配套耗材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（试剂）要求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★</w:t>
            </w:r>
          </w:p>
        </w:tc>
        <w:tc>
          <w:tcPr>
            <w:tcW w:w="42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</w:t>
            </w:r>
          </w:p>
        </w:tc>
        <w:tc>
          <w:tcPr>
            <w:tcW w:w="10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否</w:t>
            </w:r>
          </w:p>
        </w:tc>
        <w:tc>
          <w:tcPr>
            <w:tcW w:w="16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厂家承诺及</w:t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注册证，若非同品牌需提供耗材(试剂)为设备生产企业指定唯一代工品牌的材料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9596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注：</w:t>
            </w:r>
          </w:p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1.★号项技术指标不接受负偏离。</w:t>
            </w:r>
          </w:p>
          <w:p>
            <w:pPr>
              <w:pStyle w:val="7"/>
              <w:rPr>
                <w:rFonts w:hint="eastAsia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2.▲技术指标负偏离≥2项，供应商技术参数分值为0分。</w:t>
            </w:r>
          </w:p>
          <w:p>
            <w:pPr>
              <w:pStyle w:val="7"/>
            </w:pPr>
            <w:r>
              <w:rPr>
                <w:rFonts w:hint="eastAsia"/>
                <w:color w:val="auto"/>
                <w:sz w:val="22"/>
                <w:szCs w:val="22"/>
                <w:lang w:val="en-US" w:eastAsia="zh-CN"/>
              </w:rPr>
              <w:t>3.▲技术指标和“无标识”技术指标负偏离≥5项，供应商技术参数分值为0分。</w:t>
            </w:r>
          </w:p>
        </w:tc>
      </w:tr>
    </w:tbl>
    <w:p>
      <w:pPr>
        <w:pStyle w:val="7"/>
        <w:rPr>
          <w:rFonts w:hint="eastAsia" w:eastAsia="黑体"/>
          <w:lang w:eastAsia="zh-CN"/>
        </w:rPr>
      </w:pPr>
    </w:p>
    <w:p>
      <w:pPr>
        <w:pStyle w:val="7"/>
        <w:rPr>
          <w:rFonts w:hint="eastAsia" w:eastAsia="黑体"/>
          <w:lang w:eastAsia="zh-CN"/>
        </w:rPr>
      </w:pPr>
    </w:p>
    <w:p>
      <w:pPr>
        <w:pStyle w:val="7"/>
        <w:rPr>
          <w:rFonts w:hint="eastAsia" w:eastAsia="黑体"/>
          <w:lang w:eastAsia="zh-CN"/>
        </w:rPr>
      </w:pPr>
    </w:p>
    <w:tbl>
      <w:tblPr>
        <w:tblStyle w:val="5"/>
        <w:tblW w:w="979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1"/>
        <w:gridCol w:w="1720"/>
        <w:gridCol w:w="1582"/>
        <w:gridCol w:w="1487"/>
        <w:gridCol w:w="886"/>
        <w:gridCol w:w="1036"/>
        <w:gridCol w:w="1543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9795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封闭耗材（试剂）用量测算表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302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等离子射频手术系统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项目编号</w:t>
            </w:r>
          </w:p>
        </w:tc>
        <w:tc>
          <w:tcPr>
            <w:tcW w:w="3465" w:type="dxa"/>
            <w:gridSpan w:val="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  <w:lang w:val="en-US" w:eastAsia="zh-CN"/>
              </w:rPr>
              <w:t>2025-JQ06-W3519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封闭耗材（试剂）描述</w:t>
            </w:r>
          </w:p>
        </w:tc>
        <w:tc>
          <w:tcPr>
            <w:tcW w:w="825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耗材（试剂）与设备为同一品牌或耗材（试剂）为设备生产企业指定的唯一代工品牌。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序号</w:t>
            </w:r>
          </w:p>
        </w:tc>
        <w:tc>
          <w:tcPr>
            <w:tcW w:w="172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配套耗材（开展项目）名称</w:t>
            </w:r>
          </w:p>
        </w:tc>
        <w:tc>
          <w:tcPr>
            <w:tcW w:w="158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规格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预估2年用量</w:t>
            </w:r>
          </w:p>
        </w:tc>
        <w:tc>
          <w:tcPr>
            <w:tcW w:w="8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计量单位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最高限价（万元）</w:t>
            </w:r>
          </w:p>
        </w:tc>
        <w:tc>
          <w:tcPr>
            <w:tcW w:w="154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扁、腺手术刀头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支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扁、腺用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常规喉部手术刀头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支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Times New Roman" w:hAnsi="Times New Roman" w:cs="Times New Roman"/>
                <w:lang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常规喉部用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舌根手术刀头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支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舌根用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5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耳道内手术刀头</w:t>
            </w:r>
          </w:p>
        </w:tc>
        <w:tc>
          <w:tcPr>
            <w:tcW w:w="15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厂家自报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660</w:t>
            </w:r>
          </w:p>
        </w:tc>
        <w:tc>
          <w:tcPr>
            <w:tcW w:w="8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支</w:t>
            </w:r>
          </w:p>
        </w:tc>
        <w:tc>
          <w:tcPr>
            <w:tcW w:w="10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240</w:t>
            </w:r>
          </w:p>
        </w:tc>
        <w:tc>
          <w:tcPr>
            <w:tcW w:w="1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耳道内用</w:t>
            </w:r>
          </w:p>
        </w:tc>
      </w:tr>
    </w:tbl>
    <w:p>
      <w:pPr>
        <w:pStyle w:val="7"/>
        <w:rPr>
          <w:rFonts w:hint="eastAsia" w:eastAsia="黑体"/>
          <w:lang w:eastAsia="zh-CN"/>
        </w:rPr>
      </w:pPr>
      <w:bookmarkStart w:id="0" w:name="_GoBack"/>
      <w:bookmarkEnd w:id="0"/>
    </w:p>
    <w:p>
      <w:pPr>
        <w:pStyle w:val="7"/>
        <w:rPr>
          <w:rFonts w:hint="eastAsia" w:eastAsia="黑体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gutterAtTop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RkZDQ3ZjMzOTY5MWI5OWQ5MThmMTU1NGRhOTc5MGIifQ=="/>
  </w:docVars>
  <w:rsids>
    <w:rsidRoot w:val="00000000"/>
    <w:rsid w:val="00FC5DF7"/>
    <w:rsid w:val="05713B47"/>
    <w:rsid w:val="069A52D5"/>
    <w:rsid w:val="089A2D51"/>
    <w:rsid w:val="0A906D90"/>
    <w:rsid w:val="0AFB1280"/>
    <w:rsid w:val="0B2226D0"/>
    <w:rsid w:val="0F470958"/>
    <w:rsid w:val="1009359A"/>
    <w:rsid w:val="138F132E"/>
    <w:rsid w:val="16DE231A"/>
    <w:rsid w:val="17487963"/>
    <w:rsid w:val="180F4F88"/>
    <w:rsid w:val="18975E23"/>
    <w:rsid w:val="18E641A6"/>
    <w:rsid w:val="1A8210C5"/>
    <w:rsid w:val="1D291FE4"/>
    <w:rsid w:val="1D4069F9"/>
    <w:rsid w:val="1E284C72"/>
    <w:rsid w:val="20880DD0"/>
    <w:rsid w:val="21544704"/>
    <w:rsid w:val="2451739F"/>
    <w:rsid w:val="249B0095"/>
    <w:rsid w:val="26C756D4"/>
    <w:rsid w:val="2C5548F9"/>
    <w:rsid w:val="2E330B36"/>
    <w:rsid w:val="2FA439F9"/>
    <w:rsid w:val="32DF4298"/>
    <w:rsid w:val="35410F67"/>
    <w:rsid w:val="35D01581"/>
    <w:rsid w:val="3CB576DF"/>
    <w:rsid w:val="3DB55BD2"/>
    <w:rsid w:val="3EE90571"/>
    <w:rsid w:val="43210EE4"/>
    <w:rsid w:val="458D0AB3"/>
    <w:rsid w:val="46EC424A"/>
    <w:rsid w:val="49C62559"/>
    <w:rsid w:val="4A635D44"/>
    <w:rsid w:val="4C912C37"/>
    <w:rsid w:val="51E203D9"/>
    <w:rsid w:val="57DB13A6"/>
    <w:rsid w:val="58180461"/>
    <w:rsid w:val="595F0856"/>
    <w:rsid w:val="5E301C0F"/>
    <w:rsid w:val="5E685B79"/>
    <w:rsid w:val="5FAF1DB4"/>
    <w:rsid w:val="60FD48E7"/>
    <w:rsid w:val="636B54F8"/>
    <w:rsid w:val="66F868FC"/>
    <w:rsid w:val="67484B4C"/>
    <w:rsid w:val="67E71E01"/>
    <w:rsid w:val="68923B67"/>
    <w:rsid w:val="68BE0BFC"/>
    <w:rsid w:val="696712F2"/>
    <w:rsid w:val="6A294057"/>
    <w:rsid w:val="6BD6700F"/>
    <w:rsid w:val="6D6B1BEE"/>
    <w:rsid w:val="6DBC51E2"/>
    <w:rsid w:val="6E775CD9"/>
    <w:rsid w:val="707D3ACC"/>
    <w:rsid w:val="715D7825"/>
    <w:rsid w:val="72B35125"/>
    <w:rsid w:val="744E5315"/>
    <w:rsid w:val="77F14350"/>
    <w:rsid w:val="79155BE7"/>
    <w:rsid w:val="7A5318CE"/>
    <w:rsid w:val="7B594769"/>
    <w:rsid w:val="7E4454AB"/>
    <w:rsid w:val="7F1B7FBA"/>
    <w:rsid w:val="7FE7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qFormat/>
    <w:uiPriority w:val="1"/>
  </w:style>
  <w:style w:type="table" w:default="1" w:styleId="5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character" w:customStyle="1" w:styleId="8">
    <w:name w:val="font111"/>
    <w:basedOn w:val="6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  <w:style w:type="character" w:customStyle="1" w:styleId="9">
    <w:name w:val="页眉 字符"/>
    <w:basedOn w:val="6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字符"/>
    <w:basedOn w:val="6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Paragraphs>284</Paragraphs>
  <TotalTime>0</TotalTime>
  <ScaleCrop>false</ScaleCrop>
  <LinksUpToDate>false</LinksUpToDate>
  <CharactersWithSpaces>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2024-07-31T06:34:00Z</dcterms:created>
  <dc:creator>Administrator</dc:creator>
  <cp:lastModifiedBy>admin</cp:lastModifiedBy>
  <cp:lastPrinted>2024-10-09T23:14:00Z</cp:lastPrinted>
  <dcterms:modified xsi:type="dcterms:W3CDTF">2026-07-27T10:29:53Z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7401b3e06da145378b453b8b6ed95919_23</vt:lpwstr>
  </property>
  <property fmtid="{D5CDD505-2E9C-101B-9397-08002B2CF9AE}" pid="4" name="KSOTemplateDocerSaveRecord">
    <vt:lpwstr>eyJoZGlkIjoiNjVkYTA1ZDZjOWIwYWU5OTgyNWMzZjgxNzg0ZTY1YTUiLCJ1c2VySWQiOiIxMDUwNzExMjQzIn0=</vt:lpwstr>
  </property>
</Properties>
</file>